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A05C" w14:textId="77777777" w:rsidR="0058427C" w:rsidRPr="00BD6A1D" w:rsidRDefault="0058427C" w:rsidP="0058427C">
      <w:pPr>
        <w:pStyle w:val="Glava"/>
        <w:tabs>
          <w:tab w:val="left" w:pos="5103"/>
        </w:tabs>
        <w:spacing w:line="240" w:lineRule="exact"/>
        <w:rPr>
          <w:rFonts w:cs="Arial"/>
          <w:sz w:val="16"/>
          <w:szCs w:val="16"/>
        </w:rPr>
      </w:pPr>
      <w:r>
        <w:rPr>
          <w:rFonts w:cs="Arial"/>
          <w:sz w:val="16"/>
          <w:szCs w:val="16"/>
        </w:rPr>
        <w:t xml:space="preserve">     </w:t>
      </w:r>
      <w:r w:rsidRPr="005628CE">
        <w:rPr>
          <w:rFonts w:cs="Arial"/>
          <w:sz w:val="16"/>
          <w:szCs w:val="16"/>
        </w:rPr>
        <w:t>Štukljeva cesta 44</w:t>
      </w:r>
      <w:r w:rsidRPr="00BD6A1D">
        <w:rPr>
          <w:rFonts w:cs="Arial"/>
          <w:sz w:val="16"/>
          <w:szCs w:val="16"/>
        </w:rPr>
        <w:t>, 1000 Ljubljana</w:t>
      </w:r>
      <w:r>
        <w:rPr>
          <w:rFonts w:cs="Arial"/>
          <w:sz w:val="16"/>
          <w:szCs w:val="16"/>
        </w:rPr>
        <w:tab/>
      </w:r>
      <w:r>
        <w:rPr>
          <w:rFonts w:cs="Arial"/>
          <w:sz w:val="16"/>
          <w:szCs w:val="16"/>
        </w:rPr>
        <w:tab/>
      </w:r>
      <w:r w:rsidRPr="00BD6A1D">
        <w:rPr>
          <w:rFonts w:cs="Arial"/>
          <w:sz w:val="16"/>
          <w:szCs w:val="16"/>
        </w:rPr>
        <w:t>T: 01 369 77 00</w:t>
      </w:r>
    </w:p>
    <w:p w14:paraId="5D339268" w14:textId="77777777" w:rsidR="0058427C" w:rsidRPr="00BD6A1D" w:rsidRDefault="0058427C" w:rsidP="0058427C">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14:paraId="1E848756" w14:textId="77777777" w:rsidR="0058427C" w:rsidRDefault="0058427C" w:rsidP="0058427C">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p>
    <w:p w14:paraId="5D48A2C4" w14:textId="77777777" w:rsidR="0058427C" w:rsidRDefault="00A247BC" w:rsidP="0058427C">
      <w:pPr>
        <w:pStyle w:val="Glava"/>
        <w:tabs>
          <w:tab w:val="left" w:pos="5112"/>
        </w:tabs>
        <w:spacing w:line="240" w:lineRule="exact"/>
        <w:ind w:left="5103"/>
        <w:rPr>
          <w:rFonts w:cs="Arial"/>
          <w:sz w:val="16"/>
          <w:szCs w:val="16"/>
        </w:rPr>
      </w:pPr>
      <w:hyperlink r:id="rId8" w:history="1">
        <w:r w:rsidR="0058427C" w:rsidRPr="005E4AD2">
          <w:rPr>
            <w:rStyle w:val="Hiperpovezava"/>
            <w:rFonts w:cs="Arial"/>
            <w:sz w:val="16"/>
            <w:szCs w:val="16"/>
          </w:rPr>
          <w:t>www.mddsz.gov.si</w:t>
        </w:r>
      </w:hyperlink>
    </w:p>
    <w:p w14:paraId="46991FB4" w14:textId="77777777" w:rsidR="0058427C" w:rsidRPr="00BD6A1D" w:rsidRDefault="0058427C" w:rsidP="0058427C">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8427C" w:rsidRPr="00AE1F83" w14:paraId="7FC48707" w14:textId="77777777" w:rsidTr="007B6CEF">
        <w:trPr>
          <w:gridAfter w:val="2"/>
          <w:wAfter w:w="3067" w:type="dxa"/>
        </w:trPr>
        <w:tc>
          <w:tcPr>
            <w:tcW w:w="6096" w:type="dxa"/>
            <w:gridSpan w:val="2"/>
          </w:tcPr>
          <w:p w14:paraId="7B6228CF" w14:textId="77777777" w:rsidR="0058427C" w:rsidRPr="00AE1F83" w:rsidRDefault="0058427C" w:rsidP="007B6CEF">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Pr>
                <w:rFonts w:eastAsia="Times New Roman" w:cs="Arial"/>
                <w:szCs w:val="20"/>
                <w:lang w:eastAsia="sl-SI"/>
              </w:rPr>
              <w:t>0070-5/2023</w:t>
            </w:r>
          </w:p>
        </w:tc>
      </w:tr>
      <w:tr w:rsidR="0058427C" w:rsidRPr="00AE1F83" w14:paraId="290A34DB" w14:textId="77777777" w:rsidTr="007B6CEF">
        <w:trPr>
          <w:gridAfter w:val="2"/>
          <w:wAfter w:w="3067" w:type="dxa"/>
        </w:trPr>
        <w:tc>
          <w:tcPr>
            <w:tcW w:w="6096" w:type="dxa"/>
            <w:gridSpan w:val="2"/>
          </w:tcPr>
          <w:p w14:paraId="317D253C" w14:textId="30B7B0AB" w:rsidR="0058427C" w:rsidRPr="00AE1F83" w:rsidRDefault="0058427C" w:rsidP="007B6CEF">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Ljubljana,</w:t>
            </w:r>
            <w:r>
              <w:rPr>
                <w:rFonts w:eastAsia="Times New Roman" w:cs="Arial"/>
                <w:szCs w:val="20"/>
                <w:lang w:eastAsia="sl-SI"/>
              </w:rPr>
              <w:t xml:space="preserve"> </w:t>
            </w:r>
            <w:r w:rsidR="00C1487D">
              <w:rPr>
                <w:rFonts w:eastAsia="Times New Roman" w:cs="Arial"/>
                <w:szCs w:val="20"/>
                <w:lang w:eastAsia="sl-SI"/>
              </w:rPr>
              <w:t>7</w:t>
            </w:r>
            <w:r>
              <w:rPr>
                <w:rFonts w:eastAsia="Times New Roman" w:cs="Arial"/>
                <w:szCs w:val="20"/>
                <w:lang w:eastAsia="sl-SI"/>
              </w:rPr>
              <w:t>. 6. 2024</w:t>
            </w:r>
          </w:p>
        </w:tc>
      </w:tr>
      <w:tr w:rsidR="0058427C" w:rsidRPr="00AE1F83" w14:paraId="4E87B8B8" w14:textId="77777777" w:rsidTr="007B6CEF">
        <w:trPr>
          <w:gridAfter w:val="2"/>
          <w:wAfter w:w="3067" w:type="dxa"/>
        </w:trPr>
        <w:tc>
          <w:tcPr>
            <w:tcW w:w="6096" w:type="dxa"/>
            <w:gridSpan w:val="2"/>
          </w:tcPr>
          <w:p w14:paraId="079A8908" w14:textId="77777777" w:rsidR="0058427C" w:rsidRPr="00AE1F83" w:rsidRDefault="0058427C" w:rsidP="007B6CEF">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iCs/>
                <w:szCs w:val="20"/>
                <w:lang w:eastAsia="sl-SI"/>
              </w:rPr>
              <w:t xml:space="preserve">EVA </w:t>
            </w:r>
            <w:r>
              <w:rPr>
                <w:rFonts w:eastAsia="Times New Roman" w:cs="Arial"/>
                <w:iCs/>
                <w:szCs w:val="20"/>
                <w:lang w:eastAsia="sl-SI"/>
              </w:rPr>
              <w:t>2023-2611-0034</w:t>
            </w:r>
          </w:p>
        </w:tc>
      </w:tr>
      <w:tr w:rsidR="0058427C" w:rsidRPr="00AE1F83" w14:paraId="68881C14" w14:textId="77777777" w:rsidTr="007B6CEF">
        <w:trPr>
          <w:gridAfter w:val="2"/>
          <w:wAfter w:w="3067" w:type="dxa"/>
        </w:trPr>
        <w:tc>
          <w:tcPr>
            <w:tcW w:w="6096" w:type="dxa"/>
            <w:gridSpan w:val="2"/>
          </w:tcPr>
          <w:p w14:paraId="47C64941" w14:textId="77777777" w:rsidR="0058427C" w:rsidRPr="00AE1F83" w:rsidRDefault="0058427C" w:rsidP="007B6CEF">
            <w:pPr>
              <w:spacing w:after="0" w:line="260" w:lineRule="exact"/>
              <w:rPr>
                <w:rFonts w:eastAsia="Times New Roman" w:cs="Arial"/>
                <w:szCs w:val="20"/>
              </w:rPr>
            </w:pPr>
          </w:p>
          <w:p w14:paraId="1CF5175C" w14:textId="77777777" w:rsidR="0058427C" w:rsidRPr="00AE1F83" w:rsidRDefault="0058427C" w:rsidP="007B6CEF">
            <w:pPr>
              <w:spacing w:after="0" w:line="260" w:lineRule="exact"/>
              <w:rPr>
                <w:rFonts w:eastAsia="Times New Roman" w:cs="Arial"/>
                <w:szCs w:val="20"/>
              </w:rPr>
            </w:pPr>
            <w:r w:rsidRPr="00AE1F83">
              <w:rPr>
                <w:rFonts w:eastAsia="Times New Roman" w:cs="Arial"/>
                <w:szCs w:val="20"/>
              </w:rPr>
              <w:t>GENERALNI SEKRETARIAT VLADE REPUBLIKE SLOVENIJE</w:t>
            </w:r>
          </w:p>
          <w:p w14:paraId="018DE89C" w14:textId="77777777" w:rsidR="0058427C" w:rsidRPr="00AE1F83" w:rsidRDefault="00A247BC" w:rsidP="007B6CEF">
            <w:pPr>
              <w:spacing w:after="0" w:line="260" w:lineRule="exact"/>
              <w:rPr>
                <w:rFonts w:eastAsia="Times New Roman" w:cs="Arial"/>
                <w:szCs w:val="20"/>
              </w:rPr>
            </w:pPr>
            <w:hyperlink r:id="rId9" w:history="1">
              <w:r w:rsidR="0058427C" w:rsidRPr="00AE1F83">
                <w:rPr>
                  <w:rFonts w:eastAsia="Times New Roman"/>
                  <w:color w:val="0000FF"/>
                  <w:szCs w:val="20"/>
                  <w:u w:val="single"/>
                </w:rPr>
                <w:t>Gp.gs@gov.si</w:t>
              </w:r>
            </w:hyperlink>
          </w:p>
          <w:p w14:paraId="3C216763" w14:textId="77777777" w:rsidR="0058427C" w:rsidRPr="00AE1F83" w:rsidRDefault="0058427C" w:rsidP="007B6CEF">
            <w:pPr>
              <w:spacing w:after="0" w:line="260" w:lineRule="exact"/>
              <w:rPr>
                <w:rFonts w:eastAsia="Times New Roman" w:cs="Arial"/>
                <w:szCs w:val="20"/>
              </w:rPr>
            </w:pPr>
          </w:p>
        </w:tc>
      </w:tr>
      <w:tr w:rsidR="0058427C" w:rsidRPr="00AE1F83" w14:paraId="3E9282F9" w14:textId="77777777" w:rsidTr="007B6CEF">
        <w:tc>
          <w:tcPr>
            <w:tcW w:w="9163" w:type="dxa"/>
            <w:gridSpan w:val="4"/>
          </w:tcPr>
          <w:p w14:paraId="48AA0BC6" w14:textId="77777777" w:rsidR="0058427C" w:rsidRPr="00AE1F83" w:rsidRDefault="0058427C" w:rsidP="007B6CEF">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 xml:space="preserve">ZADEVA: </w:t>
            </w:r>
            <w:r>
              <w:rPr>
                <w:rFonts w:eastAsia="Times New Roman" w:cs="Arial"/>
                <w:b/>
                <w:szCs w:val="20"/>
                <w:lang w:eastAsia="sl-SI"/>
              </w:rPr>
              <w:t xml:space="preserve">Predlog zakona o dopolnitvah Zakona o izenačevanju možnosti </w:t>
            </w:r>
            <w:proofErr w:type="gramStart"/>
            <w:r>
              <w:rPr>
                <w:rFonts w:eastAsia="Times New Roman" w:cs="Arial"/>
                <w:b/>
                <w:szCs w:val="20"/>
                <w:lang w:eastAsia="sl-SI"/>
              </w:rPr>
              <w:t xml:space="preserve">invalidov </w:t>
            </w:r>
            <w:r w:rsidRPr="00AE1F83">
              <w:rPr>
                <w:rFonts w:eastAsia="Times New Roman" w:cs="Arial"/>
                <w:b/>
                <w:szCs w:val="20"/>
                <w:lang w:eastAsia="sl-SI"/>
              </w:rPr>
              <w:t xml:space="preserve"> </w:t>
            </w:r>
            <w:proofErr w:type="gramEnd"/>
            <w:r w:rsidRPr="00AE1F83">
              <w:rPr>
                <w:rFonts w:eastAsia="Times New Roman" w:cs="Arial"/>
                <w:b/>
                <w:szCs w:val="20"/>
                <w:lang w:eastAsia="sl-SI"/>
              </w:rPr>
              <w:t xml:space="preserve">– predlog za obravnavo </w:t>
            </w:r>
          </w:p>
        </w:tc>
      </w:tr>
      <w:tr w:rsidR="0058427C" w:rsidRPr="00AE1F83" w14:paraId="34454F2D" w14:textId="77777777" w:rsidTr="007B6CEF">
        <w:tc>
          <w:tcPr>
            <w:tcW w:w="9163" w:type="dxa"/>
            <w:gridSpan w:val="4"/>
          </w:tcPr>
          <w:p w14:paraId="15B74E58" w14:textId="77777777" w:rsidR="0058427C" w:rsidRPr="00AE1F83" w:rsidRDefault="0058427C" w:rsidP="007B6CEF">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58427C" w:rsidRPr="00AE1F83" w14:paraId="1CD62581" w14:textId="77777777" w:rsidTr="007B6CEF">
        <w:tc>
          <w:tcPr>
            <w:tcW w:w="9163" w:type="dxa"/>
            <w:gridSpan w:val="4"/>
          </w:tcPr>
          <w:p w14:paraId="61FB3694"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Na podlagi drugega odstavka 2. člena Zakona o Vladi Republike Slovenije </w:t>
            </w:r>
            <w:r w:rsidRPr="00FE241C">
              <w:rPr>
                <w:rFonts w:eastAsia="Times New Roman" w:cs="Arial"/>
                <w:iCs/>
                <w:szCs w:val="20"/>
                <w:lang w:eastAsia="sl-SI"/>
              </w:rPr>
              <w:t>(Uradni list RS, št. 24/05 – uradno prečiščeno besedilo, 109/08, 38/10 – ZUKN, 8/12, 21/13, 47/13 – ZDU-1G, 65/14, 55/17 in 163/22)</w:t>
            </w:r>
            <w:r w:rsidRPr="00FE241C" w:rsidDel="00FE241C">
              <w:rPr>
                <w:rFonts w:eastAsia="Times New Roman" w:cs="Arial"/>
                <w:iCs/>
                <w:szCs w:val="20"/>
                <w:lang w:eastAsia="sl-SI"/>
              </w:rPr>
              <w:t xml:space="preserve"> </w:t>
            </w:r>
            <w:r w:rsidRPr="003A6D5A">
              <w:rPr>
                <w:rFonts w:eastAsia="Times New Roman" w:cs="Arial"/>
                <w:iCs/>
                <w:szCs w:val="20"/>
                <w:lang w:eastAsia="sl-SI"/>
              </w:rPr>
              <w:t>je Vlada Republike Slovenije na … seji dne … pod točko … sprejela naslednji</w:t>
            </w:r>
          </w:p>
          <w:p w14:paraId="7D69C5AC"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DD145A1" w14:textId="77777777" w:rsidR="0058427C" w:rsidRDefault="0058427C" w:rsidP="007B6CEF">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S K L E P:</w:t>
            </w:r>
          </w:p>
          <w:p w14:paraId="40690BED"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8FB6628"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Vlada Republike Slovenije je določila besedilo Predloga zakona o dopolnitvah Zakona o izenačevanju možnosti invalidov ter ga pošlje v obravnavo Državnemu zboru po skrajšanem postopku.</w:t>
            </w:r>
          </w:p>
          <w:p w14:paraId="7F8AC4F3"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9B295DE" w14:textId="77777777" w:rsidR="0058427C" w:rsidRDefault="0058427C" w:rsidP="007B6CEF">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247A6">
              <w:rPr>
                <w:rFonts w:eastAsia="Times New Roman" w:cs="Arial"/>
                <w:iCs/>
                <w:szCs w:val="20"/>
                <w:lang w:eastAsia="sl-SI"/>
              </w:rPr>
              <w:t>Barbara Kolenko Helbl</w:t>
            </w:r>
          </w:p>
          <w:p w14:paraId="232C153B" w14:textId="77777777" w:rsidR="0058427C" w:rsidRPr="003A6D5A" w:rsidRDefault="0058427C" w:rsidP="007B6CEF">
            <w:pPr>
              <w:overflowPunct w:val="0"/>
              <w:autoSpaceDE w:val="0"/>
              <w:autoSpaceDN w:val="0"/>
              <w:adjustRightInd w:val="0"/>
              <w:spacing w:after="0" w:line="260" w:lineRule="exact"/>
              <w:jc w:val="center"/>
              <w:textAlignment w:val="baseline"/>
              <w:rPr>
                <w:rFonts w:eastAsia="Times New Roman" w:cs="Arial"/>
                <w:iCs/>
                <w:szCs w:val="20"/>
                <w:lang w:eastAsia="sl-SI"/>
              </w:rPr>
            </w:pPr>
            <w:r w:rsidRPr="003A6D5A">
              <w:rPr>
                <w:rFonts w:eastAsia="Times New Roman" w:cs="Arial"/>
                <w:iCs/>
                <w:szCs w:val="20"/>
                <w:lang w:eastAsia="sl-SI"/>
              </w:rPr>
              <w:t>GENERALNA SEKRETARKA</w:t>
            </w:r>
          </w:p>
          <w:p w14:paraId="6D373905" w14:textId="77777777" w:rsidR="0058427C" w:rsidRDefault="0058427C" w:rsidP="007B6CEF">
            <w:pPr>
              <w:overflowPunct w:val="0"/>
              <w:autoSpaceDE w:val="0"/>
              <w:autoSpaceDN w:val="0"/>
              <w:adjustRightInd w:val="0"/>
              <w:spacing w:after="0" w:line="260" w:lineRule="exact"/>
              <w:jc w:val="both"/>
              <w:textAlignment w:val="baseline"/>
              <w:rPr>
                <w:rFonts w:cs="Arial"/>
                <w:szCs w:val="20"/>
                <w:lang w:eastAsia="sl-SI"/>
              </w:rPr>
            </w:pPr>
          </w:p>
          <w:p w14:paraId="7A9364AE"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Priloga:</w:t>
            </w:r>
          </w:p>
          <w:p w14:paraId="038A6EC3" w14:textId="77777777" w:rsidR="0058427C" w:rsidRDefault="0058427C" w:rsidP="007B6CEF">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zakona o dopolnitvah Zakona o izenačevanju možnosti invalidov</w:t>
            </w:r>
          </w:p>
          <w:p w14:paraId="70C7D294" w14:textId="77777777" w:rsidR="0058427C" w:rsidRDefault="0058427C" w:rsidP="007B6CEF">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E66A42"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Prejemniki:</w:t>
            </w:r>
          </w:p>
          <w:p w14:paraId="6E872E6E" w14:textId="77777777" w:rsidR="0058427C" w:rsidRDefault="0058427C" w:rsidP="007B6CEF">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14:paraId="530D249A" w14:textId="77777777" w:rsidR="0058427C" w:rsidRDefault="0058427C" w:rsidP="007B6CEF">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14:paraId="3A41FE7D" w14:textId="77777777" w:rsidR="0058427C" w:rsidRDefault="0058427C" w:rsidP="007B6CEF">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E5B37">
              <w:rPr>
                <w:rFonts w:ascii="Arial" w:eastAsia="Times New Roman" w:hAnsi="Arial" w:cs="Arial"/>
                <w:iCs/>
                <w:sz w:val="20"/>
                <w:szCs w:val="20"/>
                <w:lang w:eastAsia="sl-SI"/>
              </w:rPr>
              <w:t>Služba Vlade Republike Slovenije za zakonodajo</w:t>
            </w:r>
          </w:p>
          <w:p w14:paraId="10CCD363" w14:textId="77777777" w:rsidR="0058427C" w:rsidRPr="00CE5B37" w:rsidRDefault="0058427C" w:rsidP="007B6CEF">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kohezijo in regionalni razvoj</w:t>
            </w:r>
          </w:p>
        </w:tc>
      </w:tr>
      <w:tr w:rsidR="0058427C" w:rsidRPr="00AE1F83" w14:paraId="10EA9E90" w14:textId="77777777" w:rsidTr="007B6CEF">
        <w:tc>
          <w:tcPr>
            <w:tcW w:w="9163" w:type="dxa"/>
            <w:gridSpan w:val="4"/>
          </w:tcPr>
          <w:p w14:paraId="5E69839A"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58427C" w:rsidRPr="00AE1F83" w14:paraId="6F947E13" w14:textId="77777777" w:rsidTr="007B6CEF">
        <w:tc>
          <w:tcPr>
            <w:tcW w:w="9163" w:type="dxa"/>
            <w:gridSpan w:val="4"/>
          </w:tcPr>
          <w:p w14:paraId="13D1B835"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Predlog zakona naj se obravnava po skrajšanem postopku. Predlog zakona ne posega na samo vsebinsko področje Zakona o izenačevanju možnosti invalidov. S predlogom se želi čim prej urediti </w:t>
            </w:r>
            <w:proofErr w:type="gramStart"/>
            <w:r>
              <w:rPr>
                <w:rFonts w:eastAsia="Times New Roman" w:cs="Arial"/>
                <w:iCs/>
                <w:szCs w:val="20"/>
                <w:lang w:eastAsia="sl-SI"/>
              </w:rPr>
              <w:t>ustrezno pravno podlago za črpanje kohezijskih sredstev preko javnih razpisov</w:t>
            </w:r>
            <w:proofErr w:type="gramEnd"/>
            <w:r>
              <w:rPr>
                <w:rFonts w:eastAsia="Times New Roman" w:cs="Arial"/>
                <w:iCs/>
                <w:szCs w:val="20"/>
                <w:lang w:eastAsia="sl-SI"/>
              </w:rPr>
              <w:t xml:space="preserve">. Gre za manj zahtevno dopolnitev zakona.   </w:t>
            </w:r>
          </w:p>
        </w:tc>
      </w:tr>
      <w:tr w:rsidR="0058427C" w:rsidRPr="00AE1F83" w14:paraId="08F8FCBC" w14:textId="77777777" w:rsidTr="007B6CEF">
        <w:tc>
          <w:tcPr>
            <w:tcW w:w="9163" w:type="dxa"/>
            <w:gridSpan w:val="4"/>
          </w:tcPr>
          <w:p w14:paraId="2EB5A147"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AE1F83">
              <w:rPr>
                <w:rFonts w:eastAsia="Times New Roman" w:cs="Arial"/>
                <w:b/>
                <w:szCs w:val="20"/>
                <w:lang w:eastAsia="sl-SI"/>
              </w:rPr>
              <w:t>3.a</w:t>
            </w:r>
            <w:proofErr w:type="spellEnd"/>
            <w:r w:rsidRPr="00AE1F83">
              <w:rPr>
                <w:rFonts w:eastAsia="Times New Roman" w:cs="Arial"/>
                <w:b/>
                <w:szCs w:val="20"/>
                <w:lang w:eastAsia="sl-SI"/>
              </w:rPr>
              <w:t xml:space="preserve"> Osebe, odgovorne za strokovno pripravo in usklajenost gradiva:</w:t>
            </w:r>
          </w:p>
        </w:tc>
      </w:tr>
      <w:tr w:rsidR="0058427C" w:rsidRPr="00AE1F83" w14:paraId="6B36465C" w14:textId="77777777" w:rsidTr="007B6CEF">
        <w:tc>
          <w:tcPr>
            <w:tcW w:w="9163" w:type="dxa"/>
            <w:gridSpan w:val="4"/>
          </w:tcPr>
          <w:p w14:paraId="530466E7"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Luka Mesec, minister za delo, družino socialne zadeve in enake možnosti</w:t>
            </w:r>
          </w:p>
          <w:p w14:paraId="6AEC8501"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Igor Feketija, državni sekretar na Ministrstvu za delo, družino, socialne zadeve in enake možnosti</w:t>
            </w:r>
          </w:p>
          <w:p w14:paraId="0EB77672"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Andrejka Znoj, generalna direktorica Direktorata za invalide</w:t>
            </w:r>
          </w:p>
          <w:p w14:paraId="2F47A94A"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Tanja Dular, sekretarka na Direktoratu za invalide</w:t>
            </w:r>
          </w:p>
        </w:tc>
      </w:tr>
      <w:tr w:rsidR="0058427C" w:rsidRPr="00AE1F83" w14:paraId="646BA49D" w14:textId="77777777" w:rsidTr="007B6CEF">
        <w:tc>
          <w:tcPr>
            <w:tcW w:w="9163" w:type="dxa"/>
            <w:gridSpan w:val="4"/>
          </w:tcPr>
          <w:p w14:paraId="1C362665"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AE1F83">
              <w:rPr>
                <w:rFonts w:eastAsia="Times New Roman" w:cs="Arial"/>
                <w:b/>
                <w:iCs/>
                <w:szCs w:val="20"/>
                <w:lang w:eastAsia="sl-SI"/>
              </w:rPr>
              <w:t>3.b</w:t>
            </w:r>
            <w:proofErr w:type="spellEnd"/>
            <w:r w:rsidRPr="00AE1F83">
              <w:rPr>
                <w:rFonts w:eastAsia="Times New Roman" w:cs="Arial"/>
                <w:b/>
                <w:iCs/>
                <w:szCs w:val="20"/>
                <w:lang w:eastAsia="sl-SI"/>
              </w:rPr>
              <w:t xml:space="preserve"> Zunanji strokovnjaki, ki so </w:t>
            </w:r>
            <w:r w:rsidRPr="00AE1F83">
              <w:rPr>
                <w:rFonts w:eastAsia="Times New Roman" w:cs="Arial"/>
                <w:b/>
                <w:szCs w:val="20"/>
                <w:lang w:eastAsia="sl-SI"/>
              </w:rPr>
              <w:t>sodelovali pri pripravi dela ali celotnega gradiva:</w:t>
            </w:r>
          </w:p>
        </w:tc>
      </w:tr>
      <w:tr w:rsidR="0058427C" w:rsidRPr="00AE1F83" w14:paraId="0F47ACFC" w14:textId="77777777" w:rsidTr="007B6CEF">
        <w:tc>
          <w:tcPr>
            <w:tcW w:w="9163" w:type="dxa"/>
            <w:gridSpan w:val="4"/>
          </w:tcPr>
          <w:p w14:paraId="10971685"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58427C" w:rsidRPr="00AE1F83" w14:paraId="35E7AF05" w14:textId="77777777" w:rsidTr="007B6CEF">
        <w:tc>
          <w:tcPr>
            <w:tcW w:w="9163" w:type="dxa"/>
            <w:gridSpan w:val="4"/>
          </w:tcPr>
          <w:p w14:paraId="4BC3E9A8"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58427C" w:rsidRPr="00AE1F83" w14:paraId="3866D086" w14:textId="77777777" w:rsidTr="007B6CEF">
        <w:tc>
          <w:tcPr>
            <w:tcW w:w="9163" w:type="dxa"/>
            <w:gridSpan w:val="4"/>
          </w:tcPr>
          <w:p w14:paraId="14321641"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Luka Mesec, minister za delo, družino socialne zadeve in enake možnosti</w:t>
            </w:r>
          </w:p>
          <w:p w14:paraId="608C815F"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Igor Feketija, državni sekretar na Ministrstvu za delo, družino, socialne zadeve in enake možnosti</w:t>
            </w:r>
          </w:p>
          <w:p w14:paraId="094BF77A" w14:textId="77777777" w:rsidR="0058427C"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Andrejka Znoj, generalna direktorica Direktorata za invalide</w:t>
            </w:r>
          </w:p>
          <w:p w14:paraId="4261AE41"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lastRenderedPageBreak/>
              <w:t>Tanja Dular, sekretarka na Direktoratu za invalide</w:t>
            </w:r>
          </w:p>
        </w:tc>
      </w:tr>
      <w:tr w:rsidR="0058427C" w:rsidRPr="00AE1F83" w14:paraId="3B0D7678" w14:textId="77777777" w:rsidTr="007B6CEF">
        <w:tc>
          <w:tcPr>
            <w:tcW w:w="9163" w:type="dxa"/>
            <w:gridSpan w:val="4"/>
          </w:tcPr>
          <w:p w14:paraId="5B5A8782" w14:textId="77777777" w:rsidR="0058427C" w:rsidRPr="00AE1F83" w:rsidRDefault="0058427C" w:rsidP="007B6CEF">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5. Kratek povzetek gradiva:</w:t>
            </w:r>
          </w:p>
        </w:tc>
      </w:tr>
      <w:tr w:rsidR="0058427C" w:rsidRPr="00AE1F83" w14:paraId="18621EE9" w14:textId="77777777" w:rsidTr="007B6CEF">
        <w:tc>
          <w:tcPr>
            <w:tcW w:w="9163" w:type="dxa"/>
            <w:gridSpan w:val="4"/>
          </w:tcPr>
          <w:p w14:paraId="0E86B72F" w14:textId="77777777" w:rsidR="0058427C" w:rsidRDefault="0058427C" w:rsidP="007B6CEF">
            <w:pPr>
              <w:pStyle w:val="Alineazaodstavkom"/>
              <w:numPr>
                <w:ilvl w:val="0"/>
                <w:numId w:val="0"/>
              </w:numPr>
              <w:spacing w:line="260" w:lineRule="exact"/>
              <w:rPr>
                <w:sz w:val="20"/>
                <w:szCs w:val="20"/>
              </w:rPr>
            </w:pPr>
            <w:bookmarkStart w:id="0" w:name="_Hlk162511750"/>
            <w:r>
              <w:rPr>
                <w:sz w:val="20"/>
                <w:szCs w:val="20"/>
              </w:rPr>
              <w:t xml:space="preserve">Predlog zakona o dopolnitvah Zakona o izenačevanju možnosti invalidov </w:t>
            </w:r>
            <w:bookmarkStart w:id="1" w:name="_Hlk162435664"/>
            <w:r>
              <w:rPr>
                <w:sz w:val="20"/>
                <w:szCs w:val="20"/>
              </w:rPr>
              <w:t xml:space="preserve">želi razmejiti posebne socialne programe za vključevanje invalidov v družbo ter druge programe in projekte za izenačevanje možnosti invalidov v družbi. S programi ali projekti za izenačevanje možnosti invalidov v družbi se razširi možnost izbora izvajalcev programov in projektov, ki so namenjeni invalidom za njihovo enakovredno in polno vključevanje v družbo in s tem izenačevanje možnosti. Tako se popestri in razširi izbor samih programov oziroma projektov za zagotavljanje enakih možnosti za invalide in njihovo nediskriminacijo, kar sledi temeljnim načelom Zakona o izenačevanju možnosti invalidov in Konvenciji o pravicah invalidov. </w:t>
            </w:r>
          </w:p>
          <w:p w14:paraId="612E3487" w14:textId="6790093E" w:rsidR="0058427C" w:rsidRDefault="0058427C" w:rsidP="007B6CEF">
            <w:pPr>
              <w:pStyle w:val="Alineazaodstavkom"/>
              <w:numPr>
                <w:ilvl w:val="0"/>
                <w:numId w:val="0"/>
              </w:numPr>
              <w:spacing w:line="260" w:lineRule="exact"/>
              <w:rPr>
                <w:sz w:val="20"/>
                <w:szCs w:val="20"/>
              </w:rPr>
            </w:pPr>
            <w:r>
              <w:rPr>
                <w:sz w:val="20"/>
                <w:szCs w:val="20"/>
              </w:rPr>
              <w:t xml:space="preserve">Posebni socialni programi iz 24. člena se, če so zagotovljena finančna sredstva, delno sofinancirajo iz proračuna RS ali lokalnih skupnosti. Drugi programi ali projekti iz </w:t>
            </w:r>
            <w:proofErr w:type="spellStart"/>
            <w:r>
              <w:rPr>
                <w:sz w:val="20"/>
                <w:szCs w:val="20"/>
              </w:rPr>
              <w:t>24.a</w:t>
            </w:r>
            <w:proofErr w:type="spellEnd"/>
            <w:r>
              <w:rPr>
                <w:sz w:val="20"/>
                <w:szCs w:val="20"/>
              </w:rPr>
              <w:t xml:space="preserve"> člena pa se bodo financirali v primeru, če bodo za ta namen zagotovljena evropska sredstva. Novela tudi določa, da predmet sofinanciranja na </w:t>
            </w:r>
            <w:proofErr w:type="gramStart"/>
            <w:r>
              <w:rPr>
                <w:sz w:val="20"/>
                <w:szCs w:val="20"/>
              </w:rPr>
              <w:t>morejo</w:t>
            </w:r>
            <w:proofErr w:type="gramEnd"/>
            <w:r>
              <w:rPr>
                <w:sz w:val="20"/>
                <w:szCs w:val="20"/>
              </w:rPr>
              <w:t xml:space="preserve"> biti programi ali projekti, ki so vsebinsko enaki storitvam, ki so zakonsko priznane pravice ali se že sofinancirajo iz javnih sredstev</w:t>
            </w:r>
            <w:bookmarkEnd w:id="1"/>
            <w:r w:rsidR="003F564A">
              <w:rPr>
                <w:sz w:val="20"/>
                <w:szCs w:val="20"/>
              </w:rPr>
              <w:t>.</w:t>
            </w:r>
          </w:p>
          <w:p w14:paraId="44A2108F" w14:textId="77777777" w:rsidR="0058427C" w:rsidRPr="00AE1F83" w:rsidRDefault="0058427C" w:rsidP="007B6CEF">
            <w:pPr>
              <w:spacing w:line="240" w:lineRule="auto"/>
              <w:jc w:val="both"/>
              <w:rPr>
                <w:rFonts w:eastAsia="Times New Roman" w:cs="Arial"/>
                <w:iCs/>
                <w:szCs w:val="20"/>
                <w:lang w:eastAsia="sl-SI"/>
              </w:rPr>
            </w:pPr>
            <w:r>
              <w:rPr>
                <w:szCs w:val="20"/>
              </w:rPr>
              <w:t>Drugi cilj predloga zakona je ureditev</w:t>
            </w:r>
            <w:r>
              <w:t xml:space="preserve"> ustrezne pravne podlage za dodelitev javnih sredstev za sofinanciranje drugih programov ali projektov za izenačevanje možnosti invalidov v družbi, skladno s predlogom zakona na način, da se določijo namen, splošni pogoji javnega razpisa za sofinanciranje in merila za dodelitev sredstev po javnem razpisu. </w:t>
            </w:r>
            <w:bookmarkEnd w:id="0"/>
          </w:p>
        </w:tc>
      </w:tr>
      <w:tr w:rsidR="0058427C" w:rsidRPr="00AE1F83" w14:paraId="0440A818" w14:textId="77777777" w:rsidTr="007B6CEF">
        <w:tc>
          <w:tcPr>
            <w:tcW w:w="9163" w:type="dxa"/>
            <w:gridSpan w:val="4"/>
          </w:tcPr>
          <w:p w14:paraId="074885C6" w14:textId="77777777" w:rsidR="0058427C" w:rsidRPr="00AE1F83" w:rsidRDefault="0058427C" w:rsidP="007B6CEF">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58427C" w:rsidRPr="00AE1F83" w14:paraId="4160C9A5" w14:textId="77777777" w:rsidTr="007B6CEF">
        <w:tc>
          <w:tcPr>
            <w:tcW w:w="1448" w:type="dxa"/>
          </w:tcPr>
          <w:p w14:paraId="3F7D45CF" w14:textId="77777777" w:rsidR="0058427C" w:rsidRPr="00AE1F83" w:rsidRDefault="0058427C" w:rsidP="007B6CEF">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43EBECAB"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4CE32720" w14:textId="77777777" w:rsidR="0058427C" w:rsidRPr="00AE1F83" w:rsidRDefault="0058427C" w:rsidP="007B6CEF">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DA</w:t>
            </w:r>
          </w:p>
        </w:tc>
      </w:tr>
      <w:tr w:rsidR="0058427C" w:rsidRPr="00AE1F83" w14:paraId="0B71D246" w14:textId="77777777" w:rsidTr="007B6CEF">
        <w:tc>
          <w:tcPr>
            <w:tcW w:w="1448" w:type="dxa"/>
          </w:tcPr>
          <w:p w14:paraId="3924A2AC" w14:textId="77777777" w:rsidR="0058427C" w:rsidRPr="00AE1F83" w:rsidRDefault="0058427C" w:rsidP="007B6CEF">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4D817142"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79E2C378" w14:textId="77777777" w:rsidR="0058427C" w:rsidRPr="00AE1F83" w:rsidRDefault="0058427C" w:rsidP="007B6CEF">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58427C" w:rsidRPr="00AE1F83" w14:paraId="752B97A9" w14:textId="77777777" w:rsidTr="007B6CEF">
        <w:tc>
          <w:tcPr>
            <w:tcW w:w="1448" w:type="dxa"/>
          </w:tcPr>
          <w:p w14:paraId="289C8EB0" w14:textId="77777777" w:rsidR="0058427C" w:rsidRPr="00AE1F83" w:rsidRDefault="0058427C" w:rsidP="007B6CEF">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191AC5D0"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3323882B" w14:textId="77777777" w:rsidR="0058427C" w:rsidRPr="00AE1F83" w:rsidRDefault="0058427C" w:rsidP="007B6CEF">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58427C" w:rsidRPr="00AE1F83" w14:paraId="6B24982D" w14:textId="77777777" w:rsidTr="007B6CEF">
        <w:tc>
          <w:tcPr>
            <w:tcW w:w="1448" w:type="dxa"/>
          </w:tcPr>
          <w:p w14:paraId="24661785" w14:textId="77777777" w:rsidR="0058427C" w:rsidRPr="00AE1F83" w:rsidRDefault="0058427C" w:rsidP="007B6CEF">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7BA11D28"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6EE8918C" w14:textId="77777777" w:rsidR="0058427C" w:rsidRPr="00AE1F83" w:rsidRDefault="0058427C" w:rsidP="007B6CEF">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58427C" w:rsidRPr="00AE1F83" w14:paraId="5743337F" w14:textId="77777777" w:rsidTr="007B6CEF">
        <w:tc>
          <w:tcPr>
            <w:tcW w:w="1448" w:type="dxa"/>
          </w:tcPr>
          <w:p w14:paraId="75EEDAF9" w14:textId="77777777" w:rsidR="0058427C" w:rsidRPr="00AE1F83" w:rsidRDefault="0058427C" w:rsidP="007B6CEF">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6753808F"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0977E2C4" w14:textId="77777777" w:rsidR="0058427C" w:rsidRPr="00AE1F83" w:rsidRDefault="0058427C" w:rsidP="007B6CEF">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58427C" w:rsidRPr="00AE1F83" w14:paraId="7D125954" w14:textId="77777777" w:rsidTr="007B6CEF">
        <w:tc>
          <w:tcPr>
            <w:tcW w:w="1448" w:type="dxa"/>
          </w:tcPr>
          <w:p w14:paraId="481B751D" w14:textId="77777777" w:rsidR="0058427C" w:rsidRPr="00AE1F83" w:rsidRDefault="0058427C" w:rsidP="007B6CEF">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6068BB8A"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2CEF8D74" w14:textId="77777777" w:rsidR="0058427C" w:rsidRPr="00AE1F83" w:rsidRDefault="0058427C" w:rsidP="007B6CEF">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p>
        </w:tc>
      </w:tr>
      <w:tr w:rsidR="0058427C" w:rsidRPr="00AE1F83" w14:paraId="15DB3D48" w14:textId="77777777" w:rsidTr="007B6CEF">
        <w:tc>
          <w:tcPr>
            <w:tcW w:w="1448" w:type="dxa"/>
            <w:tcBorders>
              <w:bottom w:val="single" w:sz="4" w:space="0" w:color="auto"/>
            </w:tcBorders>
          </w:tcPr>
          <w:p w14:paraId="43F9E294" w14:textId="77777777" w:rsidR="0058427C" w:rsidRPr="00AE1F83" w:rsidRDefault="0058427C" w:rsidP="007B6CEF">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6476135E" w14:textId="77777777" w:rsidR="0058427C" w:rsidRPr="00AE1F83" w:rsidRDefault="0058427C" w:rsidP="007B6CEF">
            <w:pPr>
              <w:overflowPunct w:val="0"/>
              <w:autoSpaceDE w:val="0"/>
              <w:autoSpaceDN w:val="0"/>
              <w:adjustRightInd w:val="0"/>
              <w:spacing w:after="0" w:line="260" w:lineRule="exact"/>
              <w:jc w:val="both"/>
              <w:textAlignment w:val="baseline"/>
              <w:rPr>
                <w:rFonts w:eastAsia="Times New Roman" w:cs="Arial"/>
                <w:bCs/>
                <w:szCs w:val="20"/>
                <w:lang w:eastAsia="sl-SI"/>
              </w:rPr>
            </w:pPr>
            <w:proofErr w:type="gramStart"/>
            <w:r w:rsidRPr="00AE1F83">
              <w:rPr>
                <w:rFonts w:eastAsia="Times New Roman" w:cs="Arial"/>
                <w:bCs/>
                <w:szCs w:val="20"/>
                <w:lang w:eastAsia="sl-SI"/>
              </w:rPr>
              <w:t>dokumente</w:t>
            </w:r>
            <w:proofErr w:type="gramEnd"/>
            <w:r w:rsidRPr="00AE1F83">
              <w:rPr>
                <w:rFonts w:eastAsia="Times New Roman" w:cs="Arial"/>
                <w:bCs/>
                <w:szCs w:val="20"/>
                <w:lang w:eastAsia="sl-SI"/>
              </w:rPr>
              <w:t xml:space="preserve"> razvojnega načrtovanja:</w:t>
            </w:r>
          </w:p>
          <w:p w14:paraId="20D1E18E" w14:textId="77777777" w:rsidR="0058427C" w:rsidRPr="00AE1F83" w:rsidRDefault="0058427C" w:rsidP="007B6CEF">
            <w:pPr>
              <w:numPr>
                <w:ilvl w:val="0"/>
                <w:numId w:val="2"/>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2EC6C759" w14:textId="77777777" w:rsidR="0058427C" w:rsidRPr="00AE1F83" w:rsidRDefault="0058427C" w:rsidP="007B6CEF">
            <w:pPr>
              <w:numPr>
                <w:ilvl w:val="0"/>
                <w:numId w:val="2"/>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1ADA751B" w14:textId="77777777" w:rsidR="0058427C" w:rsidRPr="00AE1F83" w:rsidRDefault="0058427C" w:rsidP="007B6CEF">
            <w:pPr>
              <w:numPr>
                <w:ilvl w:val="0"/>
                <w:numId w:val="2"/>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49CB4322" w14:textId="77777777" w:rsidR="0058427C" w:rsidRPr="00AE1F83" w:rsidRDefault="0058427C" w:rsidP="007B6CEF">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58427C" w:rsidRPr="00AE1F83" w14:paraId="27A12152" w14:textId="77777777" w:rsidTr="007B6CEF">
        <w:tc>
          <w:tcPr>
            <w:tcW w:w="9163" w:type="dxa"/>
            <w:gridSpan w:val="4"/>
            <w:tcBorders>
              <w:top w:val="single" w:sz="4" w:space="0" w:color="auto"/>
              <w:left w:val="single" w:sz="4" w:space="0" w:color="auto"/>
              <w:bottom w:val="single" w:sz="4" w:space="0" w:color="auto"/>
              <w:right w:val="single" w:sz="4" w:space="0" w:color="auto"/>
            </w:tcBorders>
          </w:tcPr>
          <w:p w14:paraId="16CAA30A" w14:textId="77777777" w:rsidR="0058427C" w:rsidRPr="00AE1F83" w:rsidRDefault="0058427C" w:rsidP="007B6CEF">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roofErr w:type="spellStart"/>
            <w:r w:rsidRPr="00AE1F83">
              <w:rPr>
                <w:rFonts w:eastAsia="Times New Roman" w:cs="Arial"/>
                <w:b/>
                <w:szCs w:val="20"/>
                <w:lang w:eastAsia="sl-SI"/>
              </w:rPr>
              <w:t>7.a</w:t>
            </w:r>
            <w:proofErr w:type="spellEnd"/>
            <w:r w:rsidRPr="00AE1F83">
              <w:rPr>
                <w:rFonts w:eastAsia="Times New Roman" w:cs="Arial"/>
                <w:b/>
                <w:szCs w:val="20"/>
                <w:lang w:eastAsia="sl-SI"/>
              </w:rPr>
              <w:t xml:space="preserve"> Predstavitev ocene finančnih posledic nad 40.000 EUR:</w:t>
            </w:r>
          </w:p>
          <w:p w14:paraId="76DD6CBA" w14:textId="77777777" w:rsidR="0058427C" w:rsidRPr="00AE1F83" w:rsidRDefault="0058427C" w:rsidP="007B6CEF">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t xml:space="preserve">(Samo če izberete DA pod točko </w:t>
            </w:r>
            <w:proofErr w:type="gramStart"/>
            <w:r w:rsidRPr="00AE1F83">
              <w:rPr>
                <w:rFonts w:eastAsia="Times New Roman" w:cs="Arial"/>
                <w:szCs w:val="20"/>
                <w:lang w:eastAsia="sl-SI"/>
              </w:rPr>
              <w:t>6.</w:t>
            </w:r>
            <w:proofErr w:type="gramEnd"/>
            <w:r w:rsidRPr="00AE1F83">
              <w:rPr>
                <w:rFonts w:eastAsia="Times New Roman" w:cs="Arial"/>
                <w:szCs w:val="20"/>
                <w:lang w:eastAsia="sl-SI"/>
              </w:rPr>
              <w:t>a.)</w:t>
            </w:r>
          </w:p>
        </w:tc>
      </w:tr>
    </w:tbl>
    <w:p w14:paraId="6B88031B" w14:textId="77777777" w:rsidR="0058427C" w:rsidRPr="00AE1F83" w:rsidRDefault="0058427C" w:rsidP="0058427C">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866"/>
        <w:gridCol w:w="1401"/>
        <w:gridCol w:w="417"/>
        <w:gridCol w:w="912"/>
        <w:gridCol w:w="771"/>
        <w:gridCol w:w="385"/>
        <w:gridCol w:w="303"/>
        <w:gridCol w:w="2101"/>
      </w:tblGrid>
      <w:tr w:rsidR="0058427C" w:rsidRPr="00AE1F83" w14:paraId="088D0F5E" w14:textId="77777777" w:rsidTr="007B6CE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BEC051D" w14:textId="77777777" w:rsidR="0058427C" w:rsidRPr="00AE1F83" w:rsidRDefault="0058427C" w:rsidP="007B6CEF">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58427C" w:rsidRPr="00AE1F83" w14:paraId="422E7555" w14:textId="77777777" w:rsidTr="007B6CEF">
        <w:trPr>
          <w:cantSplit/>
          <w:trHeight w:val="276"/>
        </w:trPr>
        <w:tc>
          <w:tcPr>
            <w:tcW w:w="2910" w:type="dxa"/>
            <w:gridSpan w:val="2"/>
            <w:tcBorders>
              <w:top w:val="single" w:sz="4" w:space="0" w:color="auto"/>
              <w:left w:val="single" w:sz="4" w:space="0" w:color="auto"/>
              <w:bottom w:val="single" w:sz="4" w:space="0" w:color="auto"/>
              <w:right w:val="single" w:sz="4" w:space="0" w:color="auto"/>
            </w:tcBorders>
            <w:vAlign w:val="center"/>
          </w:tcPr>
          <w:p w14:paraId="269336DB" w14:textId="77777777" w:rsidR="0058427C" w:rsidRPr="00AE1F83" w:rsidRDefault="0058427C" w:rsidP="007B6CEF">
            <w:pPr>
              <w:widowControl w:val="0"/>
              <w:spacing w:after="0" w:line="260" w:lineRule="exact"/>
              <w:ind w:left="-122" w:right="-112"/>
              <w:jc w:val="center"/>
              <w:rPr>
                <w:rFonts w:eastAsia="Times New Roman" w:cs="Arial"/>
                <w:szCs w:val="20"/>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78AC41C0"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14:paraId="03636CEC"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t + 1</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18564B1D"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t + 2</w:t>
            </w:r>
          </w:p>
        </w:tc>
        <w:tc>
          <w:tcPr>
            <w:tcW w:w="2101" w:type="dxa"/>
            <w:tcBorders>
              <w:top w:val="single" w:sz="4" w:space="0" w:color="auto"/>
              <w:left w:val="single" w:sz="4" w:space="0" w:color="auto"/>
              <w:bottom w:val="single" w:sz="4" w:space="0" w:color="auto"/>
              <w:right w:val="single" w:sz="4" w:space="0" w:color="auto"/>
            </w:tcBorders>
            <w:vAlign w:val="center"/>
          </w:tcPr>
          <w:p w14:paraId="418C65E9"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t + 3</w:t>
            </w:r>
          </w:p>
        </w:tc>
      </w:tr>
      <w:tr w:rsidR="0058427C" w:rsidRPr="00AE1F83" w14:paraId="4513C10C" w14:textId="77777777" w:rsidTr="007B6CEF">
        <w:trPr>
          <w:cantSplit/>
          <w:trHeight w:val="423"/>
        </w:trPr>
        <w:tc>
          <w:tcPr>
            <w:tcW w:w="2910" w:type="dxa"/>
            <w:gridSpan w:val="2"/>
            <w:tcBorders>
              <w:top w:val="single" w:sz="4" w:space="0" w:color="auto"/>
              <w:left w:val="single" w:sz="4" w:space="0" w:color="auto"/>
              <w:bottom w:val="single" w:sz="4" w:space="0" w:color="auto"/>
              <w:right w:val="single" w:sz="4" w:space="0" w:color="auto"/>
            </w:tcBorders>
            <w:vAlign w:val="center"/>
          </w:tcPr>
          <w:p w14:paraId="0B5827FB" w14:textId="77777777" w:rsidR="0058427C" w:rsidRPr="00AE1F83" w:rsidRDefault="0058427C" w:rsidP="007B6CEF">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50028374" w14:textId="77777777" w:rsidR="0058427C" w:rsidRPr="00AE1F83"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912" w:type="dxa"/>
            <w:tcBorders>
              <w:top w:val="single" w:sz="4" w:space="0" w:color="auto"/>
              <w:left w:val="single" w:sz="4" w:space="0" w:color="auto"/>
              <w:bottom w:val="single" w:sz="4" w:space="0" w:color="auto"/>
              <w:right w:val="single" w:sz="4" w:space="0" w:color="auto"/>
            </w:tcBorders>
            <w:vAlign w:val="center"/>
          </w:tcPr>
          <w:p w14:paraId="0B79C69F" w14:textId="77777777" w:rsidR="0058427C" w:rsidRPr="00AE1F83"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59C56E31" w14:textId="77777777" w:rsidR="0058427C" w:rsidRPr="00AE1F83" w:rsidRDefault="0058427C" w:rsidP="007B6CEF">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c>
          <w:tcPr>
            <w:tcW w:w="2101" w:type="dxa"/>
            <w:tcBorders>
              <w:top w:val="single" w:sz="4" w:space="0" w:color="auto"/>
              <w:left w:val="single" w:sz="4" w:space="0" w:color="auto"/>
              <w:bottom w:val="single" w:sz="4" w:space="0" w:color="auto"/>
              <w:right w:val="single" w:sz="4" w:space="0" w:color="auto"/>
            </w:tcBorders>
            <w:vAlign w:val="center"/>
          </w:tcPr>
          <w:p w14:paraId="062142FE" w14:textId="77777777" w:rsidR="0058427C" w:rsidRPr="00AE1F83" w:rsidRDefault="0058427C" w:rsidP="007B6CEF">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r>
      <w:tr w:rsidR="0058427C" w:rsidRPr="00AE1F83" w14:paraId="313D96CB" w14:textId="77777777" w:rsidTr="007B6CEF">
        <w:trPr>
          <w:cantSplit/>
          <w:trHeight w:val="423"/>
        </w:trPr>
        <w:tc>
          <w:tcPr>
            <w:tcW w:w="2910" w:type="dxa"/>
            <w:gridSpan w:val="2"/>
            <w:tcBorders>
              <w:top w:val="single" w:sz="4" w:space="0" w:color="auto"/>
              <w:left w:val="single" w:sz="4" w:space="0" w:color="auto"/>
              <w:bottom w:val="single" w:sz="4" w:space="0" w:color="auto"/>
              <w:right w:val="single" w:sz="4" w:space="0" w:color="auto"/>
            </w:tcBorders>
            <w:vAlign w:val="center"/>
          </w:tcPr>
          <w:p w14:paraId="21E1BABC" w14:textId="77777777" w:rsidR="0058427C" w:rsidRPr="00AE1F83" w:rsidRDefault="0058427C" w:rsidP="007B6CEF">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6BC57BD0" w14:textId="77777777" w:rsidR="0058427C" w:rsidRPr="00AE1F83"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912" w:type="dxa"/>
            <w:tcBorders>
              <w:top w:val="single" w:sz="4" w:space="0" w:color="auto"/>
              <w:left w:val="single" w:sz="4" w:space="0" w:color="auto"/>
              <w:bottom w:val="single" w:sz="4" w:space="0" w:color="auto"/>
              <w:right w:val="single" w:sz="4" w:space="0" w:color="auto"/>
            </w:tcBorders>
            <w:vAlign w:val="center"/>
          </w:tcPr>
          <w:p w14:paraId="122BB946" w14:textId="77777777" w:rsidR="0058427C" w:rsidRPr="00AE1F83"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326F7CAF" w14:textId="77777777" w:rsidR="0058427C" w:rsidRPr="00AE1F83" w:rsidRDefault="0058427C" w:rsidP="007B6CEF">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c>
          <w:tcPr>
            <w:tcW w:w="2101" w:type="dxa"/>
            <w:tcBorders>
              <w:top w:val="single" w:sz="4" w:space="0" w:color="auto"/>
              <w:left w:val="single" w:sz="4" w:space="0" w:color="auto"/>
              <w:bottom w:val="single" w:sz="4" w:space="0" w:color="auto"/>
              <w:right w:val="single" w:sz="4" w:space="0" w:color="auto"/>
            </w:tcBorders>
            <w:vAlign w:val="center"/>
          </w:tcPr>
          <w:p w14:paraId="7A0F1FA3" w14:textId="77777777" w:rsidR="0058427C" w:rsidRPr="00AE1F83" w:rsidRDefault="0058427C" w:rsidP="007B6CEF">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r>
      <w:tr w:rsidR="0058427C" w:rsidRPr="00AE1F83" w14:paraId="4EBE0A8A" w14:textId="77777777" w:rsidTr="007B6CEF">
        <w:trPr>
          <w:cantSplit/>
          <w:trHeight w:val="423"/>
        </w:trPr>
        <w:tc>
          <w:tcPr>
            <w:tcW w:w="2910" w:type="dxa"/>
            <w:gridSpan w:val="2"/>
            <w:tcBorders>
              <w:top w:val="single" w:sz="4" w:space="0" w:color="auto"/>
              <w:left w:val="single" w:sz="4" w:space="0" w:color="auto"/>
              <w:bottom w:val="single" w:sz="4" w:space="0" w:color="auto"/>
              <w:right w:val="single" w:sz="4" w:space="0" w:color="auto"/>
            </w:tcBorders>
            <w:vAlign w:val="center"/>
          </w:tcPr>
          <w:p w14:paraId="22CEB6D9" w14:textId="47C1EF6C" w:rsidR="0058427C" w:rsidRPr="00AE1F83" w:rsidRDefault="0058427C" w:rsidP="007B6CEF">
            <w:pPr>
              <w:widowControl w:val="0"/>
              <w:spacing w:after="0" w:line="260" w:lineRule="exact"/>
              <w:rPr>
                <w:rFonts w:eastAsia="Times New Roman" w:cs="Arial"/>
                <w:bCs/>
                <w:szCs w:val="20"/>
              </w:rPr>
            </w:pPr>
            <w:r>
              <w:rPr>
                <w:rFonts w:eastAsia="Times New Roman" w:cs="Arial"/>
                <w:bCs/>
                <w:szCs w:val="20"/>
              </w:rPr>
              <w:t>/</w:t>
            </w: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6F497926" w14:textId="77777777" w:rsidR="0058427C" w:rsidRPr="00AE1F83" w:rsidRDefault="0058427C" w:rsidP="007B6CEF">
            <w:pPr>
              <w:widowControl w:val="0"/>
              <w:spacing w:after="0" w:line="260" w:lineRule="exact"/>
              <w:jc w:val="center"/>
              <w:rPr>
                <w:rFonts w:eastAsia="Times New Roman" w:cs="Arial"/>
                <w:szCs w:val="20"/>
              </w:rPr>
            </w:pPr>
            <w:r>
              <w:rPr>
                <w:rFonts w:eastAsia="Times New Roman" w:cs="Arial"/>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70B98A3B" w14:textId="77777777" w:rsidR="0058427C" w:rsidRPr="00AE1F83" w:rsidRDefault="0058427C" w:rsidP="007B6CEF">
            <w:pPr>
              <w:widowControl w:val="0"/>
              <w:spacing w:after="0" w:line="260" w:lineRule="exact"/>
              <w:jc w:val="center"/>
              <w:rPr>
                <w:rFonts w:eastAsia="Times New Roman" w:cs="Arial"/>
                <w:szCs w:val="20"/>
              </w:rPr>
            </w:pPr>
            <w:r>
              <w:rPr>
                <w:rFonts w:eastAsia="Times New Roman" w:cs="Arial"/>
                <w:szCs w:val="20"/>
              </w:rPr>
              <w:t>/</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18F8FB23" w14:textId="77777777" w:rsidR="0058427C" w:rsidRPr="00AE1F83" w:rsidRDefault="0058427C" w:rsidP="007B6CEF">
            <w:pPr>
              <w:widowControl w:val="0"/>
              <w:spacing w:after="0" w:line="260" w:lineRule="exact"/>
              <w:jc w:val="center"/>
              <w:rPr>
                <w:rFonts w:eastAsia="Times New Roman" w:cs="Arial"/>
                <w:szCs w:val="20"/>
              </w:rPr>
            </w:pPr>
            <w:r>
              <w:rPr>
                <w:rFonts w:eastAsia="Times New Roman" w:cs="Arial"/>
                <w:szCs w:val="20"/>
              </w:rPr>
              <w:t>/</w:t>
            </w:r>
          </w:p>
        </w:tc>
        <w:tc>
          <w:tcPr>
            <w:tcW w:w="2101" w:type="dxa"/>
            <w:tcBorders>
              <w:top w:val="single" w:sz="4" w:space="0" w:color="auto"/>
              <w:left w:val="single" w:sz="4" w:space="0" w:color="auto"/>
              <w:bottom w:val="single" w:sz="4" w:space="0" w:color="auto"/>
              <w:right w:val="single" w:sz="4" w:space="0" w:color="auto"/>
            </w:tcBorders>
            <w:vAlign w:val="center"/>
          </w:tcPr>
          <w:p w14:paraId="22C73161" w14:textId="77777777" w:rsidR="0058427C" w:rsidRPr="00AE1F83" w:rsidRDefault="0058427C" w:rsidP="007B6CEF">
            <w:pPr>
              <w:widowControl w:val="0"/>
              <w:spacing w:after="0" w:line="260" w:lineRule="exact"/>
              <w:jc w:val="center"/>
              <w:rPr>
                <w:rFonts w:eastAsia="Times New Roman" w:cs="Arial"/>
                <w:szCs w:val="20"/>
              </w:rPr>
            </w:pPr>
            <w:r>
              <w:rPr>
                <w:rFonts w:eastAsia="Times New Roman" w:cs="Arial"/>
                <w:szCs w:val="20"/>
              </w:rPr>
              <w:t>/</w:t>
            </w:r>
          </w:p>
        </w:tc>
      </w:tr>
      <w:tr w:rsidR="0058427C" w:rsidRPr="00AE1F83" w14:paraId="6E3DECD0" w14:textId="77777777" w:rsidTr="007B6CEF">
        <w:trPr>
          <w:cantSplit/>
          <w:trHeight w:val="623"/>
        </w:trPr>
        <w:tc>
          <w:tcPr>
            <w:tcW w:w="2910" w:type="dxa"/>
            <w:gridSpan w:val="2"/>
            <w:tcBorders>
              <w:top w:val="single" w:sz="4" w:space="0" w:color="auto"/>
              <w:left w:val="single" w:sz="4" w:space="0" w:color="auto"/>
              <w:bottom w:val="single" w:sz="4" w:space="0" w:color="auto"/>
              <w:right w:val="single" w:sz="4" w:space="0" w:color="auto"/>
            </w:tcBorders>
            <w:vAlign w:val="center"/>
          </w:tcPr>
          <w:p w14:paraId="6BA721BA" w14:textId="77777777" w:rsidR="0058427C" w:rsidRPr="00AE1F83" w:rsidRDefault="0058427C" w:rsidP="007B6CEF">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05C5D55C" w14:textId="77777777" w:rsidR="0058427C" w:rsidRPr="00AE1F83" w:rsidRDefault="0058427C" w:rsidP="007B6CEF">
            <w:pPr>
              <w:widowControl w:val="0"/>
              <w:spacing w:after="0" w:line="260" w:lineRule="exact"/>
              <w:jc w:val="center"/>
              <w:rPr>
                <w:rFonts w:eastAsia="Times New Roman" w:cs="Arial"/>
                <w:szCs w:val="20"/>
              </w:rPr>
            </w:pPr>
            <w:r>
              <w:rPr>
                <w:rFonts w:eastAsia="Times New Roman" w:cs="Arial"/>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1196D668" w14:textId="77777777" w:rsidR="0058427C" w:rsidRPr="00AE1F83" w:rsidRDefault="0058427C" w:rsidP="007B6CEF">
            <w:pPr>
              <w:widowControl w:val="0"/>
              <w:spacing w:after="0" w:line="260" w:lineRule="exact"/>
              <w:jc w:val="center"/>
              <w:rPr>
                <w:rFonts w:eastAsia="Times New Roman" w:cs="Arial"/>
                <w:szCs w:val="20"/>
              </w:rPr>
            </w:pPr>
            <w:r>
              <w:rPr>
                <w:rFonts w:eastAsia="Times New Roman" w:cs="Arial"/>
                <w:szCs w:val="20"/>
              </w:rPr>
              <w:t>/</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62AC1F28" w14:textId="77777777" w:rsidR="0058427C" w:rsidRPr="00AE1F83" w:rsidRDefault="0058427C" w:rsidP="007B6CEF">
            <w:pPr>
              <w:widowControl w:val="0"/>
              <w:spacing w:after="0" w:line="260" w:lineRule="exact"/>
              <w:jc w:val="center"/>
              <w:rPr>
                <w:rFonts w:eastAsia="Times New Roman" w:cs="Arial"/>
                <w:szCs w:val="20"/>
              </w:rPr>
            </w:pPr>
            <w:r>
              <w:rPr>
                <w:rFonts w:eastAsia="Times New Roman" w:cs="Arial"/>
                <w:szCs w:val="20"/>
              </w:rPr>
              <w:t>/</w:t>
            </w:r>
          </w:p>
        </w:tc>
        <w:tc>
          <w:tcPr>
            <w:tcW w:w="2101" w:type="dxa"/>
            <w:tcBorders>
              <w:top w:val="single" w:sz="4" w:space="0" w:color="auto"/>
              <w:left w:val="single" w:sz="4" w:space="0" w:color="auto"/>
              <w:bottom w:val="single" w:sz="4" w:space="0" w:color="auto"/>
              <w:right w:val="single" w:sz="4" w:space="0" w:color="auto"/>
            </w:tcBorders>
            <w:vAlign w:val="center"/>
          </w:tcPr>
          <w:p w14:paraId="00343766" w14:textId="77777777" w:rsidR="0058427C" w:rsidRPr="00AE1F83" w:rsidRDefault="0058427C" w:rsidP="007B6CEF">
            <w:pPr>
              <w:widowControl w:val="0"/>
              <w:spacing w:after="0" w:line="260" w:lineRule="exact"/>
              <w:jc w:val="center"/>
              <w:rPr>
                <w:rFonts w:eastAsia="Times New Roman" w:cs="Arial"/>
                <w:szCs w:val="20"/>
              </w:rPr>
            </w:pPr>
            <w:r>
              <w:rPr>
                <w:rFonts w:eastAsia="Times New Roman" w:cs="Arial"/>
                <w:szCs w:val="20"/>
              </w:rPr>
              <w:t>/</w:t>
            </w:r>
          </w:p>
        </w:tc>
      </w:tr>
      <w:tr w:rsidR="0058427C" w:rsidRPr="00AE1F83" w14:paraId="01549C9B" w14:textId="77777777" w:rsidTr="007B6CEF">
        <w:trPr>
          <w:cantSplit/>
          <w:trHeight w:val="423"/>
        </w:trPr>
        <w:tc>
          <w:tcPr>
            <w:tcW w:w="2910" w:type="dxa"/>
            <w:gridSpan w:val="2"/>
            <w:tcBorders>
              <w:top w:val="single" w:sz="4" w:space="0" w:color="auto"/>
              <w:left w:val="single" w:sz="4" w:space="0" w:color="auto"/>
              <w:bottom w:val="single" w:sz="4" w:space="0" w:color="auto"/>
              <w:right w:val="single" w:sz="4" w:space="0" w:color="auto"/>
            </w:tcBorders>
            <w:vAlign w:val="center"/>
          </w:tcPr>
          <w:p w14:paraId="58B2E092" w14:textId="77777777" w:rsidR="0058427C" w:rsidRPr="00AE1F83" w:rsidRDefault="0058427C" w:rsidP="007B6CEF">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615E36C0" w14:textId="77777777" w:rsidR="0058427C" w:rsidRPr="00AE1F83"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912" w:type="dxa"/>
            <w:tcBorders>
              <w:top w:val="single" w:sz="4" w:space="0" w:color="auto"/>
              <w:left w:val="single" w:sz="4" w:space="0" w:color="auto"/>
              <w:bottom w:val="single" w:sz="4" w:space="0" w:color="auto"/>
              <w:right w:val="single" w:sz="4" w:space="0" w:color="auto"/>
            </w:tcBorders>
            <w:vAlign w:val="center"/>
          </w:tcPr>
          <w:p w14:paraId="76674B4C" w14:textId="77777777" w:rsidR="0058427C" w:rsidRPr="00AE1F83"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73C0A3DC" w14:textId="77777777" w:rsidR="0058427C" w:rsidRPr="00AE1F83" w:rsidRDefault="0058427C" w:rsidP="007B6CEF">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c>
          <w:tcPr>
            <w:tcW w:w="2101" w:type="dxa"/>
            <w:tcBorders>
              <w:top w:val="single" w:sz="4" w:space="0" w:color="auto"/>
              <w:left w:val="single" w:sz="4" w:space="0" w:color="auto"/>
              <w:bottom w:val="single" w:sz="4" w:space="0" w:color="auto"/>
              <w:right w:val="single" w:sz="4" w:space="0" w:color="auto"/>
            </w:tcBorders>
            <w:vAlign w:val="center"/>
          </w:tcPr>
          <w:p w14:paraId="405B1580" w14:textId="77777777" w:rsidR="0058427C" w:rsidRPr="00AE1F83" w:rsidRDefault="0058427C" w:rsidP="007B6CEF">
            <w:pPr>
              <w:widowControl w:val="0"/>
              <w:tabs>
                <w:tab w:val="left" w:pos="360"/>
              </w:tabs>
              <w:spacing w:after="0" w:line="260" w:lineRule="exact"/>
              <w:jc w:val="center"/>
              <w:outlineLvl w:val="0"/>
              <w:rPr>
                <w:rFonts w:eastAsia="Times New Roman" w:cs="Arial"/>
                <w:kern w:val="32"/>
                <w:szCs w:val="20"/>
                <w:lang w:eastAsia="sl-SI"/>
              </w:rPr>
            </w:pPr>
            <w:r>
              <w:rPr>
                <w:rFonts w:eastAsia="Times New Roman" w:cs="Arial"/>
                <w:kern w:val="32"/>
                <w:szCs w:val="20"/>
                <w:lang w:eastAsia="sl-SI"/>
              </w:rPr>
              <w:t>/</w:t>
            </w:r>
          </w:p>
        </w:tc>
      </w:tr>
      <w:tr w:rsidR="0058427C" w:rsidRPr="00AE1F83" w14:paraId="32796BC6" w14:textId="77777777" w:rsidTr="007B6CE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089644" w14:textId="77777777" w:rsidR="0058427C" w:rsidRPr="00AE1F83" w:rsidRDefault="0058427C" w:rsidP="007B6CEF">
            <w:pPr>
              <w:widowControl w:val="0"/>
              <w:tabs>
                <w:tab w:val="left" w:pos="2340"/>
              </w:tabs>
              <w:spacing w:after="0" w:line="260" w:lineRule="exact"/>
              <w:ind w:left="142" w:hanging="142"/>
              <w:outlineLvl w:val="0"/>
              <w:rPr>
                <w:rFonts w:eastAsia="Times New Roman" w:cs="Arial"/>
                <w:b/>
                <w:kern w:val="32"/>
                <w:szCs w:val="20"/>
                <w:lang w:eastAsia="sl-SI"/>
              </w:rPr>
            </w:pPr>
            <w:r>
              <w:rPr>
                <w:rFonts w:eastAsia="Times New Roman" w:cs="Arial"/>
                <w:b/>
                <w:kern w:val="32"/>
                <w:szCs w:val="20"/>
                <w:lang w:eastAsia="sl-SI"/>
              </w:rPr>
              <w:t>/</w:t>
            </w:r>
            <w:r w:rsidRPr="00AE1F83">
              <w:rPr>
                <w:rFonts w:eastAsia="Times New Roman" w:cs="Arial"/>
                <w:b/>
                <w:kern w:val="32"/>
                <w:szCs w:val="20"/>
                <w:lang w:eastAsia="sl-SI"/>
              </w:rPr>
              <w:t>II. Finančne posledice za državni proračun</w:t>
            </w:r>
          </w:p>
        </w:tc>
      </w:tr>
      <w:tr w:rsidR="0058427C" w:rsidRPr="00AE1F83" w14:paraId="5FDEC725" w14:textId="77777777" w:rsidTr="007B6CE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284B54" w14:textId="77777777" w:rsidR="0058427C" w:rsidRPr="00AE1F83" w:rsidRDefault="0058427C" w:rsidP="007B6CEF">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E1F83">
              <w:rPr>
                <w:rFonts w:eastAsia="Times New Roman" w:cs="Arial"/>
                <w:b/>
                <w:kern w:val="32"/>
                <w:szCs w:val="20"/>
                <w:lang w:eastAsia="sl-SI"/>
              </w:rPr>
              <w:t>II.</w:t>
            </w:r>
            <w:proofErr w:type="gramStart"/>
            <w:r w:rsidRPr="00AE1F83">
              <w:rPr>
                <w:rFonts w:eastAsia="Times New Roman" w:cs="Arial"/>
                <w:b/>
                <w:kern w:val="32"/>
                <w:szCs w:val="20"/>
                <w:lang w:eastAsia="sl-SI"/>
              </w:rPr>
              <w:t>a</w:t>
            </w:r>
            <w:proofErr w:type="spellEnd"/>
            <w:proofErr w:type="gramEnd"/>
            <w:r w:rsidRPr="00AE1F83">
              <w:rPr>
                <w:rFonts w:eastAsia="Times New Roman" w:cs="Arial"/>
                <w:b/>
                <w:kern w:val="32"/>
                <w:szCs w:val="20"/>
                <w:lang w:eastAsia="sl-SI"/>
              </w:rPr>
              <w:t xml:space="preserve"> Pravice porabe za izvedbo predlaganih rešitev so zagotovljene:</w:t>
            </w:r>
          </w:p>
        </w:tc>
      </w:tr>
      <w:tr w:rsidR="0058427C" w:rsidRPr="00AE1F83" w14:paraId="1040F6AD" w14:textId="77777777" w:rsidTr="007B6CEF">
        <w:trPr>
          <w:cantSplit/>
          <w:trHeight w:val="100"/>
        </w:trPr>
        <w:tc>
          <w:tcPr>
            <w:tcW w:w="2044" w:type="dxa"/>
            <w:tcBorders>
              <w:top w:val="single" w:sz="4" w:space="0" w:color="auto"/>
              <w:left w:val="single" w:sz="4" w:space="0" w:color="auto"/>
              <w:bottom w:val="single" w:sz="4" w:space="0" w:color="auto"/>
              <w:right w:val="single" w:sz="4" w:space="0" w:color="auto"/>
            </w:tcBorders>
            <w:vAlign w:val="center"/>
          </w:tcPr>
          <w:p w14:paraId="008AAEC9"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3600E6A"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715D797"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1BFCB46B"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01" w:type="dxa"/>
            <w:tcBorders>
              <w:top w:val="single" w:sz="4" w:space="0" w:color="auto"/>
              <w:left w:val="single" w:sz="4" w:space="0" w:color="auto"/>
              <w:bottom w:val="single" w:sz="4" w:space="0" w:color="auto"/>
              <w:right w:val="single" w:sz="4" w:space="0" w:color="auto"/>
            </w:tcBorders>
            <w:vAlign w:val="center"/>
          </w:tcPr>
          <w:p w14:paraId="48A22A63"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58427C" w:rsidRPr="00AE1F83" w14:paraId="7D33394A" w14:textId="77777777" w:rsidTr="007B6CEF">
        <w:trPr>
          <w:cantSplit/>
          <w:trHeight w:val="328"/>
        </w:trPr>
        <w:tc>
          <w:tcPr>
            <w:tcW w:w="2044" w:type="dxa"/>
            <w:tcBorders>
              <w:top w:val="single" w:sz="4" w:space="0" w:color="auto"/>
              <w:left w:val="single" w:sz="4" w:space="0" w:color="auto"/>
              <w:bottom w:val="single" w:sz="4" w:space="0" w:color="auto"/>
              <w:right w:val="single" w:sz="4" w:space="0" w:color="auto"/>
            </w:tcBorders>
            <w:vAlign w:val="center"/>
          </w:tcPr>
          <w:p w14:paraId="2744151A" w14:textId="77777777" w:rsidR="0058427C" w:rsidRPr="000A280E" w:rsidRDefault="0058427C" w:rsidP="007B6CEF">
            <w:pPr>
              <w:widowControl w:val="0"/>
              <w:tabs>
                <w:tab w:val="left" w:pos="360"/>
              </w:tabs>
              <w:spacing w:after="0" w:line="260" w:lineRule="exact"/>
              <w:outlineLvl w:val="0"/>
              <w:rPr>
                <w:rFonts w:eastAsia="Times New Roman" w:cs="Arial"/>
                <w:bCs/>
                <w:kern w:val="32"/>
                <w:szCs w:val="20"/>
                <w:highlight w:val="yellow"/>
                <w:lang w:eastAsia="sl-SI"/>
              </w:rPr>
            </w:pPr>
            <w:r>
              <w:rPr>
                <w:rFonts w:eastAsia="Times New Roman" w:cs="Arial"/>
                <w:bCs/>
                <w:kern w:val="32"/>
                <w:szCs w:val="20"/>
                <w:lang w:eastAsia="sl-SI"/>
              </w:rPr>
              <w:t>Ministrstvo za delo, družino, socialne zadeve in enake možnosti</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9EA6082" w14:textId="77777777" w:rsidR="0058427C" w:rsidRPr="000A280E" w:rsidRDefault="0058427C" w:rsidP="007B6CEF">
            <w:pPr>
              <w:widowControl w:val="0"/>
              <w:tabs>
                <w:tab w:val="left" w:pos="360"/>
              </w:tabs>
              <w:spacing w:after="0" w:line="260" w:lineRule="exact"/>
              <w:outlineLvl w:val="0"/>
              <w:rPr>
                <w:rFonts w:eastAsia="Times New Roman" w:cs="Arial"/>
                <w:bCs/>
                <w:kern w:val="32"/>
                <w:szCs w:val="20"/>
                <w:highlight w:val="yellow"/>
                <w:lang w:eastAsia="sl-SI"/>
              </w:rPr>
            </w:pPr>
            <w:r w:rsidRPr="00B61D55">
              <w:rPr>
                <w:rFonts w:eastAsia="Times New Roman" w:cs="Arial"/>
                <w:bCs/>
                <w:kern w:val="32"/>
                <w:szCs w:val="20"/>
                <w:lang w:eastAsia="sl-SI"/>
              </w:rPr>
              <w:t>ESO 4.8</w:t>
            </w:r>
            <w:r>
              <w:rPr>
                <w:rFonts w:eastAsia="Times New Roman" w:cs="Arial"/>
                <w:bCs/>
                <w:kern w:val="32"/>
                <w:szCs w:val="20"/>
                <w:lang w:eastAsia="sl-SI"/>
              </w:rPr>
              <w:t xml:space="preserve"> </w:t>
            </w:r>
            <w:proofErr w:type="gramStart"/>
            <w:r>
              <w:rPr>
                <w:rFonts w:eastAsia="Times New Roman" w:cs="Arial"/>
                <w:bCs/>
                <w:kern w:val="32"/>
                <w:szCs w:val="20"/>
                <w:lang w:eastAsia="sl-SI"/>
              </w:rPr>
              <w:t>JR</w:t>
            </w:r>
            <w:proofErr w:type="gramEnd"/>
            <w:r>
              <w:rPr>
                <w:rFonts w:eastAsia="Times New Roman" w:cs="Arial"/>
                <w:bCs/>
                <w:kern w:val="32"/>
                <w:szCs w:val="20"/>
                <w:lang w:eastAsia="sl-SI"/>
              </w:rPr>
              <w:t xml:space="preserve"> Prehod mladih s posebnimi potrebami na trg dela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F8541CE" w14:textId="77777777" w:rsidR="0058427C" w:rsidRPr="0057190B" w:rsidRDefault="0058427C" w:rsidP="007B6CEF">
            <w:pPr>
              <w:widowControl w:val="0"/>
              <w:tabs>
                <w:tab w:val="left" w:pos="360"/>
              </w:tabs>
              <w:spacing w:after="0" w:line="260" w:lineRule="exact"/>
              <w:outlineLvl w:val="0"/>
              <w:rPr>
                <w:rFonts w:eastAsia="Times New Roman" w:cs="Arial"/>
                <w:bCs/>
                <w:kern w:val="32"/>
                <w:szCs w:val="20"/>
                <w:lang w:eastAsia="sl-SI"/>
              </w:rPr>
            </w:pPr>
            <w:r w:rsidRPr="0057190B">
              <w:rPr>
                <w:rFonts w:eastAsia="Times New Roman" w:cs="Arial"/>
                <w:bCs/>
                <w:kern w:val="32"/>
                <w:szCs w:val="20"/>
                <w:lang w:eastAsia="sl-SI"/>
              </w:rPr>
              <w:t>/</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263A48F0" w14:textId="77777777" w:rsidR="0058427C" w:rsidRPr="0057190B" w:rsidRDefault="0058427C" w:rsidP="007B6CEF">
            <w:pPr>
              <w:widowControl w:val="0"/>
              <w:tabs>
                <w:tab w:val="left" w:pos="360"/>
              </w:tabs>
              <w:spacing w:after="0" w:line="260" w:lineRule="exact"/>
              <w:outlineLvl w:val="0"/>
              <w:rPr>
                <w:rFonts w:eastAsia="Times New Roman" w:cs="Arial"/>
                <w:bCs/>
                <w:kern w:val="32"/>
                <w:szCs w:val="20"/>
                <w:lang w:eastAsia="sl-SI"/>
              </w:rPr>
            </w:pPr>
            <w:r w:rsidRPr="0057190B">
              <w:rPr>
                <w:rFonts w:eastAsia="Times New Roman" w:cs="Arial"/>
                <w:bCs/>
                <w:kern w:val="32"/>
                <w:szCs w:val="20"/>
                <w:lang w:eastAsia="sl-SI"/>
              </w:rPr>
              <w:t>0</w:t>
            </w:r>
          </w:p>
        </w:tc>
        <w:tc>
          <w:tcPr>
            <w:tcW w:w="2101" w:type="dxa"/>
            <w:tcBorders>
              <w:top w:val="single" w:sz="4" w:space="0" w:color="auto"/>
              <w:left w:val="single" w:sz="4" w:space="0" w:color="auto"/>
              <w:bottom w:val="single" w:sz="4" w:space="0" w:color="auto"/>
              <w:right w:val="single" w:sz="4" w:space="0" w:color="auto"/>
            </w:tcBorders>
            <w:vAlign w:val="center"/>
          </w:tcPr>
          <w:p w14:paraId="250CF582" w14:textId="77777777" w:rsidR="0058427C" w:rsidRPr="0057190B" w:rsidRDefault="0058427C" w:rsidP="007B6CEF">
            <w:pPr>
              <w:widowControl w:val="0"/>
              <w:tabs>
                <w:tab w:val="left" w:pos="360"/>
              </w:tabs>
              <w:spacing w:after="0" w:line="260" w:lineRule="exact"/>
              <w:outlineLvl w:val="0"/>
              <w:rPr>
                <w:rFonts w:eastAsia="Times New Roman" w:cs="Arial"/>
                <w:bCs/>
                <w:kern w:val="32"/>
                <w:szCs w:val="20"/>
                <w:lang w:eastAsia="sl-SI"/>
              </w:rPr>
            </w:pPr>
            <w:r w:rsidRPr="0057190B">
              <w:rPr>
                <w:rFonts w:eastAsia="Times New Roman" w:cs="Arial"/>
                <w:bCs/>
                <w:kern w:val="32"/>
                <w:szCs w:val="20"/>
                <w:lang w:eastAsia="sl-SI"/>
              </w:rPr>
              <w:t>0</w:t>
            </w:r>
          </w:p>
        </w:tc>
      </w:tr>
      <w:tr w:rsidR="0058427C" w:rsidRPr="00AE1F83" w14:paraId="4CBAB355" w14:textId="77777777" w:rsidTr="007B6CEF">
        <w:trPr>
          <w:cantSplit/>
          <w:trHeight w:val="95"/>
        </w:trPr>
        <w:tc>
          <w:tcPr>
            <w:tcW w:w="2044" w:type="dxa"/>
            <w:tcBorders>
              <w:top w:val="single" w:sz="4" w:space="0" w:color="auto"/>
              <w:left w:val="single" w:sz="4" w:space="0" w:color="auto"/>
              <w:bottom w:val="single" w:sz="4" w:space="0" w:color="auto"/>
              <w:right w:val="single" w:sz="4" w:space="0" w:color="auto"/>
            </w:tcBorders>
            <w:vAlign w:val="center"/>
          </w:tcPr>
          <w:p w14:paraId="3129CD83" w14:textId="77777777" w:rsidR="0058427C" w:rsidRPr="000A280E" w:rsidRDefault="0058427C" w:rsidP="007B6CEF">
            <w:pPr>
              <w:widowControl w:val="0"/>
              <w:tabs>
                <w:tab w:val="left" w:pos="360"/>
              </w:tabs>
              <w:spacing w:after="0" w:line="260" w:lineRule="exact"/>
              <w:outlineLvl w:val="0"/>
              <w:rPr>
                <w:rFonts w:eastAsia="Times New Roman" w:cs="Arial"/>
                <w:bCs/>
                <w:kern w:val="32"/>
                <w:szCs w:val="20"/>
                <w:highlight w:val="yellow"/>
                <w:lang w:eastAsia="sl-SI"/>
              </w:rPr>
            </w:pPr>
            <w:r>
              <w:rPr>
                <w:rFonts w:eastAsia="Times New Roman" w:cs="Arial"/>
                <w:bCs/>
                <w:kern w:val="32"/>
                <w:szCs w:val="20"/>
                <w:lang w:eastAsia="sl-SI"/>
              </w:rPr>
              <w:t>Ministrstvo za delo, družino, socialne zadeve in enake možnosti</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BBDD75C" w14:textId="77777777" w:rsidR="0058427C" w:rsidRPr="000A280E" w:rsidRDefault="0058427C" w:rsidP="007B6CEF">
            <w:pPr>
              <w:widowControl w:val="0"/>
              <w:tabs>
                <w:tab w:val="left" w:pos="360"/>
              </w:tabs>
              <w:spacing w:after="0" w:line="260" w:lineRule="exact"/>
              <w:outlineLvl w:val="0"/>
              <w:rPr>
                <w:rFonts w:eastAsia="Times New Roman" w:cs="Arial"/>
                <w:bCs/>
                <w:kern w:val="32"/>
                <w:szCs w:val="20"/>
                <w:highlight w:val="yellow"/>
                <w:lang w:eastAsia="sl-SI"/>
              </w:rPr>
            </w:pPr>
            <w:r>
              <w:rPr>
                <w:rFonts w:eastAsia="Times New Roman" w:cs="Arial"/>
                <w:bCs/>
                <w:kern w:val="32"/>
                <w:szCs w:val="20"/>
                <w:lang w:eastAsia="sl-SI"/>
              </w:rPr>
              <w:t>ESO 4.11 Socialno vključevanje invalidov, še posebej invalidov z lažjo motnjo v duševnem razvoju</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CFBA3D0" w14:textId="77777777" w:rsidR="0058427C" w:rsidRPr="000A280E" w:rsidRDefault="0058427C" w:rsidP="007B6CEF">
            <w:pPr>
              <w:widowControl w:val="0"/>
              <w:tabs>
                <w:tab w:val="left" w:pos="360"/>
              </w:tabs>
              <w:spacing w:after="0" w:line="260" w:lineRule="exact"/>
              <w:outlineLvl w:val="0"/>
              <w:rPr>
                <w:rFonts w:eastAsia="Times New Roman" w:cs="Arial"/>
                <w:bCs/>
                <w:kern w:val="32"/>
                <w:szCs w:val="20"/>
                <w:highlight w:val="yellow"/>
                <w:lang w:eastAsia="sl-SI"/>
              </w:rPr>
            </w:pPr>
            <w:r>
              <w:rPr>
                <w:rFonts w:eastAsia="Times New Roman" w:cs="Arial"/>
                <w:bCs/>
                <w:kern w:val="32"/>
                <w:szCs w:val="20"/>
                <w:lang w:eastAsia="sl-SI"/>
              </w:rPr>
              <w:t>/</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4CC82FAA" w14:textId="77777777" w:rsidR="0058427C" w:rsidRPr="0057190B" w:rsidRDefault="0058427C" w:rsidP="007B6CEF">
            <w:pPr>
              <w:widowControl w:val="0"/>
              <w:tabs>
                <w:tab w:val="left" w:pos="360"/>
              </w:tabs>
              <w:spacing w:after="0" w:line="260" w:lineRule="exact"/>
              <w:outlineLvl w:val="0"/>
              <w:rPr>
                <w:rFonts w:eastAsia="Times New Roman" w:cs="Arial"/>
                <w:bCs/>
                <w:kern w:val="32"/>
                <w:szCs w:val="20"/>
                <w:lang w:eastAsia="sl-SI"/>
              </w:rPr>
            </w:pPr>
            <w:r w:rsidRPr="0057190B">
              <w:rPr>
                <w:rFonts w:eastAsia="Times New Roman" w:cs="Arial"/>
                <w:bCs/>
                <w:kern w:val="32"/>
                <w:szCs w:val="20"/>
                <w:lang w:eastAsia="sl-SI"/>
              </w:rPr>
              <w:t>0</w:t>
            </w:r>
          </w:p>
        </w:tc>
        <w:tc>
          <w:tcPr>
            <w:tcW w:w="2101" w:type="dxa"/>
            <w:tcBorders>
              <w:top w:val="single" w:sz="4" w:space="0" w:color="auto"/>
              <w:left w:val="single" w:sz="4" w:space="0" w:color="auto"/>
              <w:bottom w:val="single" w:sz="4" w:space="0" w:color="auto"/>
              <w:right w:val="single" w:sz="4" w:space="0" w:color="auto"/>
            </w:tcBorders>
            <w:vAlign w:val="center"/>
          </w:tcPr>
          <w:p w14:paraId="36D96313" w14:textId="77777777" w:rsidR="0058427C" w:rsidRPr="0057190B" w:rsidRDefault="0058427C" w:rsidP="007B6CEF">
            <w:pPr>
              <w:widowControl w:val="0"/>
              <w:tabs>
                <w:tab w:val="left" w:pos="360"/>
              </w:tabs>
              <w:spacing w:after="0" w:line="260" w:lineRule="exact"/>
              <w:outlineLvl w:val="0"/>
              <w:rPr>
                <w:rFonts w:eastAsia="Times New Roman" w:cs="Arial"/>
                <w:bCs/>
                <w:kern w:val="32"/>
                <w:szCs w:val="20"/>
                <w:lang w:eastAsia="sl-SI"/>
              </w:rPr>
            </w:pPr>
            <w:r w:rsidRPr="0057190B">
              <w:rPr>
                <w:rFonts w:eastAsia="Times New Roman" w:cs="Arial"/>
                <w:bCs/>
                <w:kern w:val="32"/>
                <w:szCs w:val="20"/>
                <w:lang w:eastAsia="sl-SI"/>
              </w:rPr>
              <w:t>0</w:t>
            </w:r>
          </w:p>
        </w:tc>
      </w:tr>
      <w:tr w:rsidR="0058427C" w:rsidRPr="00AE1F83" w14:paraId="760E0F91" w14:textId="77777777" w:rsidTr="007B6CEF">
        <w:trPr>
          <w:cantSplit/>
          <w:trHeight w:val="95"/>
        </w:trPr>
        <w:tc>
          <w:tcPr>
            <w:tcW w:w="2044" w:type="dxa"/>
            <w:tcBorders>
              <w:top w:val="single" w:sz="4" w:space="0" w:color="auto"/>
              <w:left w:val="single" w:sz="4" w:space="0" w:color="auto"/>
              <w:bottom w:val="single" w:sz="4" w:space="0" w:color="auto"/>
              <w:right w:val="single" w:sz="4" w:space="0" w:color="auto"/>
            </w:tcBorders>
            <w:vAlign w:val="center"/>
          </w:tcPr>
          <w:p w14:paraId="317E9F25" w14:textId="77777777" w:rsidR="0058427C"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1AC0B0F" w14:textId="77777777" w:rsidR="0058427C"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0311644" w14:textId="77777777" w:rsidR="0058427C"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1630040D" w14:textId="77777777" w:rsidR="0058427C"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2101" w:type="dxa"/>
            <w:tcBorders>
              <w:top w:val="single" w:sz="4" w:space="0" w:color="auto"/>
              <w:left w:val="single" w:sz="4" w:space="0" w:color="auto"/>
              <w:bottom w:val="single" w:sz="4" w:space="0" w:color="auto"/>
              <w:right w:val="single" w:sz="4" w:space="0" w:color="auto"/>
            </w:tcBorders>
            <w:vAlign w:val="center"/>
          </w:tcPr>
          <w:p w14:paraId="4B1815ED" w14:textId="77777777" w:rsidR="0058427C" w:rsidRDefault="0058427C" w:rsidP="007B6CEF">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r>
      <w:tr w:rsidR="0058427C" w:rsidRPr="00AE1F83" w14:paraId="38CEC48E" w14:textId="77777777" w:rsidTr="007B6CEF">
        <w:trPr>
          <w:cantSplit/>
          <w:trHeight w:val="95"/>
        </w:trPr>
        <w:tc>
          <w:tcPr>
            <w:tcW w:w="5640" w:type="dxa"/>
            <w:gridSpan w:val="5"/>
            <w:tcBorders>
              <w:top w:val="single" w:sz="4" w:space="0" w:color="auto"/>
              <w:left w:val="single" w:sz="4" w:space="0" w:color="auto"/>
              <w:bottom w:val="single" w:sz="4" w:space="0" w:color="auto"/>
              <w:right w:val="single" w:sz="4" w:space="0" w:color="auto"/>
            </w:tcBorders>
            <w:vAlign w:val="center"/>
          </w:tcPr>
          <w:p w14:paraId="14783227" w14:textId="77777777" w:rsidR="0058427C" w:rsidRPr="00AE1F83" w:rsidRDefault="0058427C" w:rsidP="007B6CEF">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6228BB09" w14:textId="77777777" w:rsidR="0058427C" w:rsidRPr="00AE1F83" w:rsidRDefault="0058427C" w:rsidP="007B6CEF">
            <w:pPr>
              <w:widowControl w:val="0"/>
              <w:spacing w:after="0" w:line="260" w:lineRule="exact"/>
              <w:jc w:val="center"/>
              <w:rPr>
                <w:rFonts w:eastAsia="Times New Roman" w:cs="Arial"/>
                <w:b/>
                <w:szCs w:val="20"/>
              </w:rPr>
            </w:pPr>
            <w:r>
              <w:rPr>
                <w:rFonts w:eastAsia="Times New Roman" w:cs="Arial"/>
                <w:b/>
                <w:szCs w:val="20"/>
              </w:rPr>
              <w:t>0</w:t>
            </w:r>
          </w:p>
        </w:tc>
        <w:tc>
          <w:tcPr>
            <w:tcW w:w="2101" w:type="dxa"/>
            <w:tcBorders>
              <w:top w:val="single" w:sz="4" w:space="0" w:color="auto"/>
              <w:left w:val="single" w:sz="4" w:space="0" w:color="auto"/>
              <w:bottom w:val="single" w:sz="4" w:space="0" w:color="auto"/>
              <w:right w:val="single" w:sz="4" w:space="0" w:color="auto"/>
            </w:tcBorders>
            <w:vAlign w:val="center"/>
          </w:tcPr>
          <w:p w14:paraId="4F9C434D" w14:textId="77777777" w:rsidR="0058427C" w:rsidRPr="00AE1F83" w:rsidRDefault="0058427C" w:rsidP="007B6CEF">
            <w:pPr>
              <w:widowControl w:val="0"/>
              <w:tabs>
                <w:tab w:val="left" w:pos="360"/>
              </w:tabs>
              <w:spacing w:after="0" w:line="260" w:lineRule="exact"/>
              <w:outlineLvl w:val="0"/>
              <w:rPr>
                <w:rFonts w:eastAsia="Times New Roman" w:cs="Arial"/>
                <w:b/>
                <w:kern w:val="32"/>
                <w:szCs w:val="20"/>
                <w:lang w:eastAsia="sl-SI"/>
              </w:rPr>
            </w:pPr>
            <w:r>
              <w:rPr>
                <w:rFonts w:eastAsia="Times New Roman" w:cs="Arial"/>
                <w:b/>
                <w:kern w:val="32"/>
                <w:szCs w:val="20"/>
                <w:lang w:eastAsia="sl-SI"/>
              </w:rPr>
              <w:t>0</w:t>
            </w:r>
          </w:p>
        </w:tc>
      </w:tr>
      <w:tr w:rsidR="0058427C" w:rsidRPr="00AE1F83" w14:paraId="01028FFA" w14:textId="77777777" w:rsidTr="007B6CE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573E6B" w14:textId="77777777" w:rsidR="0058427C" w:rsidRPr="00AE1F83" w:rsidRDefault="0058427C" w:rsidP="007B6CEF">
            <w:pPr>
              <w:widowControl w:val="0"/>
              <w:tabs>
                <w:tab w:val="left" w:pos="2340"/>
              </w:tabs>
              <w:spacing w:after="0" w:line="260" w:lineRule="exact"/>
              <w:outlineLvl w:val="0"/>
              <w:rPr>
                <w:rFonts w:eastAsia="Times New Roman" w:cs="Arial"/>
                <w:b/>
                <w:kern w:val="32"/>
                <w:szCs w:val="20"/>
                <w:lang w:eastAsia="sl-SI"/>
              </w:rPr>
            </w:pPr>
            <w:proofErr w:type="spellStart"/>
            <w:proofErr w:type="gramStart"/>
            <w:r w:rsidRPr="00AE1F83">
              <w:rPr>
                <w:rFonts w:eastAsia="Times New Roman" w:cs="Arial"/>
                <w:b/>
                <w:kern w:val="32"/>
                <w:szCs w:val="20"/>
                <w:lang w:eastAsia="sl-SI"/>
              </w:rPr>
              <w:t>II.</w:t>
            </w:r>
            <w:proofErr w:type="gramEnd"/>
            <w:r w:rsidRPr="00AE1F83">
              <w:rPr>
                <w:rFonts w:eastAsia="Times New Roman" w:cs="Arial"/>
                <w:b/>
                <w:kern w:val="32"/>
                <w:szCs w:val="20"/>
                <w:lang w:eastAsia="sl-SI"/>
              </w:rPr>
              <w:t>b</w:t>
            </w:r>
            <w:proofErr w:type="spellEnd"/>
            <w:r w:rsidRPr="00AE1F83">
              <w:rPr>
                <w:rFonts w:eastAsia="Times New Roman" w:cs="Arial"/>
                <w:b/>
                <w:kern w:val="32"/>
                <w:szCs w:val="20"/>
                <w:lang w:eastAsia="sl-SI"/>
              </w:rPr>
              <w:t xml:space="preserve"> Manjkajoče pravice porabe bodo zagotovljene s prerazporeditvijo:</w:t>
            </w:r>
          </w:p>
        </w:tc>
      </w:tr>
      <w:tr w:rsidR="0058427C" w:rsidRPr="00AE1F83" w14:paraId="582CA4E2" w14:textId="77777777" w:rsidTr="007B6CEF">
        <w:trPr>
          <w:cantSplit/>
          <w:trHeight w:val="100"/>
        </w:trPr>
        <w:tc>
          <w:tcPr>
            <w:tcW w:w="2044" w:type="dxa"/>
            <w:tcBorders>
              <w:top w:val="single" w:sz="4" w:space="0" w:color="auto"/>
              <w:left w:val="single" w:sz="4" w:space="0" w:color="auto"/>
              <w:bottom w:val="single" w:sz="4" w:space="0" w:color="auto"/>
              <w:right w:val="single" w:sz="4" w:space="0" w:color="auto"/>
            </w:tcBorders>
            <w:vAlign w:val="center"/>
          </w:tcPr>
          <w:p w14:paraId="5A5A1C19"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DF4C05A"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18416C2"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0369F70F"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01" w:type="dxa"/>
            <w:tcBorders>
              <w:top w:val="single" w:sz="4" w:space="0" w:color="auto"/>
              <w:left w:val="single" w:sz="4" w:space="0" w:color="auto"/>
              <w:bottom w:val="single" w:sz="4" w:space="0" w:color="auto"/>
              <w:right w:val="single" w:sz="4" w:space="0" w:color="auto"/>
            </w:tcBorders>
            <w:vAlign w:val="center"/>
          </w:tcPr>
          <w:p w14:paraId="1337A11E" w14:textId="77777777" w:rsidR="0058427C" w:rsidRPr="00AE1F83" w:rsidRDefault="0058427C" w:rsidP="007B6CEF">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58427C" w:rsidRPr="00AE1F83" w14:paraId="643512FF" w14:textId="77777777" w:rsidTr="007B6CEF">
        <w:trPr>
          <w:cantSplit/>
          <w:trHeight w:val="95"/>
        </w:trPr>
        <w:tc>
          <w:tcPr>
            <w:tcW w:w="2044" w:type="dxa"/>
            <w:tcBorders>
              <w:top w:val="single" w:sz="4" w:space="0" w:color="auto"/>
              <w:left w:val="single" w:sz="4" w:space="0" w:color="auto"/>
              <w:bottom w:val="single" w:sz="4" w:space="0" w:color="auto"/>
              <w:right w:val="single" w:sz="4" w:space="0" w:color="auto"/>
            </w:tcBorders>
            <w:vAlign w:val="center"/>
          </w:tcPr>
          <w:p w14:paraId="43BE59A7"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Ministrstvo za kohezijo in regionalni razvoj</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882368E"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sidRPr="00B61D55">
              <w:rPr>
                <w:rFonts w:eastAsia="Times New Roman" w:cs="Arial"/>
                <w:bCs/>
                <w:kern w:val="32"/>
                <w:szCs w:val="20"/>
                <w:lang w:eastAsia="sl-SI"/>
              </w:rPr>
              <w:t>ESO 4.8</w:t>
            </w:r>
            <w:r>
              <w:rPr>
                <w:rFonts w:eastAsia="Times New Roman" w:cs="Arial"/>
                <w:bCs/>
                <w:kern w:val="32"/>
                <w:szCs w:val="20"/>
                <w:lang w:eastAsia="sl-SI"/>
              </w:rPr>
              <w:t xml:space="preserve"> </w:t>
            </w:r>
            <w:proofErr w:type="gramStart"/>
            <w:r>
              <w:rPr>
                <w:rFonts w:eastAsia="Times New Roman" w:cs="Arial"/>
                <w:bCs/>
                <w:kern w:val="32"/>
                <w:szCs w:val="20"/>
                <w:lang w:eastAsia="sl-SI"/>
              </w:rPr>
              <w:t>JR</w:t>
            </w:r>
            <w:proofErr w:type="gramEnd"/>
            <w:r>
              <w:rPr>
                <w:rFonts w:eastAsia="Times New Roman" w:cs="Arial"/>
                <w:bCs/>
                <w:kern w:val="32"/>
                <w:szCs w:val="20"/>
                <w:lang w:eastAsia="sl-SI"/>
              </w:rPr>
              <w:t xml:space="preserve"> Prehod mladih s posebnimi potrebami na trg dela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673CC17"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MKRR/OU</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1369546B"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1.000.000,00</w:t>
            </w:r>
          </w:p>
        </w:tc>
        <w:tc>
          <w:tcPr>
            <w:tcW w:w="2101" w:type="dxa"/>
            <w:tcBorders>
              <w:top w:val="single" w:sz="4" w:space="0" w:color="auto"/>
              <w:left w:val="single" w:sz="4" w:space="0" w:color="auto"/>
              <w:bottom w:val="single" w:sz="4" w:space="0" w:color="auto"/>
              <w:right w:val="single" w:sz="4" w:space="0" w:color="auto"/>
            </w:tcBorders>
            <w:vAlign w:val="center"/>
          </w:tcPr>
          <w:p w14:paraId="4AD839FA"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1.000.000,00</w:t>
            </w:r>
          </w:p>
        </w:tc>
      </w:tr>
      <w:tr w:rsidR="0058427C" w:rsidRPr="00AE1F83" w14:paraId="3AD4813E" w14:textId="77777777" w:rsidTr="007B6CEF">
        <w:trPr>
          <w:cantSplit/>
          <w:trHeight w:val="95"/>
        </w:trPr>
        <w:tc>
          <w:tcPr>
            <w:tcW w:w="2044" w:type="dxa"/>
            <w:tcBorders>
              <w:top w:val="single" w:sz="4" w:space="0" w:color="auto"/>
              <w:left w:val="single" w:sz="4" w:space="0" w:color="auto"/>
              <w:bottom w:val="single" w:sz="4" w:space="0" w:color="auto"/>
              <w:right w:val="single" w:sz="4" w:space="0" w:color="auto"/>
            </w:tcBorders>
            <w:vAlign w:val="center"/>
          </w:tcPr>
          <w:p w14:paraId="63269F0B"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Ministrstvo za kohezijo in regionalni razvoj</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BB0641A"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 xml:space="preserve">ESO 4.11 Socialno vključevanje invalidov, še posebej invalidov z lažjo motnjo v duševnem razvoju </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8FD23FF"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ascii="Calibri" w:hAnsi="Calibri" w:cs="Calibri"/>
                <w:color w:val="000000"/>
                <w:sz w:val="22"/>
              </w:rPr>
              <w:t>MKRR/OU</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425AAC5A"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335.000,00</w:t>
            </w:r>
          </w:p>
        </w:tc>
        <w:tc>
          <w:tcPr>
            <w:tcW w:w="2101" w:type="dxa"/>
            <w:tcBorders>
              <w:top w:val="single" w:sz="4" w:space="0" w:color="auto"/>
              <w:left w:val="single" w:sz="4" w:space="0" w:color="auto"/>
              <w:bottom w:val="single" w:sz="4" w:space="0" w:color="auto"/>
              <w:right w:val="single" w:sz="4" w:space="0" w:color="auto"/>
            </w:tcBorders>
            <w:vAlign w:val="center"/>
          </w:tcPr>
          <w:p w14:paraId="2B92D3CF"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765.000,00</w:t>
            </w:r>
          </w:p>
        </w:tc>
      </w:tr>
      <w:tr w:rsidR="0058427C" w:rsidRPr="00AE1F83" w14:paraId="37CDEB3F" w14:textId="77777777" w:rsidTr="007B6CEF">
        <w:trPr>
          <w:cantSplit/>
          <w:trHeight w:val="95"/>
        </w:trPr>
        <w:tc>
          <w:tcPr>
            <w:tcW w:w="5640" w:type="dxa"/>
            <w:gridSpan w:val="5"/>
            <w:tcBorders>
              <w:top w:val="single" w:sz="4" w:space="0" w:color="auto"/>
              <w:left w:val="single" w:sz="4" w:space="0" w:color="auto"/>
              <w:bottom w:val="single" w:sz="4" w:space="0" w:color="auto"/>
              <w:right w:val="single" w:sz="4" w:space="0" w:color="auto"/>
            </w:tcBorders>
            <w:vAlign w:val="center"/>
          </w:tcPr>
          <w:p w14:paraId="056F0796" w14:textId="77777777" w:rsidR="0058427C" w:rsidRPr="00AE1F83" w:rsidRDefault="0058427C" w:rsidP="007B6CEF">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459" w:type="dxa"/>
            <w:gridSpan w:val="3"/>
            <w:tcBorders>
              <w:top w:val="single" w:sz="4" w:space="0" w:color="auto"/>
              <w:left w:val="single" w:sz="4" w:space="0" w:color="auto"/>
              <w:bottom w:val="single" w:sz="4" w:space="0" w:color="auto"/>
              <w:right w:val="single" w:sz="4" w:space="0" w:color="auto"/>
            </w:tcBorders>
            <w:vAlign w:val="center"/>
          </w:tcPr>
          <w:p w14:paraId="0F82B3BA" w14:textId="77777777" w:rsidR="0058427C" w:rsidRPr="00AE1F83" w:rsidRDefault="0058427C" w:rsidP="007B6CEF">
            <w:pPr>
              <w:widowControl w:val="0"/>
              <w:tabs>
                <w:tab w:val="left" w:pos="360"/>
              </w:tabs>
              <w:spacing w:after="0" w:line="260" w:lineRule="exact"/>
              <w:outlineLvl w:val="0"/>
              <w:rPr>
                <w:rFonts w:eastAsia="Times New Roman" w:cs="Arial"/>
                <w:b/>
                <w:kern w:val="32"/>
                <w:szCs w:val="20"/>
                <w:lang w:eastAsia="sl-SI"/>
              </w:rPr>
            </w:pPr>
            <w:r>
              <w:rPr>
                <w:rFonts w:eastAsia="Times New Roman" w:cs="Arial"/>
                <w:b/>
                <w:kern w:val="32"/>
                <w:szCs w:val="20"/>
                <w:lang w:eastAsia="sl-SI"/>
              </w:rPr>
              <w:t>1.335.000,00</w:t>
            </w:r>
          </w:p>
        </w:tc>
        <w:tc>
          <w:tcPr>
            <w:tcW w:w="2101" w:type="dxa"/>
            <w:tcBorders>
              <w:top w:val="single" w:sz="4" w:space="0" w:color="auto"/>
              <w:left w:val="single" w:sz="4" w:space="0" w:color="auto"/>
              <w:bottom w:val="single" w:sz="4" w:space="0" w:color="auto"/>
              <w:right w:val="single" w:sz="4" w:space="0" w:color="auto"/>
            </w:tcBorders>
            <w:vAlign w:val="center"/>
          </w:tcPr>
          <w:p w14:paraId="24359CD2" w14:textId="77777777" w:rsidR="0058427C" w:rsidRPr="00AE1F83" w:rsidRDefault="0058427C" w:rsidP="007B6CEF">
            <w:pPr>
              <w:widowControl w:val="0"/>
              <w:tabs>
                <w:tab w:val="left" w:pos="360"/>
              </w:tabs>
              <w:spacing w:after="0" w:line="260" w:lineRule="exact"/>
              <w:outlineLvl w:val="0"/>
              <w:rPr>
                <w:rFonts w:eastAsia="Times New Roman" w:cs="Arial"/>
                <w:b/>
                <w:kern w:val="32"/>
                <w:szCs w:val="20"/>
                <w:lang w:eastAsia="sl-SI"/>
              </w:rPr>
            </w:pPr>
            <w:r>
              <w:rPr>
                <w:rFonts w:eastAsia="Times New Roman" w:cs="Arial"/>
                <w:b/>
                <w:kern w:val="32"/>
                <w:szCs w:val="20"/>
                <w:lang w:eastAsia="sl-SI"/>
              </w:rPr>
              <w:t>1.765.000,00</w:t>
            </w:r>
          </w:p>
        </w:tc>
      </w:tr>
      <w:tr w:rsidR="0058427C" w:rsidRPr="00AE1F83" w14:paraId="6D7E3556" w14:textId="77777777" w:rsidTr="007B6CE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1C6AA3F" w14:textId="77777777" w:rsidR="0058427C" w:rsidRPr="00AE1F83" w:rsidRDefault="0058427C" w:rsidP="007B6CEF">
            <w:pPr>
              <w:widowControl w:val="0"/>
              <w:tabs>
                <w:tab w:val="left" w:pos="2340"/>
              </w:tabs>
              <w:spacing w:after="0" w:line="260" w:lineRule="exact"/>
              <w:outlineLvl w:val="0"/>
              <w:rPr>
                <w:rFonts w:eastAsia="Times New Roman" w:cs="Arial"/>
                <w:b/>
                <w:kern w:val="32"/>
                <w:szCs w:val="20"/>
                <w:lang w:eastAsia="sl-SI"/>
              </w:rPr>
            </w:pPr>
            <w:proofErr w:type="spellStart"/>
            <w:proofErr w:type="gramStart"/>
            <w:r w:rsidRPr="00AE1F83">
              <w:rPr>
                <w:rFonts w:eastAsia="Times New Roman" w:cs="Arial"/>
                <w:b/>
                <w:kern w:val="32"/>
                <w:szCs w:val="20"/>
                <w:lang w:eastAsia="sl-SI"/>
              </w:rPr>
              <w:t>II.</w:t>
            </w:r>
            <w:proofErr w:type="gramEnd"/>
            <w:r w:rsidRPr="00AE1F83">
              <w:rPr>
                <w:rFonts w:eastAsia="Times New Roman" w:cs="Arial"/>
                <w:b/>
                <w:kern w:val="32"/>
                <w:szCs w:val="20"/>
                <w:lang w:eastAsia="sl-SI"/>
              </w:rPr>
              <w:t>c</w:t>
            </w:r>
            <w:proofErr w:type="spellEnd"/>
            <w:r w:rsidRPr="00AE1F83">
              <w:rPr>
                <w:rFonts w:eastAsia="Times New Roman" w:cs="Arial"/>
                <w:b/>
                <w:kern w:val="32"/>
                <w:szCs w:val="20"/>
                <w:lang w:eastAsia="sl-SI"/>
              </w:rPr>
              <w:t xml:space="preserve"> Načrtovana nadomestitev zmanjšanih prihodkov in povečanih odhodkov proračuna:</w:t>
            </w:r>
          </w:p>
        </w:tc>
      </w:tr>
      <w:tr w:rsidR="0058427C" w:rsidRPr="00AE1F83" w14:paraId="19B63CA4" w14:textId="77777777" w:rsidTr="007B6CEF">
        <w:trPr>
          <w:cantSplit/>
          <w:trHeight w:val="100"/>
        </w:trPr>
        <w:tc>
          <w:tcPr>
            <w:tcW w:w="4311" w:type="dxa"/>
            <w:gridSpan w:val="3"/>
            <w:tcBorders>
              <w:top w:val="single" w:sz="4" w:space="0" w:color="auto"/>
              <w:left w:val="single" w:sz="4" w:space="0" w:color="auto"/>
              <w:bottom w:val="single" w:sz="4" w:space="0" w:color="auto"/>
              <w:right w:val="single" w:sz="4" w:space="0" w:color="auto"/>
            </w:tcBorders>
            <w:vAlign w:val="center"/>
          </w:tcPr>
          <w:p w14:paraId="1DD1073A" w14:textId="77777777" w:rsidR="0058427C" w:rsidRPr="00AE1F83" w:rsidRDefault="0058427C" w:rsidP="007B6CEF">
            <w:pPr>
              <w:widowControl w:val="0"/>
              <w:spacing w:after="0" w:line="260" w:lineRule="exact"/>
              <w:ind w:left="-122" w:right="-112"/>
              <w:jc w:val="center"/>
              <w:rPr>
                <w:rFonts w:eastAsia="Times New Roman" w:cs="Arial"/>
                <w:szCs w:val="20"/>
              </w:rPr>
            </w:pPr>
            <w:r w:rsidRPr="00AE1F83">
              <w:rPr>
                <w:rFonts w:eastAsia="Times New Roman" w:cs="Arial"/>
                <w:szCs w:val="20"/>
              </w:rPr>
              <w:lastRenderedPageBreak/>
              <w:t>Novi prihodki</w:t>
            </w: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770EED98" w14:textId="77777777" w:rsidR="0058427C" w:rsidRPr="00AE1F83" w:rsidRDefault="0058427C" w:rsidP="007B6CEF">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12BDE2E6" w14:textId="77777777" w:rsidR="0058427C" w:rsidRPr="00AE1F83" w:rsidRDefault="0058427C" w:rsidP="007B6CEF">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58427C" w:rsidRPr="00AE1F83" w14:paraId="728D88C5" w14:textId="77777777" w:rsidTr="007B6CEF">
        <w:trPr>
          <w:cantSplit/>
          <w:trHeight w:val="95"/>
        </w:trPr>
        <w:tc>
          <w:tcPr>
            <w:tcW w:w="4311" w:type="dxa"/>
            <w:gridSpan w:val="3"/>
            <w:tcBorders>
              <w:top w:val="single" w:sz="4" w:space="0" w:color="auto"/>
              <w:left w:val="single" w:sz="4" w:space="0" w:color="auto"/>
              <w:bottom w:val="single" w:sz="4" w:space="0" w:color="auto"/>
              <w:right w:val="single" w:sz="4" w:space="0" w:color="auto"/>
            </w:tcBorders>
            <w:vAlign w:val="center"/>
          </w:tcPr>
          <w:p w14:paraId="7F41240F"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01115468"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10DFBE20"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r>
      <w:tr w:rsidR="0058427C" w:rsidRPr="00AE1F83" w14:paraId="5B205DF7" w14:textId="77777777" w:rsidTr="007B6CEF">
        <w:trPr>
          <w:cantSplit/>
          <w:trHeight w:val="95"/>
        </w:trPr>
        <w:tc>
          <w:tcPr>
            <w:tcW w:w="4311" w:type="dxa"/>
            <w:gridSpan w:val="3"/>
            <w:tcBorders>
              <w:top w:val="single" w:sz="4" w:space="0" w:color="auto"/>
              <w:left w:val="single" w:sz="4" w:space="0" w:color="auto"/>
              <w:bottom w:val="single" w:sz="4" w:space="0" w:color="auto"/>
              <w:right w:val="single" w:sz="4" w:space="0" w:color="auto"/>
            </w:tcBorders>
            <w:vAlign w:val="center"/>
          </w:tcPr>
          <w:p w14:paraId="3AC4ED48"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2FCFC131"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50334D11"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p>
        </w:tc>
      </w:tr>
      <w:tr w:rsidR="0058427C" w:rsidRPr="00AE1F83" w14:paraId="71B0B5CB" w14:textId="77777777" w:rsidTr="007B6CEF">
        <w:trPr>
          <w:cantSplit/>
          <w:trHeight w:val="95"/>
        </w:trPr>
        <w:tc>
          <w:tcPr>
            <w:tcW w:w="4311" w:type="dxa"/>
            <w:gridSpan w:val="3"/>
            <w:tcBorders>
              <w:top w:val="single" w:sz="4" w:space="0" w:color="auto"/>
              <w:left w:val="single" w:sz="4" w:space="0" w:color="auto"/>
              <w:bottom w:val="single" w:sz="4" w:space="0" w:color="auto"/>
              <w:right w:val="single" w:sz="4" w:space="0" w:color="auto"/>
            </w:tcBorders>
            <w:vAlign w:val="center"/>
          </w:tcPr>
          <w:p w14:paraId="03C1AFF1"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3887508C"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3A29D3D7" w14:textId="77777777" w:rsidR="0058427C" w:rsidRPr="00AE1F83" w:rsidRDefault="0058427C" w:rsidP="007B6CEF">
            <w:pPr>
              <w:widowControl w:val="0"/>
              <w:tabs>
                <w:tab w:val="left" w:pos="360"/>
              </w:tabs>
              <w:spacing w:after="0" w:line="260" w:lineRule="exact"/>
              <w:outlineLvl w:val="0"/>
              <w:rPr>
                <w:rFonts w:eastAsia="Times New Roman" w:cs="Arial"/>
                <w:bCs/>
                <w:kern w:val="32"/>
                <w:szCs w:val="20"/>
                <w:lang w:eastAsia="sl-SI"/>
              </w:rPr>
            </w:pPr>
          </w:p>
        </w:tc>
      </w:tr>
      <w:tr w:rsidR="0058427C" w:rsidRPr="00AE1F83" w14:paraId="3CE154C5" w14:textId="77777777" w:rsidTr="007B6CEF">
        <w:trPr>
          <w:cantSplit/>
          <w:trHeight w:val="95"/>
        </w:trPr>
        <w:tc>
          <w:tcPr>
            <w:tcW w:w="4311" w:type="dxa"/>
            <w:gridSpan w:val="3"/>
            <w:tcBorders>
              <w:top w:val="single" w:sz="4" w:space="0" w:color="auto"/>
              <w:left w:val="single" w:sz="4" w:space="0" w:color="auto"/>
              <w:bottom w:val="single" w:sz="4" w:space="0" w:color="auto"/>
              <w:right w:val="single" w:sz="4" w:space="0" w:color="auto"/>
            </w:tcBorders>
            <w:vAlign w:val="center"/>
          </w:tcPr>
          <w:p w14:paraId="233B3305" w14:textId="77777777" w:rsidR="0058427C" w:rsidRPr="00AE1F83" w:rsidRDefault="0058427C" w:rsidP="007B6CEF">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31210D7A" w14:textId="77777777" w:rsidR="0058427C" w:rsidRPr="00AE1F83" w:rsidRDefault="0058427C" w:rsidP="007B6CEF">
            <w:pPr>
              <w:widowControl w:val="0"/>
              <w:tabs>
                <w:tab w:val="left" w:pos="360"/>
              </w:tabs>
              <w:spacing w:after="0" w:line="260" w:lineRule="exact"/>
              <w:outlineLvl w:val="0"/>
              <w:rPr>
                <w:rFonts w:eastAsia="Times New Roman" w:cs="Arial"/>
                <w:b/>
                <w:kern w:val="32"/>
                <w:szCs w:val="20"/>
                <w:lang w:eastAsia="sl-SI"/>
              </w:rPr>
            </w:pPr>
            <w:r>
              <w:rPr>
                <w:rFonts w:eastAsia="Times New Roman" w:cs="Arial"/>
                <w:b/>
                <w:kern w:val="32"/>
                <w:szCs w:val="20"/>
                <w:lang w:eastAsia="sl-SI"/>
              </w:rPr>
              <w:t>/</w:t>
            </w: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5C0EBFCF" w14:textId="77777777" w:rsidR="0058427C" w:rsidRPr="00AE1F83" w:rsidRDefault="0058427C" w:rsidP="007B6CEF">
            <w:pPr>
              <w:widowControl w:val="0"/>
              <w:tabs>
                <w:tab w:val="left" w:pos="360"/>
              </w:tabs>
              <w:spacing w:after="0" w:line="260" w:lineRule="exact"/>
              <w:outlineLvl w:val="0"/>
              <w:rPr>
                <w:rFonts w:eastAsia="Times New Roman" w:cs="Arial"/>
                <w:b/>
                <w:kern w:val="32"/>
                <w:szCs w:val="20"/>
                <w:lang w:eastAsia="sl-SI"/>
              </w:rPr>
            </w:pPr>
            <w:r>
              <w:rPr>
                <w:rFonts w:eastAsia="Times New Roman" w:cs="Arial"/>
                <w:b/>
                <w:kern w:val="32"/>
                <w:szCs w:val="20"/>
                <w:lang w:eastAsia="sl-SI"/>
              </w:rPr>
              <w:t>/</w:t>
            </w:r>
          </w:p>
        </w:tc>
      </w:tr>
      <w:tr w:rsidR="0058427C" w:rsidRPr="00AE1F83" w14:paraId="22A08548"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6"/>
        </w:trPr>
        <w:tc>
          <w:tcPr>
            <w:tcW w:w="9200" w:type="dxa"/>
            <w:gridSpan w:val="9"/>
          </w:tcPr>
          <w:p w14:paraId="2B7DEAFA" w14:textId="77777777" w:rsidR="0058427C" w:rsidRPr="00AE1F83" w:rsidRDefault="0058427C" w:rsidP="007B6CEF">
            <w:pPr>
              <w:widowControl w:val="0"/>
              <w:spacing w:after="0" w:line="260" w:lineRule="exact"/>
              <w:rPr>
                <w:rFonts w:eastAsia="Times New Roman" w:cs="Arial"/>
                <w:b/>
                <w:szCs w:val="20"/>
              </w:rPr>
            </w:pPr>
          </w:p>
          <w:p w14:paraId="18AC3165" w14:textId="77777777" w:rsidR="0058427C" w:rsidRPr="00AE1F83" w:rsidRDefault="0058427C" w:rsidP="007B6CEF">
            <w:pPr>
              <w:widowControl w:val="0"/>
              <w:spacing w:after="0" w:line="260" w:lineRule="exact"/>
              <w:rPr>
                <w:rFonts w:eastAsia="Times New Roman" w:cs="Arial"/>
                <w:b/>
                <w:szCs w:val="20"/>
              </w:rPr>
            </w:pPr>
            <w:r w:rsidRPr="00AE1F83">
              <w:rPr>
                <w:rFonts w:eastAsia="Times New Roman" w:cs="Arial"/>
                <w:b/>
                <w:szCs w:val="20"/>
              </w:rPr>
              <w:t>OBRAZLOŽITEV:</w:t>
            </w:r>
          </w:p>
          <w:p w14:paraId="20EFA87D" w14:textId="77777777" w:rsidR="0058427C" w:rsidRPr="00AE1F83" w:rsidRDefault="0058427C" w:rsidP="007B6CEF">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251F911D" w14:textId="77777777" w:rsidR="0058427C" w:rsidRPr="00AE1F83" w:rsidRDefault="0058427C" w:rsidP="007B6CEF">
            <w:pPr>
              <w:widowControl w:val="0"/>
              <w:spacing w:after="0" w:line="260" w:lineRule="exact"/>
              <w:ind w:left="360" w:hanging="76"/>
              <w:jc w:val="both"/>
              <w:rPr>
                <w:rFonts w:eastAsia="Times New Roman" w:cs="Arial"/>
                <w:szCs w:val="20"/>
                <w:lang w:eastAsia="sl-SI"/>
              </w:rPr>
            </w:pPr>
            <w:r w:rsidRPr="00AE1F83">
              <w:rPr>
                <w:rFonts w:eastAsia="Times New Roman" w:cs="Arial"/>
                <w:szCs w:val="20"/>
                <w:lang w:eastAsia="sl-SI"/>
              </w:rPr>
              <w:t>V zvezi s predlaganim vladnim gradivom se navedejo predvidene spremembe (povečanje, zmanjšanje):</w:t>
            </w:r>
          </w:p>
          <w:p w14:paraId="470EC6DF" w14:textId="77777777" w:rsidR="0058427C" w:rsidRPr="00AE1F83" w:rsidRDefault="0058427C" w:rsidP="007B6CEF">
            <w:pPr>
              <w:widowControl w:val="0"/>
              <w:numPr>
                <w:ilvl w:val="0"/>
                <w:numId w:val="3"/>
              </w:numPr>
              <w:suppressAutoHyphens/>
              <w:spacing w:after="0" w:line="260" w:lineRule="exact"/>
              <w:jc w:val="both"/>
              <w:rPr>
                <w:rFonts w:eastAsia="Times New Roman" w:cs="Arial"/>
                <w:szCs w:val="20"/>
              </w:rPr>
            </w:pPr>
            <w:r w:rsidRPr="00AE1F83">
              <w:rPr>
                <w:rFonts w:eastAsia="Times New Roman" w:cs="Arial"/>
                <w:szCs w:val="20"/>
                <w:lang w:eastAsia="sl-SI"/>
              </w:rPr>
              <w:t>prihodkov državnega proračuna in občinskih proračunov,</w:t>
            </w:r>
          </w:p>
          <w:p w14:paraId="1CF041D7" w14:textId="77777777" w:rsidR="0058427C" w:rsidRPr="00AE1F83" w:rsidRDefault="0058427C" w:rsidP="007B6CEF">
            <w:pPr>
              <w:widowControl w:val="0"/>
              <w:numPr>
                <w:ilvl w:val="0"/>
                <w:numId w:val="3"/>
              </w:numPr>
              <w:suppressAutoHyphens/>
              <w:spacing w:after="0" w:line="260" w:lineRule="exact"/>
              <w:jc w:val="both"/>
              <w:rPr>
                <w:rFonts w:eastAsia="Times New Roman" w:cs="Arial"/>
                <w:szCs w:val="20"/>
              </w:rPr>
            </w:pPr>
            <w:r w:rsidRPr="00AE1F83">
              <w:rPr>
                <w:rFonts w:eastAsia="Times New Roman" w:cs="Arial"/>
                <w:szCs w:val="20"/>
                <w:lang w:eastAsia="sl-SI"/>
              </w:rPr>
              <w:t>odhodkov državnega proračuna, ki niso načrtovani na ukrepih oziroma projektih sprejetih proračunov,</w:t>
            </w:r>
          </w:p>
          <w:p w14:paraId="481A8D00" w14:textId="77777777" w:rsidR="0058427C" w:rsidRPr="00AE1F83" w:rsidRDefault="0058427C" w:rsidP="007B6CEF">
            <w:pPr>
              <w:widowControl w:val="0"/>
              <w:numPr>
                <w:ilvl w:val="0"/>
                <w:numId w:val="3"/>
              </w:numPr>
              <w:suppressAutoHyphens/>
              <w:spacing w:after="0" w:line="260" w:lineRule="exact"/>
              <w:jc w:val="both"/>
              <w:rPr>
                <w:rFonts w:eastAsia="Times New Roman" w:cs="Arial"/>
                <w:szCs w:val="20"/>
              </w:rPr>
            </w:pPr>
            <w:r w:rsidRPr="00AE1F83">
              <w:rPr>
                <w:rFonts w:eastAsia="Times New Roman" w:cs="Arial"/>
                <w:szCs w:val="20"/>
                <w:lang w:eastAsia="sl-SI"/>
              </w:rPr>
              <w:t>obveznosti za druga javnofinančna sredstva (drugi viri), ki niso načrtovana na ukrepih oziroma projektih sprejetih proračunov.</w:t>
            </w:r>
          </w:p>
          <w:p w14:paraId="3DA0262C" w14:textId="77777777" w:rsidR="0058427C" w:rsidRPr="00AE1F83" w:rsidRDefault="0058427C" w:rsidP="007B6CEF">
            <w:pPr>
              <w:widowControl w:val="0"/>
              <w:spacing w:after="0" w:line="260" w:lineRule="exact"/>
              <w:ind w:left="284"/>
              <w:rPr>
                <w:rFonts w:eastAsia="Times New Roman" w:cs="Arial"/>
                <w:szCs w:val="20"/>
                <w:lang w:eastAsia="sl-SI"/>
              </w:rPr>
            </w:pPr>
          </w:p>
          <w:p w14:paraId="43E53269" w14:textId="77777777" w:rsidR="0058427C" w:rsidRPr="00AE1F83" w:rsidRDefault="0058427C" w:rsidP="007B6CEF">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4ACBCA79" w14:textId="77777777" w:rsidR="0058427C" w:rsidRDefault="0058427C" w:rsidP="007B6CEF">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0723661E" w14:textId="77777777" w:rsidR="0058427C" w:rsidRPr="00AE1F83" w:rsidRDefault="0058427C" w:rsidP="007B6CEF">
            <w:pPr>
              <w:widowControl w:val="0"/>
              <w:spacing w:after="0" w:line="260" w:lineRule="exact"/>
              <w:ind w:left="284"/>
              <w:jc w:val="both"/>
              <w:rPr>
                <w:rFonts w:eastAsia="Times New Roman" w:cs="Arial"/>
                <w:szCs w:val="20"/>
                <w:lang w:eastAsia="sl-SI"/>
              </w:rPr>
            </w:pPr>
          </w:p>
          <w:p w14:paraId="74113E6C" w14:textId="77777777" w:rsidR="0058427C" w:rsidRPr="00AE1F83" w:rsidRDefault="0058427C" w:rsidP="007B6CEF">
            <w:pPr>
              <w:widowControl w:val="0"/>
              <w:suppressAutoHyphens/>
              <w:spacing w:after="0" w:line="260" w:lineRule="exact"/>
              <w:ind w:left="720"/>
              <w:jc w:val="both"/>
              <w:rPr>
                <w:rFonts w:eastAsia="Times New Roman" w:cs="Arial"/>
                <w:b/>
                <w:szCs w:val="20"/>
                <w:lang w:eastAsia="sl-SI"/>
              </w:rPr>
            </w:pPr>
            <w:proofErr w:type="spellStart"/>
            <w:r w:rsidRPr="00AE1F83">
              <w:rPr>
                <w:rFonts w:eastAsia="Times New Roman" w:cs="Arial"/>
                <w:b/>
                <w:szCs w:val="20"/>
                <w:lang w:eastAsia="sl-SI"/>
              </w:rPr>
              <w:t>II.</w:t>
            </w:r>
            <w:proofErr w:type="gramStart"/>
            <w:r w:rsidRPr="00AE1F83">
              <w:rPr>
                <w:rFonts w:eastAsia="Times New Roman" w:cs="Arial"/>
                <w:b/>
                <w:szCs w:val="20"/>
                <w:lang w:eastAsia="sl-SI"/>
              </w:rPr>
              <w:t>a</w:t>
            </w:r>
            <w:proofErr w:type="spellEnd"/>
            <w:proofErr w:type="gramEnd"/>
            <w:r w:rsidRPr="00AE1F83">
              <w:rPr>
                <w:rFonts w:eastAsia="Times New Roman" w:cs="Arial"/>
                <w:b/>
                <w:szCs w:val="20"/>
                <w:lang w:eastAsia="sl-SI"/>
              </w:rPr>
              <w:t xml:space="preserve"> Pravice porabe za izvedbo predlaganih rešitev so zagotovljene:</w:t>
            </w:r>
          </w:p>
          <w:p w14:paraId="5494B7E9" w14:textId="77777777" w:rsidR="0058427C" w:rsidRPr="00AE1F83" w:rsidRDefault="0058427C" w:rsidP="007B6CEF">
            <w:pPr>
              <w:widowControl w:val="0"/>
              <w:spacing w:after="0" w:line="260" w:lineRule="exact"/>
              <w:jc w:val="both"/>
              <w:rPr>
                <w:rFonts w:eastAsia="Times New Roman" w:cs="Arial"/>
                <w:szCs w:val="20"/>
                <w:lang w:eastAsia="sl-SI"/>
              </w:rPr>
            </w:pPr>
            <w:r>
              <w:rPr>
                <w:rFonts w:eastAsia="Times New Roman" w:cs="Arial"/>
                <w:szCs w:val="20"/>
                <w:lang w:eastAsia="sl-SI"/>
              </w:rPr>
              <w:t>Za projekte Prehod mladih s posebnimi potrebami za trg dela in Socialno vključevanje invalidov, še posebej invalidov z lažjo motnjo v duševnem razvoju so sredstva</w:t>
            </w:r>
            <w:proofErr w:type="gramStart"/>
            <w:r>
              <w:rPr>
                <w:rFonts w:eastAsia="Times New Roman" w:cs="Arial"/>
                <w:szCs w:val="20"/>
                <w:lang w:eastAsia="sl-SI"/>
              </w:rPr>
              <w:t xml:space="preserve"> zagotovljena</w:t>
            </w:r>
            <w:proofErr w:type="gramEnd"/>
            <w:r>
              <w:rPr>
                <w:rFonts w:eastAsia="Times New Roman" w:cs="Arial"/>
                <w:szCs w:val="20"/>
                <w:lang w:eastAsia="sl-SI"/>
              </w:rPr>
              <w:t xml:space="preserve"> pri Ministrstvu za kohezijo in regionalni razvoj. Sredstva se bodo prerazporedila na PP Ministrstva za delo, družino, socialne zadeve in enake možnosti, ko bodo pripravljeni javni razpisi in pred podpisom pogodbe z izbranimi izvajalci. </w:t>
            </w:r>
          </w:p>
          <w:p w14:paraId="68603717" w14:textId="77777777" w:rsidR="0058427C" w:rsidRDefault="0058427C" w:rsidP="007B6CEF">
            <w:pPr>
              <w:widowControl w:val="0"/>
              <w:suppressAutoHyphens/>
              <w:spacing w:after="0" w:line="260" w:lineRule="exact"/>
              <w:ind w:left="714"/>
              <w:jc w:val="both"/>
              <w:rPr>
                <w:rFonts w:eastAsia="Times New Roman" w:cs="Arial"/>
                <w:b/>
                <w:szCs w:val="20"/>
                <w:lang w:eastAsia="sl-SI"/>
              </w:rPr>
            </w:pPr>
            <w:proofErr w:type="spellStart"/>
            <w:proofErr w:type="gramStart"/>
            <w:r w:rsidRPr="00AE1F83">
              <w:rPr>
                <w:rFonts w:eastAsia="Times New Roman" w:cs="Arial"/>
                <w:b/>
                <w:szCs w:val="20"/>
                <w:lang w:eastAsia="sl-SI"/>
              </w:rPr>
              <w:t>II.</w:t>
            </w:r>
            <w:proofErr w:type="gramEnd"/>
            <w:r w:rsidRPr="00AE1F83">
              <w:rPr>
                <w:rFonts w:eastAsia="Times New Roman" w:cs="Arial"/>
                <w:b/>
                <w:szCs w:val="20"/>
                <w:lang w:eastAsia="sl-SI"/>
              </w:rPr>
              <w:t>b</w:t>
            </w:r>
            <w:proofErr w:type="spellEnd"/>
            <w:r w:rsidRPr="00AE1F83">
              <w:rPr>
                <w:rFonts w:eastAsia="Times New Roman" w:cs="Arial"/>
                <w:b/>
                <w:szCs w:val="20"/>
                <w:lang w:eastAsia="sl-SI"/>
              </w:rPr>
              <w:t xml:space="preserve"> Manjkajoče pravice porabe bodo zagotovljene s prerazporeditvijo:</w:t>
            </w:r>
          </w:p>
          <w:p w14:paraId="4E2E5834" w14:textId="77777777" w:rsidR="0058427C" w:rsidRDefault="0058427C" w:rsidP="007B6CEF">
            <w:pPr>
              <w:jc w:val="both"/>
              <w:rPr>
                <w:rFonts w:ascii="Calibri" w:hAnsi="Calibri" w:cs="Calibri"/>
                <w:sz w:val="22"/>
              </w:rPr>
            </w:pPr>
            <w:r>
              <w:rPr>
                <w:rFonts w:cs="Arial"/>
                <w:szCs w:val="20"/>
              </w:rPr>
              <w:t>Pravice porabe so zagotovljene pri Ministrstvu za kohezijo in regionalni razvoj (v nadaljevanju: MKRR), ker gre za kohezijska sredstva. Po odločitvi o podpori, ki jo izda MKRR, se iz evidenčnega projekta MKRR prerazporedijo sredstva na proračunske postavke MDDSZ. Po prerazporeditvi sredstev MDDSZ posreduje vlogo za odprtje NRP na Ministrstvo za finance. Ko je NRP s strani MF odprt, se z izbranimi izvajalci sklene pogodba o izvajanju projektov.</w:t>
            </w:r>
          </w:p>
          <w:p w14:paraId="62FA9D7A" w14:textId="77777777" w:rsidR="0058427C" w:rsidRPr="00AE1F83" w:rsidRDefault="0058427C" w:rsidP="007B6CEF">
            <w:pPr>
              <w:widowControl w:val="0"/>
              <w:suppressAutoHyphens/>
              <w:spacing w:after="0" w:line="260" w:lineRule="exact"/>
              <w:ind w:left="714"/>
              <w:jc w:val="both"/>
              <w:rPr>
                <w:rFonts w:eastAsia="Times New Roman" w:cs="Arial"/>
                <w:b/>
                <w:szCs w:val="20"/>
                <w:lang w:eastAsia="sl-SI"/>
              </w:rPr>
            </w:pPr>
            <w:proofErr w:type="spellStart"/>
            <w:proofErr w:type="gramStart"/>
            <w:r w:rsidRPr="00AE1F83">
              <w:rPr>
                <w:rFonts w:eastAsia="Times New Roman" w:cs="Arial"/>
                <w:b/>
                <w:szCs w:val="20"/>
                <w:lang w:eastAsia="sl-SI"/>
              </w:rPr>
              <w:t>II.</w:t>
            </w:r>
            <w:proofErr w:type="gramEnd"/>
            <w:r w:rsidRPr="00AE1F83">
              <w:rPr>
                <w:rFonts w:eastAsia="Times New Roman" w:cs="Arial"/>
                <w:b/>
                <w:szCs w:val="20"/>
                <w:lang w:eastAsia="sl-SI"/>
              </w:rPr>
              <w:t>c</w:t>
            </w:r>
            <w:proofErr w:type="spellEnd"/>
            <w:r w:rsidRPr="00AE1F83">
              <w:rPr>
                <w:rFonts w:eastAsia="Times New Roman" w:cs="Arial"/>
                <w:b/>
                <w:szCs w:val="20"/>
                <w:lang w:eastAsia="sl-SI"/>
              </w:rPr>
              <w:t xml:space="preserve"> Načrtovana nadomestitev zmanjšanih prihodkov in povečanih odhodkov proračuna:</w:t>
            </w:r>
          </w:p>
          <w:p w14:paraId="43784250" w14:textId="77777777" w:rsidR="0058427C" w:rsidRDefault="0058427C" w:rsidP="007B6CEF">
            <w:pPr>
              <w:widowControl w:val="0"/>
              <w:spacing w:after="0" w:line="260" w:lineRule="exact"/>
              <w:ind w:left="284"/>
              <w:jc w:val="both"/>
              <w:rPr>
                <w:rFonts w:eastAsia="Times New Roman" w:cs="Arial"/>
                <w:szCs w:val="20"/>
                <w:highlight w:val="yellow"/>
                <w:lang w:eastAsia="sl-SI"/>
              </w:rPr>
            </w:pPr>
            <w:r w:rsidRPr="00AE1F83">
              <w:rPr>
                <w:rFonts w:eastAsia="Times New Roman" w:cs="Arial"/>
                <w:szCs w:val="20"/>
                <w:lang w:eastAsia="sl-SI"/>
              </w:rPr>
              <w:t xml:space="preserve">Če se povečani odhodki (pravice porabe) ne bodo zagotovili tako, kot je določeno v točkah </w:t>
            </w:r>
            <w:proofErr w:type="spellStart"/>
            <w:r w:rsidRPr="00AE1F83">
              <w:rPr>
                <w:rFonts w:eastAsia="Times New Roman" w:cs="Arial"/>
                <w:szCs w:val="20"/>
                <w:lang w:eastAsia="sl-SI"/>
              </w:rPr>
              <w:t>II.</w:t>
            </w:r>
            <w:proofErr w:type="gramStart"/>
            <w:r w:rsidRPr="00AE1F83">
              <w:rPr>
                <w:rFonts w:eastAsia="Times New Roman" w:cs="Arial"/>
                <w:szCs w:val="20"/>
                <w:lang w:eastAsia="sl-SI"/>
              </w:rPr>
              <w:t>a</w:t>
            </w:r>
            <w:proofErr w:type="spellEnd"/>
            <w:proofErr w:type="gramEnd"/>
            <w:r w:rsidRPr="00AE1F83">
              <w:rPr>
                <w:rFonts w:eastAsia="Times New Roman" w:cs="Arial"/>
                <w:szCs w:val="20"/>
                <w:lang w:eastAsia="sl-SI"/>
              </w:rPr>
              <w:t xml:space="preserve"> in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794CD9A" w14:textId="77777777" w:rsidR="0058427C" w:rsidRPr="00BB49D3" w:rsidRDefault="0058427C" w:rsidP="007B6CEF">
            <w:pPr>
              <w:widowControl w:val="0"/>
              <w:spacing w:after="0" w:line="260" w:lineRule="exact"/>
              <w:jc w:val="both"/>
              <w:rPr>
                <w:rFonts w:eastAsia="Times New Roman" w:cs="Arial"/>
                <w:szCs w:val="20"/>
                <w:lang w:eastAsia="sl-SI"/>
              </w:rPr>
            </w:pPr>
            <w:r>
              <w:rPr>
                <w:rFonts w:eastAsia="Times New Roman" w:cs="Arial"/>
                <w:szCs w:val="20"/>
                <w:lang w:eastAsia="sl-SI"/>
              </w:rPr>
              <w:t xml:space="preserve"> </w:t>
            </w:r>
          </w:p>
        </w:tc>
      </w:tr>
      <w:tr w:rsidR="0058427C" w:rsidRPr="00AE1F83" w14:paraId="483D3F0B"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325EA36" w14:textId="77777777" w:rsidR="0058427C" w:rsidRPr="00AE1F83" w:rsidRDefault="0058427C" w:rsidP="007B6CEF">
            <w:pPr>
              <w:spacing w:after="0" w:line="260" w:lineRule="exact"/>
              <w:rPr>
                <w:rFonts w:eastAsia="Times New Roman" w:cs="Arial"/>
                <w:b/>
                <w:szCs w:val="20"/>
              </w:rPr>
            </w:pPr>
            <w:proofErr w:type="spellStart"/>
            <w:r w:rsidRPr="00AE1F83">
              <w:rPr>
                <w:rFonts w:eastAsia="Times New Roman" w:cs="Arial"/>
                <w:b/>
                <w:szCs w:val="20"/>
              </w:rPr>
              <w:t>7.b</w:t>
            </w:r>
            <w:proofErr w:type="spellEnd"/>
            <w:r w:rsidRPr="00AE1F83">
              <w:rPr>
                <w:rFonts w:eastAsia="Times New Roman" w:cs="Arial"/>
                <w:b/>
                <w:szCs w:val="20"/>
              </w:rPr>
              <w:t xml:space="preserve"> Predstavitev ocene finančnih posledic pod 40.000 EUR:</w:t>
            </w:r>
          </w:p>
          <w:p w14:paraId="6096BEEE" w14:textId="77777777" w:rsidR="0058427C" w:rsidRPr="00AE1F83" w:rsidRDefault="0058427C" w:rsidP="007B6CEF">
            <w:pPr>
              <w:spacing w:after="0" w:line="260" w:lineRule="exact"/>
              <w:rPr>
                <w:rFonts w:eastAsia="Times New Roman" w:cs="Arial"/>
                <w:szCs w:val="20"/>
              </w:rPr>
            </w:pPr>
            <w:r w:rsidRPr="00AE1F83">
              <w:rPr>
                <w:rFonts w:eastAsia="Times New Roman" w:cs="Arial"/>
                <w:szCs w:val="20"/>
              </w:rPr>
              <w:t xml:space="preserve">(Samo če izberete NE pod točko </w:t>
            </w:r>
            <w:proofErr w:type="gramStart"/>
            <w:r w:rsidRPr="00AE1F83">
              <w:rPr>
                <w:rFonts w:eastAsia="Times New Roman" w:cs="Arial"/>
                <w:szCs w:val="20"/>
              </w:rPr>
              <w:t>6.</w:t>
            </w:r>
            <w:proofErr w:type="gramEnd"/>
            <w:r w:rsidRPr="00AE1F83">
              <w:rPr>
                <w:rFonts w:eastAsia="Times New Roman" w:cs="Arial"/>
                <w:szCs w:val="20"/>
              </w:rPr>
              <w:t>a.)</w:t>
            </w:r>
          </w:p>
          <w:p w14:paraId="12279BD7" w14:textId="77777777" w:rsidR="0058427C" w:rsidRPr="00AE1F83" w:rsidRDefault="0058427C" w:rsidP="007B6CEF">
            <w:pPr>
              <w:spacing w:after="0" w:line="260" w:lineRule="exact"/>
              <w:rPr>
                <w:rFonts w:eastAsia="Times New Roman" w:cs="Arial"/>
                <w:b/>
                <w:szCs w:val="20"/>
              </w:rPr>
            </w:pPr>
            <w:r w:rsidRPr="00AE1F83">
              <w:rPr>
                <w:rFonts w:eastAsia="Times New Roman" w:cs="Arial"/>
                <w:b/>
                <w:szCs w:val="20"/>
              </w:rPr>
              <w:t>Kratka obrazložitev</w:t>
            </w:r>
          </w:p>
          <w:p w14:paraId="14923663" w14:textId="77777777" w:rsidR="0058427C" w:rsidRPr="00AE1F83" w:rsidRDefault="0058427C" w:rsidP="007B6CEF">
            <w:pPr>
              <w:spacing w:after="0" w:line="260" w:lineRule="exact"/>
              <w:rPr>
                <w:rFonts w:eastAsia="Times New Roman" w:cs="Arial"/>
                <w:b/>
                <w:szCs w:val="20"/>
              </w:rPr>
            </w:pPr>
          </w:p>
        </w:tc>
      </w:tr>
      <w:tr w:rsidR="0058427C" w:rsidRPr="00AE1F83" w14:paraId="06EA3D29"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0A862FB" w14:textId="77777777" w:rsidR="0058427C" w:rsidRPr="00AE1F83" w:rsidRDefault="0058427C" w:rsidP="007B6CEF">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58427C" w:rsidRPr="00AE1F83" w14:paraId="5275489B"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6338F8AD" w14:textId="77777777" w:rsidR="0058427C" w:rsidRPr="00AE1F83" w:rsidRDefault="0058427C"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1BA8FA30" w14:textId="77777777" w:rsidR="0058427C" w:rsidRPr="00AE1F83" w:rsidRDefault="0058427C" w:rsidP="007B6CEF">
            <w:pPr>
              <w:widowControl w:val="0"/>
              <w:numPr>
                <w:ilvl w:val="1"/>
                <w:numId w:val="6"/>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3C92C826" w14:textId="77777777" w:rsidR="0058427C" w:rsidRPr="00AE1F83" w:rsidRDefault="0058427C" w:rsidP="007B6CEF">
            <w:pPr>
              <w:widowControl w:val="0"/>
              <w:numPr>
                <w:ilvl w:val="1"/>
                <w:numId w:val="6"/>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661522EF" w14:textId="77777777" w:rsidR="0058427C" w:rsidRPr="00AE1F83" w:rsidRDefault="0058427C" w:rsidP="007B6CEF">
            <w:pPr>
              <w:widowControl w:val="0"/>
              <w:numPr>
                <w:ilvl w:val="1"/>
                <w:numId w:val="3"/>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53EA0F74" w14:textId="77777777" w:rsidR="0058427C" w:rsidRPr="00AE1F83" w:rsidRDefault="0058427C" w:rsidP="007B6CEF">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04" w:type="dxa"/>
            <w:gridSpan w:val="2"/>
          </w:tcPr>
          <w:p w14:paraId="555FACCE" w14:textId="77777777" w:rsidR="0058427C" w:rsidRPr="00AE1F83" w:rsidRDefault="0058427C" w:rsidP="007B6CEF">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58427C" w:rsidRPr="00AE1F83" w14:paraId="41D62BAD"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86F401E" w14:textId="77777777" w:rsidR="0058427C" w:rsidRPr="00AE1F83" w:rsidRDefault="0058427C"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5EFBA89F" w14:textId="77777777" w:rsidR="0058427C" w:rsidRPr="00AE1F83" w:rsidRDefault="0058427C" w:rsidP="007B6CEF">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lastRenderedPageBreak/>
              <w:t>Skupnosti občin Slovenije SOS: NE</w:t>
            </w:r>
          </w:p>
          <w:p w14:paraId="7780C0FD" w14:textId="77777777" w:rsidR="0058427C" w:rsidRPr="00AE1F83" w:rsidRDefault="0058427C" w:rsidP="007B6CEF">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Združenju občin Slovenije </w:t>
            </w:r>
            <w:proofErr w:type="gramStart"/>
            <w:r w:rsidRPr="00AE1F83">
              <w:rPr>
                <w:rFonts w:eastAsia="Times New Roman" w:cs="Arial"/>
                <w:iCs/>
                <w:szCs w:val="20"/>
                <w:lang w:eastAsia="sl-SI"/>
              </w:rPr>
              <w:t>ZOS</w:t>
            </w:r>
            <w:proofErr w:type="gramEnd"/>
            <w:r w:rsidRPr="00AE1F83">
              <w:rPr>
                <w:rFonts w:eastAsia="Times New Roman" w:cs="Arial"/>
                <w:iCs/>
                <w:szCs w:val="20"/>
                <w:lang w:eastAsia="sl-SI"/>
              </w:rPr>
              <w:t>: NE</w:t>
            </w:r>
          </w:p>
          <w:p w14:paraId="217892F6" w14:textId="77777777" w:rsidR="0058427C" w:rsidRPr="00AE1F83" w:rsidRDefault="0058427C" w:rsidP="007B6CEF">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NE</w:t>
            </w:r>
          </w:p>
          <w:p w14:paraId="29AAB452" w14:textId="77777777" w:rsidR="0058427C" w:rsidRPr="00AE1F83" w:rsidRDefault="0058427C"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14D4762C" w14:textId="77777777" w:rsidR="0058427C" w:rsidRPr="00AE1F83" w:rsidRDefault="0058427C"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35C63B4B" w14:textId="77777777" w:rsidR="0058427C" w:rsidRPr="00AE1F83" w:rsidRDefault="0058427C" w:rsidP="007B6CEF">
            <w:pPr>
              <w:widowControl w:val="0"/>
              <w:numPr>
                <w:ilvl w:val="0"/>
                <w:numId w:val="5"/>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10DD86C3" w14:textId="77777777" w:rsidR="0058427C" w:rsidRPr="00AE1F83" w:rsidRDefault="0058427C" w:rsidP="007B6CEF">
            <w:pPr>
              <w:widowControl w:val="0"/>
              <w:numPr>
                <w:ilvl w:val="0"/>
                <w:numId w:val="5"/>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1D87AA81" w14:textId="77777777" w:rsidR="0058427C" w:rsidRPr="00AE1F83" w:rsidRDefault="0058427C" w:rsidP="007B6CEF">
            <w:pPr>
              <w:widowControl w:val="0"/>
              <w:numPr>
                <w:ilvl w:val="0"/>
                <w:numId w:val="5"/>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78A4CB29" w14:textId="77777777" w:rsidR="0058427C" w:rsidRPr="00AE1F83" w:rsidRDefault="0058427C" w:rsidP="007B6CEF">
            <w:pPr>
              <w:widowControl w:val="0"/>
              <w:numPr>
                <w:ilvl w:val="0"/>
                <w:numId w:val="5"/>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6512DBDA" w14:textId="77777777" w:rsidR="0058427C" w:rsidRPr="00AE1F83" w:rsidRDefault="0058427C" w:rsidP="007B6CEF">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1F89330F" w14:textId="77777777" w:rsidR="0058427C" w:rsidRPr="00AE1F83" w:rsidRDefault="0058427C"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6D787966" w14:textId="77777777" w:rsidR="0058427C" w:rsidRPr="00AE1F83" w:rsidRDefault="0058427C"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58427C" w:rsidRPr="00AE1F83" w14:paraId="1C0C73AF"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0565BCC" w14:textId="77777777" w:rsidR="0058427C" w:rsidRPr="00AE1F83" w:rsidRDefault="0058427C" w:rsidP="007B6CEF">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lastRenderedPageBreak/>
              <w:t>9. Predstavitev sodelovanja javnosti:</w:t>
            </w:r>
          </w:p>
        </w:tc>
      </w:tr>
      <w:tr w:rsidR="0058427C" w:rsidRPr="00AE1F83" w14:paraId="1CD816AE"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24BEBA7F" w14:textId="77777777" w:rsidR="0058427C" w:rsidRPr="00AE1F83" w:rsidRDefault="0058427C" w:rsidP="007B6CEF">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04" w:type="dxa"/>
            <w:gridSpan w:val="2"/>
          </w:tcPr>
          <w:p w14:paraId="44055D46" w14:textId="77777777" w:rsidR="0058427C" w:rsidRPr="00AE1F83" w:rsidRDefault="0058427C" w:rsidP="007B6CEF">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p>
        </w:tc>
      </w:tr>
      <w:tr w:rsidR="0058427C" w:rsidRPr="00AE1F83" w14:paraId="549EE20B"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EAD94B" w14:textId="77777777" w:rsidR="0058427C" w:rsidRPr="00AE1F83" w:rsidRDefault="0058427C"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58427C" w:rsidRPr="00AE1F83" w14:paraId="50968E1B"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E52AAFE" w14:textId="261D51D1" w:rsidR="0058427C" w:rsidRPr="001108D2" w:rsidRDefault="0058427C"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108D2">
              <w:rPr>
                <w:rFonts w:eastAsia="Times New Roman" w:cs="Arial"/>
                <w:iCs/>
                <w:szCs w:val="20"/>
                <w:lang w:eastAsia="sl-SI"/>
              </w:rPr>
              <w:t>Datum objave: 5. 5. 2023 na e-demokraciji.</w:t>
            </w:r>
          </w:p>
          <w:p w14:paraId="7476BACC" w14:textId="77777777" w:rsidR="0058427C" w:rsidRPr="001108D2" w:rsidRDefault="0058427C"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108D2">
              <w:rPr>
                <w:rFonts w:eastAsia="Times New Roman" w:cs="Arial"/>
                <w:iCs/>
                <w:szCs w:val="20"/>
                <w:lang w:eastAsia="sl-SI"/>
              </w:rPr>
              <w:t xml:space="preserve">V razpravo so bili vključeni: </w:t>
            </w:r>
          </w:p>
          <w:p w14:paraId="09E90CF0" w14:textId="77777777" w:rsidR="0058427C" w:rsidRPr="001108D2" w:rsidRDefault="0058427C" w:rsidP="007B6CEF">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108D2">
              <w:rPr>
                <w:rFonts w:eastAsia="Times New Roman" w:cs="Arial"/>
                <w:iCs/>
                <w:szCs w:val="20"/>
                <w:lang w:eastAsia="sl-SI"/>
              </w:rPr>
              <w:t xml:space="preserve">nevladne organizacije, </w:t>
            </w:r>
          </w:p>
          <w:p w14:paraId="4CA20B29" w14:textId="77777777" w:rsidR="0058427C" w:rsidRPr="001108D2" w:rsidRDefault="0058427C" w:rsidP="007B6CEF">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108D2">
              <w:rPr>
                <w:rFonts w:eastAsia="Times New Roman" w:cs="Arial"/>
                <w:iCs/>
                <w:szCs w:val="20"/>
                <w:lang w:eastAsia="sl-SI"/>
              </w:rPr>
              <w:t xml:space="preserve">predstavniki </w:t>
            </w:r>
            <w:proofErr w:type="gramStart"/>
            <w:r w:rsidRPr="001108D2">
              <w:rPr>
                <w:rFonts w:eastAsia="Times New Roman" w:cs="Arial"/>
                <w:iCs/>
                <w:szCs w:val="20"/>
                <w:lang w:eastAsia="sl-SI"/>
              </w:rPr>
              <w:t>zainteresirane</w:t>
            </w:r>
            <w:proofErr w:type="gramEnd"/>
            <w:r w:rsidRPr="001108D2">
              <w:rPr>
                <w:rFonts w:eastAsia="Times New Roman" w:cs="Arial"/>
                <w:iCs/>
                <w:szCs w:val="20"/>
                <w:lang w:eastAsia="sl-SI"/>
              </w:rPr>
              <w:t xml:space="preserve"> javnosti,</w:t>
            </w:r>
          </w:p>
          <w:p w14:paraId="7F92F1AB" w14:textId="77777777" w:rsidR="0058427C" w:rsidRPr="001108D2" w:rsidRDefault="0058427C" w:rsidP="007B6CEF">
            <w:pPr>
              <w:widowControl w:val="0"/>
              <w:numPr>
                <w:ilvl w:val="0"/>
                <w:numId w:val="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108D2">
              <w:rPr>
                <w:rFonts w:eastAsia="Times New Roman" w:cs="Arial"/>
                <w:iCs/>
                <w:szCs w:val="20"/>
                <w:lang w:eastAsia="sl-SI"/>
              </w:rPr>
              <w:t>predstavniki strokovne javnosti.</w:t>
            </w:r>
          </w:p>
          <w:p w14:paraId="434E1BCA" w14:textId="77777777" w:rsidR="0058427C" w:rsidRPr="001108D2" w:rsidRDefault="0058427C" w:rsidP="007B6CEF">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268CF92A" w14:textId="3DAB2583" w:rsidR="0058427C" w:rsidRPr="001108D2" w:rsidRDefault="0058427C" w:rsidP="007B6CEF">
            <w:pPr>
              <w:widowControl w:val="0"/>
              <w:overflowPunct w:val="0"/>
              <w:autoSpaceDE w:val="0"/>
              <w:autoSpaceDN w:val="0"/>
              <w:adjustRightInd w:val="0"/>
              <w:spacing w:after="0" w:line="260" w:lineRule="exact"/>
              <w:jc w:val="both"/>
              <w:textAlignment w:val="baseline"/>
              <w:rPr>
                <w:rFonts w:cs="Arial"/>
                <w:szCs w:val="20"/>
              </w:rPr>
            </w:pPr>
            <w:r w:rsidRPr="001108D2">
              <w:rPr>
                <w:rFonts w:cs="Arial"/>
                <w:szCs w:val="20"/>
              </w:rPr>
              <w:t xml:space="preserve">Predlog zakona je bil 5. maja 2023 objavljen na e-demokraciji. Javna obravnava je trajala do 15. maja 2023. </w:t>
            </w:r>
          </w:p>
          <w:p w14:paraId="416FEF4D" w14:textId="534A28A5" w:rsidR="001108D2" w:rsidRPr="001108D2" w:rsidRDefault="001108D2" w:rsidP="007B6CEF">
            <w:pPr>
              <w:widowControl w:val="0"/>
              <w:overflowPunct w:val="0"/>
              <w:autoSpaceDE w:val="0"/>
              <w:autoSpaceDN w:val="0"/>
              <w:adjustRightInd w:val="0"/>
              <w:spacing w:after="0" w:line="260" w:lineRule="exact"/>
              <w:jc w:val="both"/>
              <w:textAlignment w:val="baseline"/>
              <w:rPr>
                <w:rFonts w:cs="Arial"/>
                <w:szCs w:val="20"/>
              </w:rPr>
            </w:pPr>
            <w:r w:rsidRPr="001108D2">
              <w:rPr>
                <w:rFonts w:cs="Arial"/>
                <w:szCs w:val="20"/>
              </w:rPr>
              <w:t>V javni obravnavi sta sodelovala:</w:t>
            </w:r>
          </w:p>
          <w:p w14:paraId="0C586BCF" w14:textId="1A43995C" w:rsidR="001108D2" w:rsidRDefault="001108D2" w:rsidP="001108D2">
            <w:pPr>
              <w:pStyle w:val="Odstavekseznama"/>
              <w:widowControl w:val="0"/>
              <w:numPr>
                <w:ilvl w:val="0"/>
                <w:numId w:val="7"/>
              </w:numPr>
              <w:overflowPunct w:val="0"/>
              <w:autoSpaceDE w:val="0"/>
              <w:autoSpaceDN w:val="0"/>
              <w:adjustRightInd w:val="0"/>
              <w:spacing w:after="0" w:line="260" w:lineRule="exact"/>
              <w:jc w:val="both"/>
              <w:textAlignment w:val="baseline"/>
              <w:rPr>
                <w:rFonts w:ascii="Arial" w:hAnsi="Arial" w:cs="Arial"/>
                <w:sz w:val="20"/>
                <w:szCs w:val="20"/>
              </w:rPr>
            </w:pPr>
            <w:r w:rsidRPr="001108D2">
              <w:rPr>
                <w:rFonts w:ascii="Arial" w:hAnsi="Arial" w:cs="Arial"/>
                <w:sz w:val="20"/>
                <w:szCs w:val="20"/>
              </w:rPr>
              <w:t>Nacionalni svet invalidskih organizacij</w:t>
            </w:r>
            <w:r w:rsidR="00405835">
              <w:rPr>
                <w:rFonts w:ascii="Arial" w:hAnsi="Arial" w:cs="Arial"/>
                <w:sz w:val="20"/>
                <w:szCs w:val="20"/>
              </w:rPr>
              <w:t xml:space="preserve"> Slovenije</w:t>
            </w:r>
            <w:r w:rsidR="003072ED">
              <w:rPr>
                <w:rFonts w:ascii="Arial" w:hAnsi="Arial" w:cs="Arial"/>
                <w:sz w:val="20"/>
                <w:szCs w:val="20"/>
              </w:rPr>
              <w:t xml:space="preserve"> je predlagal možnost, da bi se posebni socialni programi iz 24. člena lahko sofinancirali tudi iz sredstev kohezijske politike. Predlog ni bil upoštevan, saj so za financiranje posebnih socialnih programov, kot jih določa 10. člen Zakona o invalidskih organizacijah </w:t>
            </w:r>
            <w:r w:rsidR="003072ED" w:rsidRPr="003072ED">
              <w:rPr>
                <w:rFonts w:ascii="Arial" w:hAnsi="Arial" w:cs="Arial"/>
                <w:sz w:val="20"/>
                <w:szCs w:val="20"/>
              </w:rPr>
              <w:t>(Uradni list RS, št. 108/02 in 61/06 – ZDru-1; v nadaljnjem besedilu: ZInvO)</w:t>
            </w:r>
            <w:r w:rsidR="003072ED">
              <w:rPr>
                <w:rFonts w:ascii="Arial" w:hAnsi="Arial" w:cs="Arial"/>
                <w:sz w:val="20"/>
                <w:szCs w:val="20"/>
              </w:rPr>
              <w:t xml:space="preserve">, predvideni drugi viri financiranja. </w:t>
            </w:r>
          </w:p>
          <w:p w14:paraId="4DC7A581" w14:textId="77777777" w:rsidR="003072ED" w:rsidRDefault="001108D2" w:rsidP="007B6CEF">
            <w:pPr>
              <w:pStyle w:val="Odstavekseznama"/>
              <w:widowControl w:val="0"/>
              <w:numPr>
                <w:ilvl w:val="0"/>
                <w:numId w:val="7"/>
              </w:numPr>
              <w:overflowPunct w:val="0"/>
              <w:autoSpaceDE w:val="0"/>
              <w:autoSpaceDN w:val="0"/>
              <w:adjustRightInd w:val="0"/>
              <w:spacing w:after="0" w:line="260" w:lineRule="exact"/>
              <w:jc w:val="both"/>
              <w:textAlignment w:val="baseline"/>
              <w:rPr>
                <w:rFonts w:ascii="Arial" w:hAnsi="Arial" w:cs="Arial"/>
                <w:sz w:val="20"/>
                <w:szCs w:val="20"/>
              </w:rPr>
            </w:pPr>
            <w:r w:rsidRPr="001108D2">
              <w:rPr>
                <w:rFonts w:ascii="Arial" w:hAnsi="Arial" w:cs="Arial"/>
                <w:sz w:val="20"/>
                <w:szCs w:val="20"/>
              </w:rPr>
              <w:t xml:space="preserve">Socialna zbornica Slovenije je postavila vprašanje, ali bodo lahko na razpisih iz </w:t>
            </w:r>
            <w:proofErr w:type="spellStart"/>
            <w:r w:rsidRPr="001108D2">
              <w:rPr>
                <w:rFonts w:ascii="Arial" w:hAnsi="Arial" w:cs="Arial"/>
                <w:sz w:val="20"/>
                <w:szCs w:val="20"/>
              </w:rPr>
              <w:t>24.a</w:t>
            </w:r>
            <w:proofErr w:type="spellEnd"/>
            <w:r w:rsidRPr="001108D2">
              <w:rPr>
                <w:rFonts w:ascii="Arial" w:hAnsi="Arial" w:cs="Arial"/>
                <w:sz w:val="20"/>
                <w:szCs w:val="20"/>
              </w:rPr>
              <w:t xml:space="preserve"> člena kandidirali samo drugi izvajalci, ne pa tudi invalidske organizacije.</w:t>
            </w:r>
            <w:r w:rsidR="003072ED">
              <w:rPr>
                <w:rFonts w:ascii="Arial" w:hAnsi="Arial" w:cs="Arial"/>
                <w:sz w:val="20"/>
                <w:szCs w:val="20"/>
              </w:rPr>
              <w:t xml:space="preserve"> Ministrstvo, pristojno za invalidsko varstvo</w:t>
            </w:r>
            <w:proofErr w:type="gramStart"/>
            <w:r w:rsidR="003072ED">
              <w:rPr>
                <w:rFonts w:ascii="Arial" w:hAnsi="Arial" w:cs="Arial"/>
                <w:sz w:val="20"/>
                <w:szCs w:val="20"/>
              </w:rPr>
              <w:t xml:space="preserve"> pojasnjuje</w:t>
            </w:r>
            <w:proofErr w:type="gramEnd"/>
            <w:r w:rsidR="003072ED">
              <w:rPr>
                <w:rFonts w:ascii="Arial" w:hAnsi="Arial" w:cs="Arial"/>
                <w:sz w:val="20"/>
                <w:szCs w:val="20"/>
              </w:rPr>
              <w:t xml:space="preserve">, da bodo lahko na razpisih iz </w:t>
            </w:r>
            <w:proofErr w:type="spellStart"/>
            <w:r w:rsidR="003072ED">
              <w:rPr>
                <w:rFonts w:ascii="Arial" w:hAnsi="Arial" w:cs="Arial"/>
                <w:sz w:val="20"/>
                <w:szCs w:val="20"/>
              </w:rPr>
              <w:t>24.a</w:t>
            </w:r>
            <w:proofErr w:type="spellEnd"/>
            <w:r w:rsidR="003072ED">
              <w:rPr>
                <w:rFonts w:ascii="Arial" w:hAnsi="Arial" w:cs="Arial"/>
                <w:sz w:val="20"/>
                <w:szCs w:val="20"/>
              </w:rPr>
              <w:t xml:space="preserve"> člena kandidirali drugi izvajalci in tudi invalidske organizacije. </w:t>
            </w:r>
          </w:p>
          <w:p w14:paraId="093F7F80" w14:textId="0C0242C1" w:rsidR="0058427C" w:rsidRPr="001108D2" w:rsidRDefault="001108D2" w:rsidP="003072ED">
            <w:pPr>
              <w:pStyle w:val="Odstavekseznama"/>
              <w:widowControl w:val="0"/>
              <w:overflowPunct w:val="0"/>
              <w:autoSpaceDE w:val="0"/>
              <w:autoSpaceDN w:val="0"/>
              <w:adjustRightInd w:val="0"/>
              <w:spacing w:after="0" w:line="260" w:lineRule="exact"/>
              <w:jc w:val="both"/>
              <w:textAlignment w:val="baseline"/>
              <w:rPr>
                <w:rFonts w:ascii="Arial" w:hAnsi="Arial" w:cs="Arial"/>
                <w:sz w:val="20"/>
                <w:szCs w:val="20"/>
              </w:rPr>
            </w:pPr>
            <w:r w:rsidRPr="001108D2">
              <w:rPr>
                <w:rFonts w:ascii="Arial" w:hAnsi="Arial" w:cs="Arial"/>
                <w:sz w:val="20"/>
                <w:szCs w:val="20"/>
              </w:rPr>
              <w:t xml:space="preserve">  </w:t>
            </w:r>
          </w:p>
          <w:p w14:paraId="640B10AA" w14:textId="137BD681" w:rsidR="0058427C" w:rsidRPr="001108D2" w:rsidRDefault="003072ED" w:rsidP="007B6CEF">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Predlogi in pripombe so bili upoštevani:</w:t>
            </w:r>
          </w:p>
          <w:p w14:paraId="178B2852" w14:textId="61F42FD5" w:rsidR="0058427C" w:rsidRPr="001108D2" w:rsidRDefault="00180E63" w:rsidP="007B6CEF">
            <w:pPr>
              <w:widowControl w:val="0"/>
              <w:numPr>
                <w:ilvl w:val="0"/>
                <w:numId w:val="5"/>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n</w:t>
            </w:r>
            <w:r w:rsidR="003072ED">
              <w:rPr>
                <w:rFonts w:eastAsia="Times New Roman" w:cs="Arial"/>
                <w:iCs/>
                <w:szCs w:val="20"/>
                <w:lang w:eastAsia="sl-SI"/>
              </w:rPr>
              <w:t>iso bili upoštevani.</w:t>
            </w:r>
          </w:p>
        </w:tc>
      </w:tr>
      <w:tr w:rsidR="0058427C" w:rsidRPr="00AE1F83" w14:paraId="0D73EDDC"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3AD6841D" w14:textId="77777777" w:rsidR="0058427C" w:rsidRPr="00AE1F83" w:rsidRDefault="0058427C" w:rsidP="007B6CEF">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04" w:type="dxa"/>
            <w:gridSpan w:val="2"/>
            <w:vAlign w:val="center"/>
          </w:tcPr>
          <w:p w14:paraId="5297325D" w14:textId="77777777" w:rsidR="0058427C" w:rsidRPr="00AE1F83" w:rsidRDefault="0058427C" w:rsidP="007B6CEF">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p>
        </w:tc>
      </w:tr>
      <w:tr w:rsidR="0058427C" w:rsidRPr="00AE1F83" w14:paraId="7EB1DE1C"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3378BCC2" w14:textId="77777777" w:rsidR="0058427C" w:rsidRPr="00AE1F83" w:rsidRDefault="0058427C" w:rsidP="007B6CEF">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04" w:type="dxa"/>
            <w:gridSpan w:val="2"/>
            <w:vAlign w:val="center"/>
          </w:tcPr>
          <w:p w14:paraId="39EE1BEB" w14:textId="77777777" w:rsidR="0058427C" w:rsidRPr="00AE1F83" w:rsidRDefault="0058427C" w:rsidP="007B6CEF">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58427C" w:rsidRPr="00AE1F83" w14:paraId="75775A3B" w14:textId="77777777" w:rsidTr="007B6C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8A2CCEA" w14:textId="77777777" w:rsidR="0058427C" w:rsidRPr="00AE1F83" w:rsidRDefault="0058427C" w:rsidP="007B6CEF">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689BE07B" w14:textId="77777777" w:rsidR="0058427C" w:rsidRDefault="0058427C" w:rsidP="007B6CEF">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Pr>
                <w:rFonts w:eastAsia="Times New Roman" w:cs="Arial"/>
                <w:b/>
                <w:szCs w:val="20"/>
                <w:lang w:eastAsia="sl-SI"/>
              </w:rPr>
              <w:t>Luka MESEC</w:t>
            </w:r>
          </w:p>
          <w:p w14:paraId="3EFFC6B8" w14:textId="77777777" w:rsidR="0058427C" w:rsidRPr="00AE1F83" w:rsidRDefault="0058427C" w:rsidP="007B6CEF">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Pr>
                <w:rFonts w:eastAsia="Times New Roman" w:cs="Arial"/>
                <w:b/>
                <w:szCs w:val="20"/>
                <w:lang w:eastAsia="sl-SI"/>
              </w:rPr>
              <w:t>MINISTER</w:t>
            </w:r>
          </w:p>
        </w:tc>
      </w:tr>
    </w:tbl>
    <w:p w14:paraId="7ECD7E05"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C6877EF" w14:textId="77777777" w:rsidR="0058427C" w:rsidRDefault="0058427C" w:rsidP="0058427C">
      <w:pPr>
        <w:rPr>
          <w:rFonts w:eastAsia="Times New Roman" w:cs="Arial"/>
          <w:iCs/>
          <w:szCs w:val="20"/>
          <w:lang w:eastAsia="sl-SI"/>
        </w:rPr>
      </w:pPr>
      <w:r>
        <w:rPr>
          <w:rFonts w:eastAsia="Times New Roman" w:cs="Arial"/>
          <w:iCs/>
          <w:szCs w:val="20"/>
          <w:lang w:eastAsia="sl-SI"/>
        </w:rPr>
        <w:br w:type="page"/>
      </w:r>
    </w:p>
    <w:p w14:paraId="3ECDD7E0"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lastRenderedPageBreak/>
        <w:t xml:space="preserve">Na podlagi drugega odstavka 2. člena Zakona o Vladi Republike Slovenije </w:t>
      </w:r>
      <w:r w:rsidRPr="00FE241C">
        <w:rPr>
          <w:rFonts w:eastAsia="Times New Roman" w:cs="Arial"/>
          <w:iCs/>
          <w:szCs w:val="20"/>
          <w:lang w:eastAsia="sl-SI"/>
        </w:rPr>
        <w:t>(Uradni list RS, št. 24/05 – uradno prečiščeno besedilo, 109/08, 38/10 – ZUKN, 8/12, 21/13, 47/13 – ZDU-1G, 65/14, 55/17 in 163/22)</w:t>
      </w:r>
      <w:r w:rsidRPr="00FE241C" w:rsidDel="00FE241C">
        <w:rPr>
          <w:rFonts w:eastAsia="Times New Roman" w:cs="Arial"/>
          <w:iCs/>
          <w:szCs w:val="20"/>
          <w:lang w:eastAsia="sl-SI"/>
        </w:rPr>
        <w:t xml:space="preserve"> </w:t>
      </w:r>
      <w:r w:rsidRPr="003A6D5A">
        <w:rPr>
          <w:rFonts w:eastAsia="Times New Roman" w:cs="Arial"/>
          <w:iCs/>
          <w:szCs w:val="20"/>
          <w:lang w:eastAsia="sl-SI"/>
        </w:rPr>
        <w:t>je Vlada Republike Slovenije na … seji dne … pod točko … sprejela naslednji</w:t>
      </w:r>
    </w:p>
    <w:p w14:paraId="79DF9439"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1464579"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FE3E2B0" w14:textId="77777777" w:rsidR="0058427C" w:rsidRDefault="0058427C" w:rsidP="0058427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S K L E P:</w:t>
      </w:r>
    </w:p>
    <w:p w14:paraId="747C4876"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EF4BE7E"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Vlada Republike Slovenije je določila besedilo Predloga zakona o dopolnitvah Zakona o izenačevanju možnosti invalidov ter ga pošlje v obravnavo Državnemu zboru po skrajšanem postopku.</w:t>
      </w:r>
    </w:p>
    <w:p w14:paraId="6E3CC9B4"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D12E7BE"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951267C" w14:textId="77777777" w:rsidR="0058427C" w:rsidRDefault="0058427C" w:rsidP="0058427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247A6">
        <w:rPr>
          <w:rFonts w:eastAsia="Times New Roman" w:cs="Arial"/>
          <w:iCs/>
          <w:szCs w:val="20"/>
          <w:lang w:eastAsia="sl-SI"/>
        </w:rPr>
        <w:t>Barbara Kolenko Helbl</w:t>
      </w:r>
    </w:p>
    <w:p w14:paraId="493E414E" w14:textId="77777777" w:rsidR="0058427C" w:rsidRPr="003A6D5A" w:rsidRDefault="0058427C" w:rsidP="0058427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3A6D5A">
        <w:rPr>
          <w:rFonts w:eastAsia="Times New Roman" w:cs="Arial"/>
          <w:iCs/>
          <w:szCs w:val="20"/>
          <w:lang w:eastAsia="sl-SI"/>
        </w:rPr>
        <w:t>GENERALNA SEKRETARKA</w:t>
      </w:r>
    </w:p>
    <w:p w14:paraId="745C3A81" w14:textId="77777777" w:rsidR="0058427C" w:rsidRDefault="0058427C" w:rsidP="0058427C">
      <w:pPr>
        <w:overflowPunct w:val="0"/>
        <w:autoSpaceDE w:val="0"/>
        <w:autoSpaceDN w:val="0"/>
        <w:adjustRightInd w:val="0"/>
        <w:spacing w:after="0" w:line="260" w:lineRule="exact"/>
        <w:jc w:val="both"/>
        <w:textAlignment w:val="baseline"/>
        <w:rPr>
          <w:rFonts w:cs="Arial"/>
          <w:szCs w:val="20"/>
          <w:lang w:eastAsia="sl-SI"/>
        </w:rPr>
      </w:pPr>
    </w:p>
    <w:p w14:paraId="113D59A8"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Priloga:</w:t>
      </w:r>
    </w:p>
    <w:p w14:paraId="79A53FFE" w14:textId="77777777" w:rsidR="0058427C" w:rsidRDefault="0058427C" w:rsidP="0058427C">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zakona o dopolnitvah Zakona o izenačevanju možnosti invalidov</w:t>
      </w:r>
    </w:p>
    <w:p w14:paraId="5394FBCB" w14:textId="77777777" w:rsidR="0058427C" w:rsidRDefault="0058427C" w:rsidP="0058427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58C72CA" w14:textId="77777777" w:rsidR="0058427C" w:rsidRDefault="0058427C" w:rsidP="0058427C">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Prejemniki:</w:t>
      </w:r>
    </w:p>
    <w:p w14:paraId="481C7345" w14:textId="77777777" w:rsidR="0058427C" w:rsidRDefault="0058427C" w:rsidP="0058427C">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14:paraId="067EE746" w14:textId="77777777" w:rsidR="0058427C" w:rsidRDefault="0058427C" w:rsidP="0058427C">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14:paraId="4D7B2DAA" w14:textId="77777777" w:rsidR="0058427C" w:rsidRDefault="0058427C" w:rsidP="0058427C">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E5B37">
        <w:rPr>
          <w:rFonts w:ascii="Arial" w:eastAsia="Times New Roman" w:hAnsi="Arial" w:cs="Arial"/>
          <w:iCs/>
          <w:sz w:val="20"/>
          <w:szCs w:val="20"/>
          <w:lang w:eastAsia="sl-SI"/>
        </w:rPr>
        <w:t>Služba Vlade Republike Slovenije za zakonodajo</w:t>
      </w:r>
    </w:p>
    <w:p w14:paraId="0993A64E" w14:textId="77777777" w:rsidR="0058427C" w:rsidRDefault="0058427C" w:rsidP="0058427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kohezijo in regionalni razvoj</w:t>
      </w:r>
    </w:p>
    <w:p w14:paraId="005FC61F" w14:textId="77777777" w:rsidR="0058427C" w:rsidRDefault="0058427C" w:rsidP="0058427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40472F" w14:textId="77777777" w:rsidR="0058427C" w:rsidRDefault="0058427C" w:rsidP="0058427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F7D18F" w14:textId="77777777" w:rsidR="0058427C" w:rsidRDefault="0058427C" w:rsidP="0058427C"/>
    <w:p w14:paraId="672F29FF" w14:textId="77777777" w:rsidR="0058427C" w:rsidRDefault="0058427C" w:rsidP="0058427C"/>
    <w:p w14:paraId="176B0DAE" w14:textId="77777777" w:rsidR="0058427C" w:rsidRDefault="0058427C" w:rsidP="0058427C"/>
    <w:p w14:paraId="00F89139" w14:textId="77777777" w:rsidR="0058427C" w:rsidRDefault="0058427C" w:rsidP="0058427C"/>
    <w:p w14:paraId="5AE7F659" w14:textId="77777777" w:rsidR="0058427C" w:rsidRDefault="0058427C" w:rsidP="0058427C"/>
    <w:p w14:paraId="0FE2887B" w14:textId="77777777" w:rsidR="0058427C" w:rsidRDefault="0058427C" w:rsidP="0058427C"/>
    <w:p w14:paraId="009A94F4" w14:textId="77777777" w:rsidR="0058427C" w:rsidRDefault="0058427C" w:rsidP="0058427C"/>
    <w:p w14:paraId="455105F2" w14:textId="77777777" w:rsidR="0058427C" w:rsidRDefault="0058427C" w:rsidP="0058427C"/>
    <w:p w14:paraId="505DDC52" w14:textId="77777777" w:rsidR="0058427C" w:rsidRDefault="0058427C" w:rsidP="0058427C"/>
    <w:p w14:paraId="3BDA1F10" w14:textId="77777777" w:rsidR="0058427C" w:rsidRPr="00ED3AB4" w:rsidRDefault="0058427C" w:rsidP="0058427C">
      <w:pPr>
        <w:rPr>
          <w:rFonts w:eastAsia="Times New Roman" w:cs="Arial"/>
          <w:b/>
          <w:bCs/>
          <w:szCs w:val="20"/>
          <w:lang w:eastAsia="sl-SI"/>
        </w:rPr>
      </w:pPr>
      <w:r>
        <w:rPr>
          <w:szCs w:val="20"/>
        </w:rPr>
        <w:br w:type="page"/>
      </w:r>
    </w:p>
    <w:p w14:paraId="39E68A85" w14:textId="77777777" w:rsidR="0058427C" w:rsidRDefault="0058427C" w:rsidP="0058427C">
      <w:pPr>
        <w:pStyle w:val="Naslovpredpisa"/>
        <w:spacing w:before="0" w:after="0" w:line="260" w:lineRule="exact"/>
        <w:jc w:val="both"/>
        <w:rPr>
          <w:sz w:val="20"/>
          <w:szCs w:val="20"/>
        </w:rPr>
      </w:pPr>
      <w:r>
        <w:rPr>
          <w:sz w:val="20"/>
          <w:szCs w:val="20"/>
        </w:rPr>
        <w:lastRenderedPageBreak/>
        <w:t>»PRILOGA 3:</w:t>
      </w:r>
    </w:p>
    <w:p w14:paraId="5C5CE4C2" w14:textId="77777777" w:rsidR="0058427C" w:rsidRDefault="0058427C" w:rsidP="0058427C">
      <w:pPr>
        <w:pStyle w:val="Naslovpredpisa"/>
        <w:spacing w:before="0" w:after="0" w:line="260" w:lineRule="exact"/>
        <w:jc w:val="left"/>
        <w:rPr>
          <w:sz w:val="20"/>
          <w:szCs w:val="20"/>
        </w:rPr>
      </w:pPr>
    </w:p>
    <w:p w14:paraId="72C0DB83" w14:textId="77777777" w:rsidR="0058427C" w:rsidRDefault="0058427C" w:rsidP="0058427C">
      <w:pPr>
        <w:pStyle w:val="Naslovpredpisa"/>
        <w:spacing w:before="0" w:after="0" w:line="260" w:lineRule="exact"/>
        <w:jc w:val="left"/>
        <w:rPr>
          <w:sz w:val="20"/>
          <w:szCs w:val="20"/>
        </w:rPr>
      </w:pPr>
    </w:p>
    <w:p w14:paraId="6BB22626" w14:textId="77777777" w:rsidR="0058427C" w:rsidRDefault="0058427C" w:rsidP="0058427C">
      <w:pPr>
        <w:pStyle w:val="Naslovpredpisa"/>
        <w:spacing w:before="0" w:after="0" w:line="260" w:lineRule="exact"/>
        <w:jc w:val="right"/>
        <w:rPr>
          <w:sz w:val="20"/>
          <w:szCs w:val="20"/>
        </w:rPr>
      </w:pPr>
      <w:r>
        <w:rPr>
          <w:sz w:val="20"/>
          <w:szCs w:val="20"/>
        </w:rPr>
        <w:t>PREDLOG</w:t>
      </w:r>
    </w:p>
    <w:p w14:paraId="2C6E7FDC" w14:textId="77777777" w:rsidR="0058427C" w:rsidRDefault="0058427C" w:rsidP="0058427C">
      <w:pPr>
        <w:pStyle w:val="Naslovpredpisa"/>
        <w:spacing w:before="0" w:after="0" w:line="260" w:lineRule="exact"/>
        <w:jc w:val="right"/>
        <w:rPr>
          <w:sz w:val="20"/>
          <w:szCs w:val="20"/>
        </w:rPr>
      </w:pPr>
      <w:r>
        <w:rPr>
          <w:sz w:val="20"/>
          <w:szCs w:val="20"/>
        </w:rPr>
        <w:t>2023-2611-0034</w:t>
      </w:r>
    </w:p>
    <w:tbl>
      <w:tblPr>
        <w:tblW w:w="0" w:type="auto"/>
        <w:tblLook w:val="04A0" w:firstRow="1" w:lastRow="0" w:firstColumn="1" w:lastColumn="0" w:noHBand="0" w:noVBand="1"/>
      </w:tblPr>
      <w:tblGrid>
        <w:gridCol w:w="9072"/>
      </w:tblGrid>
      <w:tr w:rsidR="0058427C" w14:paraId="1EDD2049" w14:textId="77777777" w:rsidTr="007B6CEF">
        <w:tc>
          <w:tcPr>
            <w:tcW w:w="9072" w:type="dxa"/>
          </w:tcPr>
          <w:p w14:paraId="262BDEBC" w14:textId="77777777" w:rsidR="0058427C" w:rsidRDefault="0058427C" w:rsidP="007B6CEF">
            <w:pPr>
              <w:pStyle w:val="Naslovpredpisa"/>
              <w:spacing w:before="0" w:after="0" w:line="260" w:lineRule="exact"/>
              <w:rPr>
                <w:sz w:val="20"/>
                <w:szCs w:val="20"/>
                <w:lang w:eastAsia="en-US"/>
              </w:rPr>
            </w:pPr>
            <w:r>
              <w:rPr>
                <w:sz w:val="20"/>
                <w:szCs w:val="20"/>
                <w:lang w:eastAsia="en-US"/>
              </w:rPr>
              <w:t xml:space="preserve">ZAKON </w:t>
            </w:r>
          </w:p>
          <w:p w14:paraId="7C0C9488" w14:textId="77777777" w:rsidR="0058427C" w:rsidRDefault="0058427C" w:rsidP="007B6CEF">
            <w:pPr>
              <w:pStyle w:val="Naslovpredpisa"/>
              <w:spacing w:before="0" w:after="0" w:line="260" w:lineRule="exact"/>
              <w:rPr>
                <w:sz w:val="20"/>
                <w:szCs w:val="20"/>
                <w:lang w:eastAsia="en-US"/>
              </w:rPr>
            </w:pPr>
            <w:r>
              <w:rPr>
                <w:sz w:val="20"/>
                <w:szCs w:val="20"/>
                <w:lang w:eastAsia="en-US"/>
              </w:rPr>
              <w:t>O DOPOLNITVAH ZAKONA O IZENAČEVANJU MOŽNOSTI INVALIDOV</w:t>
            </w:r>
          </w:p>
          <w:p w14:paraId="09AB1521" w14:textId="77777777" w:rsidR="0058427C" w:rsidRDefault="0058427C" w:rsidP="007B6CEF">
            <w:pPr>
              <w:pStyle w:val="Naslovpredpisa"/>
              <w:spacing w:before="0" w:after="0" w:line="260" w:lineRule="exact"/>
              <w:rPr>
                <w:sz w:val="20"/>
                <w:szCs w:val="20"/>
                <w:lang w:eastAsia="en-US"/>
              </w:rPr>
            </w:pPr>
          </w:p>
          <w:p w14:paraId="03563FE0" w14:textId="77777777" w:rsidR="0058427C" w:rsidRDefault="0058427C" w:rsidP="007B6CEF">
            <w:pPr>
              <w:pStyle w:val="Naslovpredpisa"/>
              <w:spacing w:before="0" w:after="0" w:line="260" w:lineRule="exact"/>
              <w:rPr>
                <w:sz w:val="20"/>
                <w:szCs w:val="20"/>
                <w:lang w:eastAsia="en-US"/>
              </w:rPr>
            </w:pPr>
          </w:p>
        </w:tc>
      </w:tr>
      <w:tr w:rsidR="0058427C" w14:paraId="53C30214" w14:textId="77777777" w:rsidTr="007B6CEF">
        <w:tc>
          <w:tcPr>
            <w:tcW w:w="9072" w:type="dxa"/>
            <w:hideMark/>
          </w:tcPr>
          <w:p w14:paraId="242C54EE" w14:textId="77777777" w:rsidR="0058427C" w:rsidRDefault="0058427C" w:rsidP="007B6CEF">
            <w:pPr>
              <w:pStyle w:val="Poglavje"/>
              <w:spacing w:before="0" w:after="0" w:line="260" w:lineRule="exact"/>
              <w:jc w:val="left"/>
              <w:rPr>
                <w:sz w:val="20"/>
                <w:szCs w:val="20"/>
                <w:lang w:eastAsia="en-US"/>
              </w:rPr>
            </w:pPr>
            <w:r>
              <w:rPr>
                <w:sz w:val="20"/>
                <w:szCs w:val="20"/>
                <w:lang w:eastAsia="en-US"/>
              </w:rPr>
              <w:t>I. UVOD</w:t>
            </w:r>
          </w:p>
        </w:tc>
      </w:tr>
      <w:tr w:rsidR="0058427C" w14:paraId="08B59569" w14:textId="77777777" w:rsidTr="007B6CEF">
        <w:tc>
          <w:tcPr>
            <w:tcW w:w="9072" w:type="dxa"/>
            <w:hideMark/>
          </w:tcPr>
          <w:p w14:paraId="7B33AE60" w14:textId="77777777" w:rsidR="0058427C" w:rsidRDefault="0058427C" w:rsidP="007B6CEF">
            <w:pPr>
              <w:pStyle w:val="Oddelek"/>
              <w:numPr>
                <w:ilvl w:val="0"/>
                <w:numId w:val="0"/>
              </w:numPr>
              <w:spacing w:before="0" w:after="0" w:line="260" w:lineRule="exact"/>
              <w:jc w:val="left"/>
              <w:rPr>
                <w:sz w:val="20"/>
                <w:szCs w:val="20"/>
                <w:lang w:eastAsia="en-US"/>
              </w:rPr>
            </w:pPr>
            <w:r>
              <w:rPr>
                <w:sz w:val="20"/>
                <w:szCs w:val="20"/>
                <w:lang w:eastAsia="en-US"/>
              </w:rPr>
              <w:t>1. OCENA STANJA IN RAZLOGI ZA SPREJEM PREDLOGA ZAKONA</w:t>
            </w:r>
          </w:p>
        </w:tc>
      </w:tr>
      <w:tr w:rsidR="0058427C" w14:paraId="75A3CAD1" w14:textId="77777777" w:rsidTr="007B6CEF">
        <w:tc>
          <w:tcPr>
            <w:tcW w:w="9072" w:type="dxa"/>
          </w:tcPr>
          <w:p w14:paraId="39318C6D" w14:textId="77777777" w:rsidR="0058427C" w:rsidRDefault="0058427C" w:rsidP="007B6CEF">
            <w:pPr>
              <w:pStyle w:val="Alineazaodstavkom"/>
              <w:numPr>
                <w:ilvl w:val="0"/>
                <w:numId w:val="0"/>
              </w:numPr>
              <w:tabs>
                <w:tab w:val="left" w:pos="708"/>
              </w:tabs>
              <w:spacing w:line="260" w:lineRule="exact"/>
              <w:rPr>
                <w:sz w:val="20"/>
                <w:szCs w:val="20"/>
                <w:lang w:eastAsia="en-US"/>
              </w:rPr>
            </w:pPr>
          </w:p>
          <w:p w14:paraId="3CE4FCAD" w14:textId="77777777" w:rsidR="0058427C" w:rsidRDefault="0058427C" w:rsidP="007B6CEF">
            <w:pPr>
              <w:autoSpaceDE w:val="0"/>
              <w:autoSpaceDN w:val="0"/>
              <w:adjustRightInd w:val="0"/>
              <w:spacing w:line="260" w:lineRule="exact"/>
              <w:jc w:val="both"/>
              <w:rPr>
                <w:rFonts w:cs="Arial"/>
                <w:iCs/>
                <w:szCs w:val="20"/>
                <w:lang w:eastAsia="sl-SI"/>
              </w:rPr>
            </w:pPr>
            <w:r>
              <w:rPr>
                <w:rFonts w:cs="Arial"/>
                <w:iCs/>
                <w:szCs w:val="20"/>
                <w:lang w:eastAsia="sl-SI"/>
              </w:rPr>
              <w:t xml:space="preserve">V Republiki Sloveniji je približno sedem do devet odstotkov prebivalstva invalidov. To pomeni, da je vsak dvanajsti državljan invalid. Če k tej številki prištejemo še njihove družinske člane, lahko z vso gotovostjo sklepamo, da se vsaj četrtina državljanov Republike Slovenije neposredno srečuje z invalidnostjo. </w:t>
            </w:r>
          </w:p>
          <w:p w14:paraId="37BE52D6" w14:textId="77777777" w:rsidR="0058427C" w:rsidRDefault="0058427C" w:rsidP="007B6CEF">
            <w:pPr>
              <w:spacing w:line="260" w:lineRule="exact"/>
              <w:jc w:val="both"/>
              <w:rPr>
                <w:rFonts w:cs="Arial"/>
                <w:szCs w:val="20"/>
                <w:lang w:eastAsia="sl-SI"/>
              </w:rPr>
            </w:pPr>
            <w:r>
              <w:rPr>
                <w:rFonts w:cs="Arial"/>
                <w:iCs/>
                <w:szCs w:val="20"/>
                <w:lang w:eastAsia="sl-SI"/>
              </w:rPr>
              <w:t xml:space="preserve">Področje izenačevanja možnosti invalidov ureja Zakon o izenačevanju možnosti invalidov (Uradni list RS, št. 94/10, 50/14 in 32/17; v nadaljnjem besedilu: ZIMI), ki je bil sprejet novembra 2010. </w:t>
            </w:r>
            <w:r>
              <w:rPr>
                <w:rFonts w:cs="Arial"/>
                <w:szCs w:val="20"/>
                <w:lang w:eastAsia="sl-SI"/>
              </w:rPr>
              <w:t xml:space="preserve">Namen ZIMI je preprečevati in odpravljati diskriminacijo invalidov, ki temelji na invalidnosti. Invalidi so namreč skupina, ki je tradicionalno izpostavljena diskriminacijskim družbenim praksam. Za učinkovito odpravljanje diskriminacije je zato treba diskriminacijo prepovedati. Cilj zakona pa je za invalide ustvarjati enake možnosti na vseh področjih življenja. S tem se v Republiki Sloveniji še bolj zagotovi uresničevanje temeljnega namena Konvencije o pravicah invalidov (Uradni list RS – Mednarodne pogodbe, št. 10/08): »spodbujati, varovati in invalidom zagotavljati polno in enakopravno uživanje vseh človekovih pravic in temeljnih svoboščin ter spodbujati spoštovanje njihovega prirojenega dostojanstva« (1. člen Konvencije o pravicah invalidov). </w:t>
            </w:r>
          </w:p>
          <w:p w14:paraId="1B7CBB5A" w14:textId="33B18B76" w:rsidR="0058427C" w:rsidRDefault="0058427C" w:rsidP="007B6CEF">
            <w:pPr>
              <w:pStyle w:val="Alineazaodstavkom"/>
              <w:numPr>
                <w:ilvl w:val="0"/>
                <w:numId w:val="0"/>
              </w:numPr>
              <w:tabs>
                <w:tab w:val="left" w:pos="708"/>
              </w:tabs>
              <w:spacing w:line="260" w:lineRule="exact"/>
              <w:rPr>
                <w:sz w:val="20"/>
                <w:szCs w:val="20"/>
                <w:shd w:val="clear" w:color="auto" w:fill="FFFFFF"/>
                <w:lang w:eastAsia="en-US"/>
              </w:rPr>
            </w:pPr>
            <w:r>
              <w:rPr>
                <w:sz w:val="20"/>
                <w:szCs w:val="20"/>
                <w:lang w:eastAsia="en-US"/>
              </w:rPr>
              <w:t xml:space="preserve">Kot enega od ukrepov za izenačevanje možnosti invalidov ZIMI v 24. členu določa sofinanciranje posebnih socialnih programov za vključevanje invalidov v družbo. </w:t>
            </w:r>
            <w:r>
              <w:rPr>
                <w:color w:val="000000"/>
                <w:sz w:val="20"/>
                <w:szCs w:val="20"/>
                <w:lang w:eastAsia="en-US"/>
              </w:rPr>
              <w:t xml:space="preserve">Posebni socialni programi za vključevanje invalidov v družbo kot dopolnitev javne službe obsegajo dejavnosti in različne oblike pomoči invalidom, s katerimi se skladno s potrebami na invalidom prilagojen način zagotavlja njihova večja vključenost na vseh področjih življenja in se jim omogoča socialno vključevanje. Dopolnjujejo javno službo ali so alternativa tej službi. Posebni socialni programi se sofinancirajo iz proračuna Republike Slovenije ter se izberejo na podlagi javnega razpisa in so zlasti namenjeni spodbujanju samostojnega oziroma samostojnejšega življenja invalidov, dejavnemu življenju in delu invalidov, </w:t>
            </w:r>
            <w:r>
              <w:rPr>
                <w:sz w:val="20"/>
                <w:shd w:val="clear" w:color="auto" w:fill="FFFFFF"/>
                <w:lang w:eastAsia="en-US"/>
              </w:rPr>
              <w:t xml:space="preserve">psihosocialni pomoči invalidom in njihovim družinam, zagovorništvu in samopomoči, preprečevanju nasilja nad invalidi in podobno. Zakon o socialnem varstvu </w:t>
            </w:r>
            <w:r w:rsidRPr="00B866A0">
              <w:rPr>
                <w:sz w:val="20"/>
                <w:shd w:val="clear" w:color="auto" w:fill="FFFFFF"/>
                <w:lang w:eastAsia="en-US"/>
              </w:rPr>
              <w:t xml:space="preserve">(Uradni list RS, št. št. 3/07 – uradno prečiščeno besedilo, 23/07 – popr., 41/07 – popr., 61/10 – </w:t>
            </w:r>
            <w:proofErr w:type="spellStart"/>
            <w:r w:rsidRPr="00B866A0">
              <w:rPr>
                <w:sz w:val="20"/>
                <w:shd w:val="clear" w:color="auto" w:fill="FFFFFF"/>
                <w:lang w:eastAsia="en-US"/>
              </w:rPr>
              <w:t>ZSVarPre</w:t>
            </w:r>
            <w:proofErr w:type="spellEnd"/>
            <w:r w:rsidRPr="00B866A0">
              <w:rPr>
                <w:sz w:val="20"/>
                <w:shd w:val="clear" w:color="auto" w:fill="FFFFFF"/>
                <w:lang w:eastAsia="en-US"/>
              </w:rPr>
              <w:t>, 62/10 – ZUPJS, 57/12, 39/16, 52/16 – ZPPreb-1, 15/17 – DZ, 29/17, 54/17, 21/18 – ZNOrg, 31/18 – ZOA-A, 28/19, 189/20 – ZFRO, 196/21 – ZDOsk</w:t>
            </w:r>
            <w:r>
              <w:rPr>
                <w:sz w:val="20"/>
                <w:shd w:val="clear" w:color="auto" w:fill="FFFFFF"/>
                <w:lang w:eastAsia="en-US"/>
              </w:rPr>
              <w:t>,</w:t>
            </w:r>
            <w:r w:rsidRPr="00B866A0">
              <w:rPr>
                <w:sz w:val="20"/>
                <w:shd w:val="clear" w:color="auto" w:fill="FFFFFF"/>
                <w:lang w:eastAsia="en-US"/>
              </w:rPr>
              <w:t xml:space="preserve"> 82/23</w:t>
            </w:r>
            <w:r>
              <w:rPr>
                <w:sz w:val="20"/>
                <w:shd w:val="clear" w:color="auto" w:fill="FFFFFF"/>
                <w:lang w:eastAsia="en-US"/>
              </w:rPr>
              <w:t xml:space="preserve"> in 84/23 – ZDOsk-1</w:t>
            </w:r>
            <w:r w:rsidRPr="00B866A0">
              <w:rPr>
                <w:sz w:val="20"/>
                <w:shd w:val="clear" w:color="auto" w:fill="FFFFFF"/>
                <w:lang w:eastAsia="en-US"/>
              </w:rPr>
              <w:t>)</w:t>
            </w:r>
            <w:r>
              <w:rPr>
                <w:sz w:val="20"/>
                <w:shd w:val="clear" w:color="auto" w:fill="FFFFFF"/>
                <w:lang w:eastAsia="en-US"/>
              </w:rPr>
              <w:t xml:space="preserve"> </w:t>
            </w:r>
            <w:r>
              <w:rPr>
                <w:sz w:val="20"/>
                <w:szCs w:val="20"/>
                <w:shd w:val="clear" w:color="auto" w:fill="FFFFFF"/>
                <w:lang w:eastAsia="en-US"/>
              </w:rPr>
              <w:t xml:space="preserve">v 64. členu določa, da posebne socialne programe in storitve, utemeljene na značilnostih invalidnosti po posameznih funkcionalnih okvarah, ki ogrožajo socialni položaj invalidov, izvajajo invalidske organizacije. </w:t>
            </w:r>
            <w:r w:rsidRPr="00184506">
              <w:rPr>
                <w:sz w:val="20"/>
                <w:szCs w:val="20"/>
                <w:shd w:val="clear" w:color="auto" w:fill="FFFFFF"/>
                <w:lang w:eastAsia="en-US"/>
              </w:rPr>
              <w:t xml:space="preserve">Tudi </w:t>
            </w:r>
            <w:r w:rsidR="00184506" w:rsidRPr="008069AA">
              <w:rPr>
                <w:sz w:val="20"/>
                <w:szCs w:val="20"/>
                <w:shd w:val="clear" w:color="auto" w:fill="FFFFFF"/>
              </w:rPr>
              <w:t>Zakon o invalidskih organizacijah (Uradni list RS, št. 108/02 in 61/06 – ZDru-1</w:t>
            </w:r>
            <w:r w:rsidR="008069AA">
              <w:rPr>
                <w:sz w:val="20"/>
                <w:szCs w:val="20"/>
                <w:shd w:val="clear" w:color="auto" w:fill="FFFFFF"/>
              </w:rPr>
              <w:t>; v nadaljnjem besedilu: ZInvO)</w:t>
            </w:r>
            <w:r w:rsidRPr="00184506">
              <w:rPr>
                <w:sz w:val="20"/>
                <w:szCs w:val="20"/>
                <w:shd w:val="clear" w:color="auto" w:fill="FFFFFF"/>
                <w:lang w:eastAsia="en-US"/>
              </w:rPr>
              <w:t xml:space="preserve"> ko</w:t>
            </w:r>
            <w:r>
              <w:rPr>
                <w:sz w:val="20"/>
                <w:szCs w:val="20"/>
                <w:shd w:val="clear" w:color="auto" w:fill="FFFFFF"/>
                <w:lang w:eastAsia="en-US"/>
              </w:rPr>
              <w:t xml:space="preserve">t eno od meril za podelitev statusa invalidske organizacije v 11. členu določa, da invalidska organizacija izvaja posebne socialne programe za včlanjene in </w:t>
            </w:r>
            <w:proofErr w:type="spellStart"/>
            <w:r>
              <w:rPr>
                <w:sz w:val="20"/>
                <w:szCs w:val="20"/>
                <w:shd w:val="clear" w:color="auto" w:fill="FFFFFF"/>
                <w:lang w:eastAsia="en-US"/>
              </w:rPr>
              <w:t>nevčlanjene</w:t>
            </w:r>
            <w:proofErr w:type="spellEnd"/>
            <w:r>
              <w:rPr>
                <w:sz w:val="20"/>
                <w:szCs w:val="20"/>
                <w:shd w:val="clear" w:color="auto" w:fill="FFFFFF"/>
                <w:lang w:eastAsia="en-US"/>
              </w:rPr>
              <w:t xml:space="preserve"> invalide. Iz navedenega izhaja, da v 24. členu ZIMI opredeljene posebne socialne programe lahko izvajajo le invalidske organizacije.</w:t>
            </w:r>
          </w:p>
          <w:p w14:paraId="1B2C3CD8" w14:textId="77777777" w:rsidR="0058427C" w:rsidRDefault="0058427C" w:rsidP="007B6CEF">
            <w:pPr>
              <w:pStyle w:val="Alineazaodstavkom"/>
              <w:numPr>
                <w:ilvl w:val="0"/>
                <w:numId w:val="0"/>
              </w:numPr>
              <w:tabs>
                <w:tab w:val="left" w:pos="708"/>
              </w:tabs>
              <w:spacing w:line="260" w:lineRule="exact"/>
              <w:rPr>
                <w:sz w:val="20"/>
                <w:szCs w:val="20"/>
                <w:lang w:eastAsia="en-US"/>
              </w:rPr>
            </w:pPr>
          </w:p>
          <w:p w14:paraId="0B26F972" w14:textId="25019D68"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lang w:eastAsia="en-US"/>
              </w:rPr>
              <w:t xml:space="preserve">S Predlogom zakona o dopolnitvah Zakona o izenačevanju možnosti invalidov (v nadaljnjem besedilu: predlog zakona) se želijo razmejiti posebni socialni programi za vključevanje invalidov v družbo ter drugi programi in projekti za izenačevanje možnosti invalidov v družbi. S programi in projekti za izenačevanje možnosti invalidov v družbi se razširi možnost izbora izvajalcev programov ali projektov, namenjenih invalidom za njihovo enakovredno in polno vključevanje v družbo, ter s tem vzpostavi </w:t>
            </w:r>
            <w:r>
              <w:rPr>
                <w:sz w:val="20"/>
                <w:szCs w:val="20"/>
                <w:lang w:eastAsia="en-US"/>
              </w:rPr>
              <w:lastRenderedPageBreak/>
              <w:t xml:space="preserve">izenačevanje možnosti. Tako bi se popestril in razširil izbor samih programov in projektov, kar bi še dodatno pripomoglo k preprečevanju in reševanju stisk invalidov kot ene najbolj ranljivih skupin prebivalstva ter izboljšanju dostopnosti programov in projektov, ki bi se sofinancirali iz evropskih sredstev, če bodo ta zagotovljena. </w:t>
            </w:r>
          </w:p>
          <w:p w14:paraId="713C4F1F" w14:textId="77777777" w:rsidR="0058427C" w:rsidRDefault="0058427C" w:rsidP="007B6CEF">
            <w:pPr>
              <w:pStyle w:val="Alineazaodstavkom"/>
              <w:numPr>
                <w:ilvl w:val="0"/>
                <w:numId w:val="0"/>
              </w:numPr>
              <w:tabs>
                <w:tab w:val="left" w:pos="708"/>
              </w:tabs>
              <w:spacing w:line="260" w:lineRule="exact"/>
              <w:rPr>
                <w:sz w:val="20"/>
                <w:szCs w:val="20"/>
                <w:lang w:eastAsia="en-US"/>
              </w:rPr>
            </w:pPr>
          </w:p>
          <w:p w14:paraId="31B447C2" w14:textId="77777777" w:rsidR="0058427C" w:rsidRDefault="0058427C" w:rsidP="007B6CEF">
            <w:pPr>
              <w:spacing w:line="260" w:lineRule="exact"/>
              <w:jc w:val="both"/>
              <w:rPr>
                <w:rFonts w:cs="Arial"/>
                <w:color w:val="000000"/>
                <w:lang w:eastAsia="sl-SI"/>
              </w:rPr>
            </w:pPr>
            <w:r>
              <w:rPr>
                <w:rFonts w:cs="Arial"/>
                <w:color w:val="000000"/>
                <w:lang w:eastAsia="sl-SI"/>
              </w:rPr>
              <w:t>Ustave Republike Slovenije (</w:t>
            </w:r>
            <w:r>
              <w:rPr>
                <w:rFonts w:cs="Arial"/>
                <w:lang w:eastAsia="sl-SI"/>
              </w:rPr>
              <w:t xml:space="preserve">Uradni list RS, </w:t>
            </w:r>
            <w:r w:rsidRPr="005B2408">
              <w:rPr>
                <w:rFonts w:cs="Arial"/>
                <w:lang w:eastAsia="sl-SI"/>
              </w:rPr>
              <w:t>št. 33/91-I, 42/97 – UZS68, 66/00 – UZ80, 24/03 – UZ3a, 47, 68, 69/04 – UZ14, 69/04 – UZ43, 69/04 – UZ50, 68/06 – UZ121,140,143, 47/13 – UZ148, 47/13 – UZ90,97,99, 75/16 – UZ70a in 92/21 – UZ62a</w:t>
            </w:r>
            <w:r>
              <w:rPr>
                <w:rFonts w:cs="Arial"/>
                <w:szCs w:val="20"/>
                <w:shd w:val="clear" w:color="auto" w:fill="FFFFFF"/>
              </w:rPr>
              <w:t>; v nadaljnjem besedilu: Ustava RS) v četrtem odstavku</w:t>
            </w:r>
            <w:r>
              <w:rPr>
                <w:rFonts w:cs="Arial"/>
                <w:szCs w:val="20"/>
                <w:lang w:eastAsia="sl-SI"/>
              </w:rPr>
              <w:t xml:space="preserve"> </w:t>
            </w:r>
            <w:r>
              <w:rPr>
                <w:rFonts w:cs="Arial"/>
                <w:color w:val="000000"/>
                <w:lang w:eastAsia="sl-SI"/>
              </w:rPr>
              <w:t xml:space="preserve">153. člena </w:t>
            </w:r>
            <w:r>
              <w:rPr>
                <w:rFonts w:cs="Arial"/>
                <w:szCs w:val="20"/>
                <w:lang w:eastAsia="sl-SI"/>
              </w:rPr>
              <w:t xml:space="preserve">določa, da morajo posamični akti in dejanja državnih organov temeljiti na zakonu ali zakonitem predpisu. Slednjo določbo podrobneje ureja tudi 7. člen Zakona o javnih financah (Uradni list RS, št. </w:t>
            </w:r>
            <w:r w:rsidRPr="00CD4DA3">
              <w:t xml:space="preserve">11/11 – uradno prečiščeno besedilo, 14/13 – popr., 101/13, 55/15 – </w:t>
            </w:r>
            <w:proofErr w:type="spellStart"/>
            <w:r w:rsidRPr="00CD4DA3">
              <w:t>ZFisP</w:t>
            </w:r>
            <w:proofErr w:type="spellEnd"/>
            <w:r w:rsidRPr="00CD4DA3">
              <w:t xml:space="preserve">, 96/15 – ZIPRS1617, 13/18, 195/20 – </w:t>
            </w:r>
            <w:proofErr w:type="gramStart"/>
            <w:r w:rsidRPr="00CD4DA3">
              <w:t>odl</w:t>
            </w:r>
            <w:proofErr w:type="gramEnd"/>
            <w:r w:rsidRPr="00CD4DA3">
              <w:t>. US, 18/23 – ZDU-1O in 76/23</w:t>
            </w:r>
            <w:r>
              <w:rPr>
                <w:rFonts w:cs="Arial"/>
                <w:szCs w:val="20"/>
                <w:shd w:val="clear" w:color="auto" w:fill="FFFFFF"/>
              </w:rPr>
              <w:t>; v nadaljnjem besedilu: ZJF)</w:t>
            </w:r>
            <w:r>
              <w:rPr>
                <w:rFonts w:cs="Arial"/>
                <w:szCs w:val="20"/>
                <w:lang w:eastAsia="sl-SI"/>
              </w:rPr>
              <w:t>,</w:t>
            </w:r>
            <w:r>
              <w:rPr>
                <w:rFonts w:cs="Arial"/>
                <w:lang w:eastAsia="sl-SI"/>
              </w:rPr>
              <w:t xml:space="preserve"> ki določa, da se sredstva proračuna uporabljajo za namene, določene z zakoni oziroma</w:t>
            </w:r>
            <w:r>
              <w:rPr>
                <w:rFonts w:cs="Arial"/>
                <w:color w:val="000000"/>
                <w:lang w:eastAsia="sl-SI"/>
              </w:rPr>
              <w:t xml:space="preserve"> občinskimi odloki ter drugimi predpisi. Iz navedenih ustavnih in zakonskih določb torej jasno izhaja, da mora biti pravna podlaga za dodeljevanje javnih sredstev urejena v predpisu – torej v zakonu ali podzakonskem aktu, nikakor pa ne more biti pravna podlaga javni razpis. Javni razpis (oziroma razpisna dokumentacija) je le konkretizacija že uveljavljene pravne podlage, ki ureja tako imenovane operativne podrobnosti dodelitve sredstev, ne more (in ne sme) pa določati (samo javni razpis) namena in pogojev za samo dodelitev.</w:t>
            </w:r>
          </w:p>
          <w:p w14:paraId="6C319BBD" w14:textId="77777777" w:rsidR="0058427C" w:rsidRDefault="0058427C" w:rsidP="007B6CEF">
            <w:pPr>
              <w:spacing w:line="260" w:lineRule="exact"/>
              <w:jc w:val="both"/>
              <w:rPr>
                <w:rFonts w:cs="Arial"/>
                <w:color w:val="000000"/>
                <w:lang w:eastAsia="sl-SI"/>
              </w:rPr>
            </w:pPr>
            <w:r>
              <w:rPr>
                <w:rFonts w:cs="Arial"/>
                <w:color w:val="000000"/>
                <w:lang w:eastAsia="sl-SI"/>
              </w:rPr>
              <w:t xml:space="preserve">ZIMI v 24. členu opredeljuje samo posebne socialne programe ter da se ti sofinancirajo iz proračuna Republike Slovenije na podlagi javnega razpisa. V 24. členu ZIMI torej manjka opredelitev drugih programov in projektov za izenačevanje možnosti invalidov v družbi. </w:t>
            </w:r>
          </w:p>
          <w:p w14:paraId="46309FB1" w14:textId="77777777" w:rsidR="0058427C" w:rsidRDefault="0058427C" w:rsidP="007B6CEF">
            <w:pPr>
              <w:spacing w:line="260" w:lineRule="exact"/>
              <w:jc w:val="both"/>
            </w:pPr>
            <w:r>
              <w:t xml:space="preserve">Glede na navedeno se s predlogom zakona ureja ustrezna pravna podlaga za dodelitev javnih sredstev za sofinanciranje drugih programov in projektov za izenačevanje možnosti invalidov v družbi, ki jih ne izvajajo samo invalidske organizacije, ampak tudi drugi izvajalci iz evropskih sredstev. </w:t>
            </w:r>
          </w:p>
          <w:p w14:paraId="526B10DB" w14:textId="77777777" w:rsidR="0058427C" w:rsidRDefault="0058427C" w:rsidP="007B6CEF">
            <w:pPr>
              <w:spacing w:line="260" w:lineRule="exact"/>
              <w:jc w:val="both"/>
              <w:rPr>
                <w:szCs w:val="20"/>
              </w:rPr>
            </w:pPr>
            <w:r>
              <w:t xml:space="preserve">Nadzor nad izvajanjem in porabo sredstev, dodeljenih za sofinanciranje drugih programov ali projektov za izenačevanje možnosti invalidov v družbi, se bo izvajal v skladu z že vzpostavljenim nadzorom porabe evropskih sredstev. </w:t>
            </w:r>
          </w:p>
          <w:p w14:paraId="70728D4E" w14:textId="77777777" w:rsidR="0058427C" w:rsidRDefault="0058427C" w:rsidP="007B6CEF">
            <w:pPr>
              <w:pStyle w:val="Alineazaodstavkom"/>
              <w:numPr>
                <w:ilvl w:val="0"/>
                <w:numId w:val="0"/>
              </w:numPr>
              <w:tabs>
                <w:tab w:val="left" w:pos="708"/>
              </w:tabs>
              <w:spacing w:line="260" w:lineRule="exact"/>
              <w:rPr>
                <w:sz w:val="20"/>
                <w:szCs w:val="20"/>
                <w:lang w:eastAsia="en-US"/>
              </w:rPr>
            </w:pPr>
          </w:p>
        </w:tc>
      </w:tr>
      <w:tr w:rsidR="0058427C" w14:paraId="4BA371EC" w14:textId="77777777" w:rsidTr="007B6CEF">
        <w:tc>
          <w:tcPr>
            <w:tcW w:w="9072" w:type="dxa"/>
          </w:tcPr>
          <w:p w14:paraId="27A899E8" w14:textId="77777777" w:rsidR="0058427C" w:rsidRDefault="0058427C" w:rsidP="007B6CEF">
            <w:pPr>
              <w:pStyle w:val="Oddelek"/>
              <w:numPr>
                <w:ilvl w:val="0"/>
                <w:numId w:val="0"/>
              </w:numPr>
              <w:spacing w:before="0" w:after="0" w:line="260" w:lineRule="exact"/>
              <w:jc w:val="left"/>
              <w:rPr>
                <w:sz w:val="20"/>
                <w:szCs w:val="20"/>
                <w:lang w:eastAsia="en-US"/>
              </w:rPr>
            </w:pPr>
            <w:r>
              <w:rPr>
                <w:sz w:val="20"/>
                <w:szCs w:val="20"/>
                <w:lang w:eastAsia="en-US"/>
              </w:rPr>
              <w:lastRenderedPageBreak/>
              <w:t>2. CILJI, NAČELA IN POGLAVITNE REŠITVE PREDLOGA ZAKONA</w:t>
            </w:r>
          </w:p>
          <w:p w14:paraId="0A251501" w14:textId="77777777" w:rsidR="0058427C" w:rsidRDefault="0058427C" w:rsidP="007B6CEF">
            <w:pPr>
              <w:pStyle w:val="Oddelek"/>
              <w:numPr>
                <w:ilvl w:val="0"/>
                <w:numId w:val="0"/>
              </w:numPr>
              <w:spacing w:before="0" w:after="0" w:line="260" w:lineRule="exact"/>
              <w:jc w:val="left"/>
              <w:rPr>
                <w:sz w:val="20"/>
                <w:szCs w:val="20"/>
                <w:lang w:eastAsia="en-US"/>
              </w:rPr>
            </w:pPr>
          </w:p>
        </w:tc>
      </w:tr>
      <w:tr w:rsidR="0058427C" w14:paraId="018E81B3" w14:textId="77777777" w:rsidTr="007B6CEF">
        <w:tc>
          <w:tcPr>
            <w:tcW w:w="9072" w:type="dxa"/>
            <w:hideMark/>
          </w:tcPr>
          <w:p w14:paraId="58564B2A"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t>2.1 Cilji</w:t>
            </w:r>
          </w:p>
        </w:tc>
      </w:tr>
      <w:tr w:rsidR="0058427C" w14:paraId="535E3113" w14:textId="77777777" w:rsidTr="007B6CEF">
        <w:tc>
          <w:tcPr>
            <w:tcW w:w="9072" w:type="dxa"/>
          </w:tcPr>
          <w:p w14:paraId="531251AB" w14:textId="31CF6D4A"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lang w:eastAsia="en-US"/>
              </w:rPr>
              <w:t xml:space="preserve">Prvi cilj predloga zakona je razmejiti posebne socialne programe za vključevanje invalidov v družbo ter druge programe in projekte za izenačevanje možnosti invalidov v družbi. S tem se razširi možnost izbora izvajalcev programov in projektov, ki so namenjeni invalidom tudi na izvajalce, ki niso invalidske organizacije, področje njihovega delovanja pa je že </w:t>
            </w:r>
            <w:r w:rsidR="006320BA">
              <w:rPr>
                <w:sz w:val="20"/>
                <w:szCs w:val="20"/>
                <w:lang w:eastAsia="en-US"/>
              </w:rPr>
              <w:t>zdaj</w:t>
            </w:r>
            <w:r>
              <w:rPr>
                <w:sz w:val="20"/>
                <w:szCs w:val="20"/>
                <w:lang w:eastAsia="en-US"/>
              </w:rPr>
              <w:t xml:space="preserve"> izvajanje različnih oblik storitev, programov ali projektov za invalide. S tem bi se popestril in razširil izbor samih programov, projektov oziroma storitev, kar bi še dodatno pripomoglo k preprečevanju in reševanju stisk ter izenačevanju možnosti invalidov kot ene najbolj ranljivih skupin prebivalstva</w:t>
            </w:r>
            <w:r w:rsidR="006320BA">
              <w:rPr>
                <w:sz w:val="20"/>
                <w:szCs w:val="20"/>
                <w:lang w:eastAsia="en-US"/>
              </w:rPr>
              <w:t>,</w:t>
            </w:r>
            <w:r>
              <w:rPr>
                <w:sz w:val="20"/>
                <w:szCs w:val="20"/>
                <w:lang w:eastAsia="en-US"/>
              </w:rPr>
              <w:t xml:space="preserve"> ter izboljšala dostopnost do programov in projektov. Ti programi ali projekti bi se, če bodo zagotovljena, financirali iz evropskih sredstev. Novela tudi določa, da predmet sofinanciranja ne morejo biti programi ali projekti, ki so vsebinsko</w:t>
            </w:r>
            <w:r w:rsidR="003F564A">
              <w:rPr>
                <w:sz w:val="20"/>
                <w:szCs w:val="20"/>
                <w:lang w:eastAsia="en-US"/>
              </w:rPr>
              <w:t xml:space="preserve"> enaki</w:t>
            </w:r>
            <w:r>
              <w:rPr>
                <w:sz w:val="20"/>
                <w:szCs w:val="20"/>
                <w:lang w:eastAsia="en-US"/>
              </w:rPr>
              <w:t xml:space="preserve"> storitvam, ki so zakonsko priznane pravice ali se že sofinancirajo iz javnih sredstev. </w:t>
            </w:r>
          </w:p>
          <w:p w14:paraId="00D3FC52" w14:textId="77777777" w:rsidR="0058427C" w:rsidRDefault="0058427C" w:rsidP="007B6CEF">
            <w:pPr>
              <w:pStyle w:val="Alineazaodstavkom"/>
              <w:numPr>
                <w:ilvl w:val="0"/>
                <w:numId w:val="0"/>
              </w:numPr>
              <w:tabs>
                <w:tab w:val="left" w:pos="708"/>
              </w:tabs>
              <w:spacing w:line="260" w:lineRule="exact"/>
              <w:rPr>
                <w:sz w:val="20"/>
                <w:szCs w:val="20"/>
                <w:lang w:eastAsia="en-US"/>
              </w:rPr>
            </w:pPr>
          </w:p>
          <w:p w14:paraId="5F8383A5" w14:textId="77777777" w:rsidR="0058427C" w:rsidRDefault="0058427C" w:rsidP="007B6CEF">
            <w:pPr>
              <w:spacing w:line="260" w:lineRule="exact"/>
              <w:jc w:val="both"/>
              <w:rPr>
                <w:szCs w:val="20"/>
              </w:rPr>
            </w:pPr>
            <w:r>
              <w:rPr>
                <w:szCs w:val="20"/>
              </w:rPr>
              <w:t>Drugi cilj predloga zakona je ureditev</w:t>
            </w:r>
            <w:r>
              <w:t xml:space="preserve"> ustrezne pravne podlage za dodelitev javnih sredstev za sofinanciranje drugih programov in projektov za izenačevanje možnosti invalidov v družbi skladno s predlogom zakona na način, da se določijo namen, splošni pogoji javnega razpisa za sofinanciranje in merila za dodelitev sredstev po javnem razpisu. </w:t>
            </w:r>
          </w:p>
        </w:tc>
      </w:tr>
      <w:tr w:rsidR="0058427C" w14:paraId="546456EF" w14:textId="77777777" w:rsidTr="007B6CEF">
        <w:tc>
          <w:tcPr>
            <w:tcW w:w="9072" w:type="dxa"/>
            <w:hideMark/>
          </w:tcPr>
          <w:p w14:paraId="5F8D8CED" w14:textId="77777777" w:rsidR="0058427C" w:rsidRDefault="0058427C" w:rsidP="007B6CEF">
            <w:pPr>
              <w:pStyle w:val="Odsek"/>
              <w:numPr>
                <w:ilvl w:val="1"/>
                <w:numId w:val="13"/>
              </w:numPr>
              <w:spacing w:before="0" w:after="0" w:line="260" w:lineRule="exact"/>
              <w:jc w:val="left"/>
              <w:textAlignment w:val="auto"/>
              <w:rPr>
                <w:sz w:val="20"/>
                <w:szCs w:val="20"/>
                <w:lang w:eastAsia="en-US"/>
              </w:rPr>
            </w:pPr>
            <w:r>
              <w:rPr>
                <w:sz w:val="20"/>
                <w:szCs w:val="20"/>
                <w:lang w:eastAsia="en-US"/>
              </w:rPr>
              <w:t>Načela</w:t>
            </w:r>
          </w:p>
        </w:tc>
      </w:tr>
      <w:tr w:rsidR="0058427C" w14:paraId="14BC6756" w14:textId="77777777" w:rsidTr="007B6CEF">
        <w:tc>
          <w:tcPr>
            <w:tcW w:w="9072" w:type="dxa"/>
          </w:tcPr>
          <w:p w14:paraId="2867EBD0" w14:textId="77777777" w:rsidR="0058427C" w:rsidRDefault="0058427C" w:rsidP="007B6CEF">
            <w:pPr>
              <w:pStyle w:val="Neotevilenodstavek"/>
              <w:spacing w:before="0" w:after="0" w:line="260" w:lineRule="exact"/>
              <w:rPr>
                <w:sz w:val="20"/>
                <w:szCs w:val="20"/>
                <w:lang w:eastAsia="en-US"/>
              </w:rPr>
            </w:pPr>
            <w:r>
              <w:rPr>
                <w:sz w:val="20"/>
                <w:szCs w:val="20"/>
                <w:lang w:eastAsia="en-US"/>
              </w:rPr>
              <w:t>Predlog zakona temelji na načelih:</w:t>
            </w:r>
          </w:p>
          <w:p w14:paraId="35CE4E00" w14:textId="77777777" w:rsidR="0058427C" w:rsidRDefault="0058427C" w:rsidP="007B6CEF">
            <w:pPr>
              <w:pStyle w:val="Neotevilenodstavek"/>
              <w:numPr>
                <w:ilvl w:val="0"/>
                <w:numId w:val="14"/>
              </w:numPr>
              <w:spacing w:before="0" w:after="0" w:line="260" w:lineRule="exact"/>
              <w:textAlignment w:val="auto"/>
              <w:rPr>
                <w:sz w:val="20"/>
                <w:szCs w:val="20"/>
                <w:lang w:eastAsia="en-US"/>
              </w:rPr>
            </w:pPr>
            <w:r>
              <w:rPr>
                <w:sz w:val="20"/>
                <w:szCs w:val="20"/>
                <w:lang w:eastAsia="en-US"/>
              </w:rPr>
              <w:lastRenderedPageBreak/>
              <w:t>spoštovanja prirojenega dostojanstva invalidov, osebne samostojnosti, ki vključuje svobodo izbire in neodvisnost posameznikov;</w:t>
            </w:r>
          </w:p>
          <w:p w14:paraId="46931BC2" w14:textId="77777777" w:rsidR="0058427C" w:rsidRDefault="0058427C" w:rsidP="007B6CEF">
            <w:pPr>
              <w:pStyle w:val="Neotevilenodstavek"/>
              <w:numPr>
                <w:ilvl w:val="0"/>
                <w:numId w:val="14"/>
              </w:numPr>
              <w:spacing w:before="0" w:after="0" w:line="260" w:lineRule="exact"/>
              <w:textAlignment w:val="auto"/>
              <w:rPr>
                <w:sz w:val="20"/>
                <w:szCs w:val="20"/>
                <w:lang w:eastAsia="en-US"/>
              </w:rPr>
            </w:pPr>
            <w:r>
              <w:rPr>
                <w:sz w:val="20"/>
                <w:szCs w:val="20"/>
                <w:lang w:eastAsia="en-US"/>
              </w:rPr>
              <w:t>zagotovitve razširitve izbora ter boljše dostopnosti programov in projektov vsem invalidom;</w:t>
            </w:r>
          </w:p>
          <w:p w14:paraId="149CBF71" w14:textId="77777777" w:rsidR="0058427C" w:rsidRDefault="0058427C" w:rsidP="007B6CEF">
            <w:pPr>
              <w:pStyle w:val="Neotevilenodstavek"/>
              <w:numPr>
                <w:ilvl w:val="0"/>
                <w:numId w:val="14"/>
              </w:numPr>
              <w:spacing w:before="0" w:after="0" w:line="260" w:lineRule="exact"/>
              <w:textAlignment w:val="auto"/>
              <w:rPr>
                <w:sz w:val="20"/>
                <w:szCs w:val="20"/>
                <w:lang w:eastAsia="en-US"/>
              </w:rPr>
            </w:pPr>
            <w:r>
              <w:rPr>
                <w:sz w:val="20"/>
                <w:szCs w:val="20"/>
                <w:lang w:eastAsia="en-US"/>
              </w:rPr>
              <w:t>zagotovitve zakonitosti pravne podlage za dodeljevanje javnih sredstev.</w:t>
            </w:r>
          </w:p>
          <w:p w14:paraId="5C68FCFC" w14:textId="77777777" w:rsidR="0058427C" w:rsidRDefault="0058427C" w:rsidP="007B6CEF">
            <w:pPr>
              <w:pStyle w:val="Neotevilenodstavek"/>
              <w:spacing w:before="0" w:after="0" w:line="260" w:lineRule="exact"/>
              <w:ind w:left="720"/>
              <w:rPr>
                <w:sz w:val="20"/>
                <w:szCs w:val="20"/>
                <w:lang w:eastAsia="en-US"/>
              </w:rPr>
            </w:pPr>
          </w:p>
          <w:p w14:paraId="42BE2C75" w14:textId="77777777" w:rsidR="0058427C" w:rsidRDefault="0058427C" w:rsidP="007B6CEF">
            <w:pPr>
              <w:pStyle w:val="Neotevilenodstavek"/>
              <w:spacing w:before="0" w:after="0" w:line="260" w:lineRule="exact"/>
              <w:rPr>
                <w:sz w:val="20"/>
                <w:szCs w:val="20"/>
                <w:lang w:eastAsia="en-US"/>
              </w:rPr>
            </w:pPr>
          </w:p>
        </w:tc>
      </w:tr>
      <w:tr w:rsidR="0058427C" w14:paraId="7C0B3AD8" w14:textId="77777777" w:rsidTr="007B6CEF">
        <w:tc>
          <w:tcPr>
            <w:tcW w:w="9072" w:type="dxa"/>
            <w:hideMark/>
          </w:tcPr>
          <w:p w14:paraId="1AD51820"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lastRenderedPageBreak/>
              <w:t>2.3 Poglavitne rešitve</w:t>
            </w:r>
          </w:p>
        </w:tc>
      </w:tr>
      <w:tr w:rsidR="0058427C" w14:paraId="5D283C44" w14:textId="77777777" w:rsidTr="007B6CEF">
        <w:trPr>
          <w:trHeight w:val="434"/>
        </w:trPr>
        <w:tc>
          <w:tcPr>
            <w:tcW w:w="9072" w:type="dxa"/>
          </w:tcPr>
          <w:p w14:paraId="55DD6BA6" w14:textId="386E7FC7" w:rsidR="0058427C" w:rsidRDefault="0058427C" w:rsidP="003F564A">
            <w:pPr>
              <w:pStyle w:val="rkovnatokazaodstavkom"/>
              <w:numPr>
                <w:ilvl w:val="0"/>
                <w:numId w:val="17"/>
              </w:numPr>
              <w:spacing w:line="260" w:lineRule="exact"/>
              <w:rPr>
                <w:sz w:val="20"/>
                <w:szCs w:val="20"/>
                <w:lang w:eastAsia="en-US"/>
              </w:rPr>
            </w:pPr>
            <w:r>
              <w:rPr>
                <w:sz w:val="20"/>
                <w:szCs w:val="20"/>
                <w:lang w:eastAsia="en-US"/>
              </w:rPr>
              <w:t>Predstavitev predlaganih rešitev:</w:t>
            </w:r>
          </w:p>
          <w:p w14:paraId="2A77B0D3" w14:textId="77777777" w:rsidR="0058427C" w:rsidRDefault="0058427C" w:rsidP="007B6CEF">
            <w:pPr>
              <w:pStyle w:val="rkovnatokazaodstavkom"/>
              <w:numPr>
                <w:ilvl w:val="0"/>
                <w:numId w:val="0"/>
              </w:numPr>
              <w:spacing w:line="260" w:lineRule="exact"/>
              <w:rPr>
                <w:sz w:val="20"/>
                <w:szCs w:val="20"/>
                <w:lang w:eastAsia="en-US"/>
              </w:rPr>
            </w:pPr>
          </w:p>
          <w:p w14:paraId="4CC7493F" w14:textId="77777777" w:rsidR="0058427C" w:rsidRDefault="0058427C" w:rsidP="007B6CEF">
            <w:pPr>
              <w:pStyle w:val="rkovnatokazaodstavkom"/>
              <w:numPr>
                <w:ilvl w:val="0"/>
                <w:numId w:val="0"/>
              </w:numPr>
              <w:spacing w:line="260" w:lineRule="exact"/>
              <w:rPr>
                <w:sz w:val="20"/>
                <w:szCs w:val="20"/>
                <w:lang w:eastAsia="en-US"/>
              </w:rPr>
            </w:pPr>
            <w:r>
              <w:rPr>
                <w:sz w:val="20"/>
                <w:szCs w:val="20"/>
                <w:lang w:eastAsia="en-US"/>
              </w:rPr>
              <w:t xml:space="preserve">V dopolnitvi 24. člena predloga zakona se določa pravna podlaga za druge programe ali projekte za izenačevanje možnosti invalidov v družbi. </w:t>
            </w:r>
          </w:p>
          <w:p w14:paraId="1451D161" w14:textId="77777777" w:rsidR="0058427C" w:rsidRDefault="0058427C" w:rsidP="007B6CEF">
            <w:pPr>
              <w:pStyle w:val="rkovnatokazaodstavkom"/>
              <w:numPr>
                <w:ilvl w:val="0"/>
                <w:numId w:val="0"/>
              </w:numPr>
              <w:spacing w:line="260" w:lineRule="exact"/>
              <w:rPr>
                <w:sz w:val="20"/>
                <w:szCs w:val="20"/>
                <w:lang w:eastAsia="en-US"/>
              </w:rPr>
            </w:pPr>
          </w:p>
          <w:p w14:paraId="21DA2166" w14:textId="3B9A8F82"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shd w:val="clear" w:color="auto" w:fill="FFFFFF"/>
                <w:lang w:eastAsia="en-US"/>
              </w:rPr>
              <w:t xml:space="preserve">V novem </w:t>
            </w:r>
            <w:proofErr w:type="spellStart"/>
            <w:r>
              <w:rPr>
                <w:sz w:val="20"/>
                <w:szCs w:val="20"/>
                <w:shd w:val="clear" w:color="auto" w:fill="FFFFFF"/>
                <w:lang w:eastAsia="en-US"/>
              </w:rPr>
              <w:t>24.a</w:t>
            </w:r>
            <w:proofErr w:type="spellEnd"/>
            <w:r>
              <w:rPr>
                <w:sz w:val="20"/>
                <w:szCs w:val="20"/>
                <w:shd w:val="clear" w:color="auto" w:fill="FFFFFF"/>
                <w:lang w:eastAsia="en-US"/>
              </w:rPr>
              <w:t xml:space="preserve"> členu predloga zakona se določa pravna podlaga za sofinanciranje drugih programov ali projektov za izenačevanje možnosti invalidov v družbi. Poleg invalidskih organizacij, ki izvajajo posebne socialne programe, se širi krog programov ali projektov, ki jih ministrstvo lahko sofinancira, na programe in projekte, ki jih izvajajo drugi subjekti, ne </w:t>
            </w:r>
            <w:proofErr w:type="gramStart"/>
            <w:r>
              <w:rPr>
                <w:sz w:val="20"/>
                <w:szCs w:val="20"/>
                <w:shd w:val="clear" w:color="auto" w:fill="FFFFFF"/>
                <w:lang w:eastAsia="en-US"/>
              </w:rPr>
              <w:t>samo invalidske organizacije</w:t>
            </w:r>
            <w:proofErr w:type="gramEnd"/>
            <w:r>
              <w:rPr>
                <w:sz w:val="20"/>
                <w:szCs w:val="20"/>
                <w:shd w:val="clear" w:color="auto" w:fill="FFFFFF"/>
                <w:lang w:eastAsia="en-US"/>
              </w:rPr>
              <w:t>. To so lahko druge nevladne organizacije, ki nimajo statusa invalidske organizacije, različna združenja izvajalcev, ki delujejo na področju invalidskega varstva (na primer Združenje izvajalcev zaposlitvene rehabilitacije, Zavod invalidskih podjetij Slovenije, Združenje zaposlitvenih centrov) in različni drugi pravni subjekti, katerih dejavnost je povezana z izvajanjem različnih programov, projektov in storitev za invalide in ki delujejo na področju invalidskega varstva. Druge programe in projekte lahko ministrstvo financira le v primeru, če so za to zagotovljena evropska sredstva. P</w:t>
            </w:r>
            <w:r>
              <w:rPr>
                <w:sz w:val="20"/>
                <w:szCs w:val="20"/>
                <w:lang w:eastAsia="en-US"/>
              </w:rPr>
              <w:t xml:space="preserve">redmet sofinanciranja na </w:t>
            </w:r>
            <w:proofErr w:type="gramStart"/>
            <w:r>
              <w:rPr>
                <w:sz w:val="20"/>
                <w:szCs w:val="20"/>
                <w:lang w:eastAsia="en-US"/>
              </w:rPr>
              <w:t>morejo</w:t>
            </w:r>
            <w:proofErr w:type="gramEnd"/>
            <w:r>
              <w:rPr>
                <w:sz w:val="20"/>
                <w:szCs w:val="20"/>
                <w:lang w:eastAsia="en-US"/>
              </w:rPr>
              <w:t xml:space="preserve"> biti programi ali projekti, vsebinsko enaki storitvam, ki so zakonsko priznane pravice ali se že sofinancirajo iz javnih sredstev. </w:t>
            </w:r>
            <w:r>
              <w:rPr>
                <w:sz w:val="20"/>
                <w:szCs w:val="20"/>
                <w:shd w:val="clear" w:color="auto" w:fill="FFFFFF"/>
                <w:lang w:eastAsia="en-US"/>
              </w:rPr>
              <w:t xml:space="preserve">Če ta sredstva pomenijo državno pomoč, jo mora ministrstvo, pristojno za invalidsko varstvo, priglasiti v skladu z Zakonom o spremljanju državnih pomoči (Uradni list RS, št. 37/04). Zagotovitev evropskih sredstev je pogojena s predhodno opredelitvijo teh vsebin v programskih podlagah za sofinanciranje iz kohezijskih sredstev (zdaj, na primer, je to Program evropske kohezijske politike v obdobju 2021–2027, ki na podlagi analize stanja opredeljuje ožji nabor področij, ki bodo predmet vlaganj kohezijskih sredstev). Navedeni programi ali projekti za izenačevanje možnosti invalidov v družbi so namenjeni krepitvi neodvisnega življenja invalidov in priznavanju njihove samostojnosti pri aktivni udeležbi v družbi, spoštovanju prirojenega dostojanstva, osebne samostojnosti, polnemu in učinkovitemu sodelovanju invalidov in vključenosti v družbo, spoštovanju različnosti in sprejemanju invalidov, enakim možnostim za invalidne ženske in moške ter otroke, ozaveščanju družbe o invalidnosti, zaposlovanju invalidov in zagotavljanju socialne varnosti, dostopnosti invalidov pri vključevanju v družbo, enakosti in nediskriminaciji ter drugim programom in projektom, namenjenim izenačevanju možnosti invalidov v družbi. </w:t>
            </w:r>
            <w:r>
              <w:rPr>
                <w:sz w:val="20"/>
                <w:szCs w:val="20"/>
                <w:lang w:eastAsia="en-US"/>
              </w:rPr>
              <w:t xml:space="preserve">Namen programov in projektov je povezan z zagotavljanjem in krepitvijo pravic invalidov ter splošnimi načeli, ki izhajajo iz Konvencije o pravicah invalidov ter si </w:t>
            </w:r>
            <w:proofErr w:type="gramStart"/>
            <w:r>
              <w:rPr>
                <w:sz w:val="20"/>
                <w:szCs w:val="20"/>
                <w:lang w:eastAsia="en-US"/>
              </w:rPr>
              <w:t>prizadevajo</w:t>
            </w:r>
            <w:proofErr w:type="gramEnd"/>
            <w:r>
              <w:rPr>
                <w:sz w:val="20"/>
                <w:szCs w:val="20"/>
                <w:lang w:eastAsia="en-US"/>
              </w:rPr>
              <w:t xml:space="preserve"> za cilj ter temeljna načela</w:t>
            </w:r>
            <w:r w:rsidR="003F564A">
              <w:rPr>
                <w:sz w:val="20"/>
                <w:szCs w:val="20"/>
                <w:lang w:eastAsia="en-US"/>
              </w:rPr>
              <w:t xml:space="preserve"> ZIMI.</w:t>
            </w:r>
            <w:r>
              <w:rPr>
                <w:sz w:val="20"/>
                <w:szCs w:val="20"/>
                <w:lang w:eastAsia="en-US"/>
              </w:rPr>
              <w:t xml:space="preserve"> </w:t>
            </w:r>
          </w:p>
          <w:p w14:paraId="48401182" w14:textId="77777777" w:rsidR="0058427C" w:rsidRDefault="0058427C" w:rsidP="007B6CEF">
            <w:pPr>
              <w:pStyle w:val="Alineazaodstavkom"/>
              <w:numPr>
                <w:ilvl w:val="0"/>
                <w:numId w:val="0"/>
              </w:numPr>
              <w:tabs>
                <w:tab w:val="left" w:pos="708"/>
              </w:tabs>
              <w:spacing w:line="260" w:lineRule="exact"/>
              <w:rPr>
                <w:sz w:val="20"/>
                <w:szCs w:val="20"/>
                <w:lang w:eastAsia="en-US"/>
              </w:rPr>
            </w:pPr>
          </w:p>
          <w:p w14:paraId="5CEC7EB1" w14:textId="77777777" w:rsidR="0058427C" w:rsidRDefault="0058427C" w:rsidP="007B6CEF">
            <w:pPr>
              <w:spacing w:line="260" w:lineRule="exact"/>
              <w:jc w:val="both"/>
              <w:rPr>
                <w:rFonts w:cs="Arial"/>
                <w:szCs w:val="20"/>
              </w:rPr>
            </w:pPr>
            <w:r>
              <w:rPr>
                <w:rFonts w:cs="Arial"/>
                <w:szCs w:val="20"/>
              </w:rPr>
              <w:t xml:space="preserve">Novi </w:t>
            </w:r>
            <w:proofErr w:type="spellStart"/>
            <w:r>
              <w:rPr>
                <w:rFonts w:cs="Arial"/>
                <w:szCs w:val="20"/>
              </w:rPr>
              <w:t>24.b</w:t>
            </w:r>
            <w:proofErr w:type="spellEnd"/>
            <w:r>
              <w:rPr>
                <w:rFonts w:cs="Arial"/>
                <w:szCs w:val="20"/>
              </w:rPr>
              <w:t xml:space="preserve"> člen</w:t>
            </w:r>
            <w:r>
              <w:rPr>
                <w:rFonts w:cs="Arial"/>
                <w:b/>
                <w:bCs/>
                <w:szCs w:val="20"/>
              </w:rPr>
              <w:t xml:space="preserve"> </w:t>
            </w:r>
            <w:r>
              <w:rPr>
                <w:rFonts w:cs="Arial"/>
                <w:szCs w:val="20"/>
              </w:rPr>
              <w:t xml:space="preserve">določa splošne pogoje javnega razpisa za prijavitelje po </w:t>
            </w:r>
            <w:proofErr w:type="spellStart"/>
            <w:r>
              <w:rPr>
                <w:rFonts w:cs="Arial"/>
                <w:szCs w:val="20"/>
              </w:rPr>
              <w:t>24.a</w:t>
            </w:r>
            <w:proofErr w:type="spellEnd"/>
            <w:r>
              <w:rPr>
                <w:rFonts w:cs="Arial"/>
                <w:szCs w:val="20"/>
              </w:rPr>
              <w:t xml:space="preserve"> členu predloga zakona. </w:t>
            </w:r>
          </w:p>
          <w:p w14:paraId="77C53DAA" w14:textId="11BCC245" w:rsidR="0058427C" w:rsidRDefault="0058427C" w:rsidP="007B6CEF">
            <w:pPr>
              <w:spacing w:line="260" w:lineRule="exact"/>
              <w:jc w:val="both"/>
              <w:rPr>
                <w:rFonts w:cs="Arial"/>
                <w:color w:val="000000"/>
                <w:lang w:eastAsia="sl-SI"/>
              </w:rPr>
            </w:pPr>
            <w:r>
              <w:rPr>
                <w:rFonts w:cs="Arial"/>
                <w:color w:val="000000"/>
                <w:lang w:eastAsia="sl-SI"/>
              </w:rPr>
              <w:t xml:space="preserve">Vsak prijavitelj, ki se prijavi na javni razpis, mora izpolnjevati s predlogom zakona določene splošne pogoje. Prvi pogoj se nanaša na status prijavitelja. Prijavitelj, ki se bo prijavljal na podlagi novega </w:t>
            </w:r>
            <w:proofErr w:type="spellStart"/>
            <w:r>
              <w:rPr>
                <w:rFonts w:cs="Arial"/>
                <w:color w:val="000000"/>
                <w:lang w:eastAsia="sl-SI"/>
              </w:rPr>
              <w:t>24.a</w:t>
            </w:r>
            <w:proofErr w:type="spellEnd"/>
            <w:r>
              <w:rPr>
                <w:rFonts w:cs="Arial"/>
                <w:color w:val="000000"/>
                <w:lang w:eastAsia="sl-SI"/>
              </w:rPr>
              <w:t xml:space="preserve"> člena predloga zakona, mora biti subjekt javnega ali zasebnega prava, ki je vsaj 12 mesecev vpisan v Poslovni register Slovenije. Vlogo mora oddati v okviru registrirane ali s predpisom ali aktom o ustanovitvi registrirane dejavnosti in mora imeti odprt transakcijski račun pri Agenciji Republike Slovenije za javnopravne evidence in storitve. Prijavitelj ne sme biti v stečajnem postopku, postopku prisilne poravnave ali v postopku likvidacije ter mora imeti poravnane vse davke, prispevke in druge obvezne dajatve do Republike Slovenije ter ne sme imeti neporavnanih obveznosti do ministrstva</w:t>
            </w:r>
            <w:r w:rsidR="00A1741A">
              <w:rPr>
                <w:rFonts w:cs="Arial"/>
                <w:color w:val="000000"/>
                <w:lang w:eastAsia="sl-SI"/>
              </w:rPr>
              <w:t>,</w:t>
            </w:r>
            <w:r w:rsidR="00A1741A">
              <w:rPr>
                <w:rFonts w:cs="Arial"/>
                <w:szCs w:val="20"/>
              </w:rPr>
              <w:t xml:space="preserve"> pristojnega za invalidsko varstvo</w:t>
            </w:r>
            <w:r>
              <w:rPr>
                <w:rFonts w:cs="Arial"/>
                <w:color w:val="000000"/>
                <w:lang w:eastAsia="sl-SI"/>
              </w:rPr>
              <w:t xml:space="preserve">. Prijavitelj in odgovorna oseba ne smeta biti v predkazenskih ali kazenskih postopkih v zvezi s porabo javnih sredstev. Prav tako je pogoj, da za iste upravičene </w:t>
            </w:r>
            <w:r>
              <w:rPr>
                <w:rFonts w:cs="Arial"/>
                <w:color w:val="000000"/>
                <w:lang w:eastAsia="sl-SI"/>
              </w:rPr>
              <w:lastRenderedPageBreak/>
              <w:t xml:space="preserve">stroške, ki bodo predmet sofinanciranja javnega razpisa, ni in ne bo dobil drugih javnih sredstev, se pravi, da ne bo prihajalo do dvojnega financiranja istih stroškov. </w:t>
            </w:r>
          </w:p>
          <w:p w14:paraId="64DB9C24" w14:textId="77777777" w:rsidR="0058427C" w:rsidRDefault="0058427C" w:rsidP="007B6CEF">
            <w:pPr>
              <w:spacing w:line="260" w:lineRule="exact"/>
              <w:jc w:val="both"/>
              <w:rPr>
                <w:rFonts w:cs="Arial"/>
                <w:color w:val="000000"/>
                <w:lang w:eastAsia="sl-SI"/>
              </w:rPr>
            </w:pPr>
            <w:r>
              <w:rPr>
                <w:rFonts w:cs="Arial"/>
                <w:color w:val="000000"/>
                <w:lang w:eastAsia="sl-SI"/>
              </w:rPr>
              <w:t xml:space="preserve">V javnem razpisu se lahko, če je to potrebno, glede na predmet, cilje in namen (podrobnosti javnega razpisa), določijo še dodatni pogoji, ki jih mora izpolnjevati prijavitelj. </w:t>
            </w:r>
          </w:p>
          <w:p w14:paraId="5801F4CE" w14:textId="56332669" w:rsidR="0058427C" w:rsidRDefault="0058427C" w:rsidP="007B6CEF">
            <w:pPr>
              <w:spacing w:line="260" w:lineRule="exact"/>
              <w:jc w:val="both"/>
              <w:rPr>
                <w:rFonts w:cs="Arial"/>
                <w:color w:val="000000"/>
                <w:lang w:eastAsia="sl-SI"/>
              </w:rPr>
            </w:pPr>
            <w:r>
              <w:rPr>
                <w:rFonts w:cs="Arial"/>
                <w:color w:val="000000"/>
                <w:lang w:eastAsia="sl-SI"/>
              </w:rPr>
              <w:t>Člen tudi določa, da se za določitev pravil postopka in način dodeljevanja sredstev uporabljajo predpisi, ki urejajo javne finance.</w:t>
            </w:r>
            <w:r>
              <w:t xml:space="preserve"> </w:t>
            </w:r>
            <w:r>
              <w:rPr>
                <w:rFonts w:cs="Arial"/>
                <w:color w:val="000000"/>
                <w:lang w:eastAsia="sl-SI"/>
              </w:rPr>
              <w:t xml:space="preserve">Glede na navedeno bo postopek javnega razpisa, za katerega bodo zagotovljena kohezijska sredstva, izveden v skladu z določili </w:t>
            </w:r>
            <w:r w:rsidR="003F564A" w:rsidRPr="003F564A">
              <w:rPr>
                <w:rFonts w:cs="Arial"/>
                <w:color w:val="000000"/>
                <w:lang w:eastAsia="sl-SI"/>
              </w:rPr>
              <w:t>ZJF</w:t>
            </w:r>
            <w:r w:rsidR="003F564A">
              <w:rPr>
                <w:rFonts w:cs="Arial"/>
                <w:color w:val="000000"/>
                <w:lang w:eastAsia="sl-SI"/>
              </w:rPr>
              <w:t xml:space="preserve"> </w:t>
            </w:r>
            <w:r>
              <w:rPr>
                <w:rFonts w:cs="Arial"/>
                <w:color w:val="000000"/>
                <w:lang w:eastAsia="sl-SI"/>
              </w:rPr>
              <w:t xml:space="preserve">konkretno s členi od </w:t>
            </w:r>
            <w:proofErr w:type="spellStart"/>
            <w:r>
              <w:rPr>
                <w:rFonts w:cs="Arial"/>
                <w:color w:val="000000"/>
                <w:lang w:eastAsia="sl-SI"/>
              </w:rPr>
              <w:t>106.f</w:t>
            </w:r>
            <w:proofErr w:type="spellEnd"/>
            <w:r>
              <w:rPr>
                <w:rFonts w:cs="Arial"/>
                <w:color w:val="000000"/>
                <w:lang w:eastAsia="sl-SI"/>
              </w:rPr>
              <w:t xml:space="preserve"> do vključno </w:t>
            </w:r>
            <w:proofErr w:type="spellStart"/>
            <w:proofErr w:type="gramStart"/>
            <w:r>
              <w:rPr>
                <w:rFonts w:cs="Arial"/>
                <w:color w:val="000000"/>
                <w:lang w:eastAsia="sl-SI"/>
              </w:rPr>
              <w:t>106.</w:t>
            </w:r>
            <w:proofErr w:type="gramEnd"/>
            <w:r>
              <w:rPr>
                <w:rFonts w:cs="Arial"/>
                <w:color w:val="000000"/>
                <w:lang w:eastAsia="sl-SI"/>
              </w:rPr>
              <w:t>l</w:t>
            </w:r>
            <w:proofErr w:type="spellEnd"/>
            <w:r>
              <w:rPr>
                <w:rFonts w:cs="Arial"/>
                <w:color w:val="000000"/>
                <w:lang w:eastAsia="sl-SI"/>
              </w:rPr>
              <w:t>, in določili Uredbe o postopku, merilih in načinih dodeljevanja sredstev za spodbujanje razvojnih programov in prednostnih nalog (Uradni list RS, št. 56/11).</w:t>
            </w:r>
          </w:p>
          <w:p w14:paraId="5E1979F8" w14:textId="77777777" w:rsidR="0058427C" w:rsidRDefault="0058427C" w:rsidP="007B6CEF">
            <w:pPr>
              <w:spacing w:line="260" w:lineRule="exact"/>
              <w:jc w:val="both"/>
              <w:rPr>
                <w:rFonts w:cs="Arial"/>
                <w:color w:val="000000"/>
                <w:lang w:eastAsia="sl-SI"/>
              </w:rPr>
            </w:pPr>
            <w:r>
              <w:rPr>
                <w:rFonts w:cs="Arial"/>
                <w:color w:val="000000"/>
                <w:lang w:eastAsia="sl-SI"/>
              </w:rPr>
              <w:t xml:space="preserve">Novi </w:t>
            </w:r>
            <w:proofErr w:type="spellStart"/>
            <w:r>
              <w:rPr>
                <w:rFonts w:cs="Arial"/>
                <w:color w:val="000000"/>
                <w:lang w:eastAsia="sl-SI"/>
              </w:rPr>
              <w:t>24.c</w:t>
            </w:r>
            <w:proofErr w:type="spellEnd"/>
            <w:r>
              <w:rPr>
                <w:rFonts w:cs="Arial"/>
                <w:color w:val="000000"/>
                <w:lang w:eastAsia="sl-SI"/>
              </w:rPr>
              <w:t xml:space="preserve"> člen predloga zakona določa merila za dodelitev sredstev po javnem razpisu. V javnem razpisu se lahko določi eno ali več meril za ocenjevanje prejetih vlog. Merila za ocenjevanje vlog morajo biti skladna z ZIMI ter cilji in namenom javnega razpisa. Merila se lahko nanašajo na ustreznost prijavljenega programa ali projekta (ocenjujejo se na primer ustreznost namena, aktivnosti, učinkov, časovne dinamike, utemeljenost in racionalnost predlaganih stroškov in človeških virov), njegovo izvedljivost</w:t>
            </w:r>
            <w:r>
              <w:t xml:space="preserve"> (</w:t>
            </w:r>
            <w:r>
              <w:rPr>
                <w:rFonts w:cs="Arial"/>
                <w:color w:val="000000"/>
                <w:lang w:eastAsia="sl-SI"/>
              </w:rPr>
              <w:t>ocenjujejo se na primer skladnost predlaganih aktivnosti s terminskim, stroškovnim in kadrovskim načrtom ter predvidena tveganja in ukrepi za njihovo obvladovanje), usposobljenost prijavitelja za izvedbo prijavljenega programa</w:t>
            </w:r>
            <w:r>
              <w:t xml:space="preserve"> (</w:t>
            </w:r>
            <w:r>
              <w:rPr>
                <w:rFonts w:cs="Arial"/>
                <w:color w:val="000000"/>
                <w:lang w:eastAsia="sl-SI"/>
              </w:rPr>
              <w:t xml:space="preserve">ocenjujejo se na primer reference in strokovnost predlaganih človeških virov), zagotavljanje trajnosti programa in predlaganih rešitev, lahko pa se v javnem razpisu določijo še dodatna posebna merila, skladna z ZIMI ter vezana na cilje in namen programa ali projekta. </w:t>
            </w:r>
          </w:p>
          <w:p w14:paraId="126917F5" w14:textId="3CFD2CAB" w:rsidR="0058427C" w:rsidRDefault="0058427C" w:rsidP="003F564A">
            <w:pPr>
              <w:pStyle w:val="rkovnatokazaodstavkom"/>
              <w:numPr>
                <w:ilvl w:val="0"/>
                <w:numId w:val="17"/>
              </w:numPr>
              <w:spacing w:line="260" w:lineRule="exact"/>
              <w:textAlignment w:val="auto"/>
              <w:rPr>
                <w:sz w:val="20"/>
                <w:szCs w:val="20"/>
                <w:lang w:eastAsia="en-US"/>
              </w:rPr>
            </w:pPr>
            <w:r>
              <w:rPr>
                <w:sz w:val="20"/>
                <w:szCs w:val="20"/>
                <w:lang w:eastAsia="en-US"/>
              </w:rPr>
              <w:t>Način reševanja:</w:t>
            </w:r>
          </w:p>
          <w:p w14:paraId="64C8C4F4" w14:textId="77777777" w:rsidR="0058427C" w:rsidRDefault="0058427C" w:rsidP="007B6CEF">
            <w:pPr>
              <w:spacing w:line="260" w:lineRule="exact"/>
              <w:jc w:val="both"/>
              <w:rPr>
                <w:rFonts w:cs="Arial"/>
                <w:color w:val="000000"/>
                <w:lang w:eastAsia="sl-SI"/>
              </w:rPr>
            </w:pPr>
            <w:r>
              <w:rPr>
                <w:rFonts w:cs="Arial"/>
                <w:color w:val="000000"/>
                <w:lang w:eastAsia="sl-SI"/>
              </w:rPr>
              <w:t xml:space="preserve">ZIMI v 24. členu opredeljuje samo namen posebnih socialnih programov za vključevanje invalidov v družbo, manjkajo pa programi in projekti za izenačevanje možnosti invalidov v družbi, ki se financirajo iz evropskih sredstev. </w:t>
            </w:r>
          </w:p>
          <w:p w14:paraId="0538B244" w14:textId="77777777" w:rsidR="0058427C" w:rsidRDefault="0058427C" w:rsidP="007B6CEF">
            <w:pPr>
              <w:spacing w:line="260" w:lineRule="exact"/>
              <w:jc w:val="both"/>
              <w:rPr>
                <w:szCs w:val="20"/>
              </w:rPr>
            </w:pPr>
            <w:r>
              <w:t xml:space="preserve">Glede na navedeno se s predlogom zakona ureja ustrezna pravna podlaga za financiranje drugih programov in projektov za izenačevanje možnosti invalidov v družbi, ki jih ne izvajajo samo invalidske organizacije, ampak tudi drugi izvajalci, iz evropskih sredstev. </w:t>
            </w:r>
          </w:p>
          <w:p w14:paraId="6B1B8436" w14:textId="77777777" w:rsidR="0058427C" w:rsidRDefault="0058427C" w:rsidP="007B6CEF">
            <w:pPr>
              <w:pStyle w:val="rkovnatokazaodstavkom"/>
              <w:numPr>
                <w:ilvl w:val="0"/>
                <w:numId w:val="0"/>
              </w:numPr>
              <w:spacing w:line="260" w:lineRule="exact"/>
              <w:rPr>
                <w:sz w:val="20"/>
                <w:szCs w:val="20"/>
                <w:lang w:eastAsia="en-US"/>
              </w:rPr>
            </w:pPr>
            <w:r>
              <w:rPr>
                <w:sz w:val="20"/>
                <w:szCs w:val="20"/>
                <w:lang w:eastAsia="en-US"/>
              </w:rPr>
              <w:t>Navedene rešitve so podlaga za izvedbo javnih razpisov, kjer se bodo glede na namen posameznega javnega razpisa še dodatno konkretizirali pogoji in merila izvedbe samega razpisa.</w:t>
            </w:r>
          </w:p>
          <w:p w14:paraId="19ABFD96" w14:textId="77777777" w:rsidR="0058427C" w:rsidRDefault="0058427C" w:rsidP="007B6CEF">
            <w:pPr>
              <w:pStyle w:val="rkovnatokazaodstavkom"/>
              <w:numPr>
                <w:ilvl w:val="0"/>
                <w:numId w:val="0"/>
              </w:numPr>
              <w:spacing w:line="260" w:lineRule="exact"/>
              <w:rPr>
                <w:sz w:val="20"/>
                <w:szCs w:val="20"/>
                <w:lang w:eastAsia="en-US"/>
              </w:rPr>
            </w:pPr>
            <w:r>
              <w:rPr>
                <w:sz w:val="20"/>
                <w:szCs w:val="20"/>
                <w:lang w:eastAsia="en-US"/>
              </w:rPr>
              <w:t xml:space="preserve"> </w:t>
            </w:r>
          </w:p>
          <w:p w14:paraId="762C219B" w14:textId="77777777" w:rsidR="0058427C" w:rsidRDefault="0058427C" w:rsidP="003F564A">
            <w:pPr>
              <w:pStyle w:val="rkovnatokazaodstavkom"/>
              <w:numPr>
                <w:ilvl w:val="0"/>
                <w:numId w:val="17"/>
              </w:numPr>
              <w:spacing w:line="260" w:lineRule="exact"/>
              <w:textAlignment w:val="auto"/>
              <w:rPr>
                <w:sz w:val="20"/>
                <w:szCs w:val="20"/>
                <w:lang w:eastAsia="en-US"/>
              </w:rPr>
            </w:pPr>
            <w:r>
              <w:rPr>
                <w:sz w:val="20"/>
                <w:szCs w:val="20"/>
                <w:lang w:eastAsia="en-US"/>
              </w:rPr>
              <w:t>Normativna usklajenost predloga zakona:</w:t>
            </w:r>
          </w:p>
          <w:p w14:paraId="16122767" w14:textId="77777777" w:rsidR="0058427C" w:rsidRDefault="0058427C" w:rsidP="007B6CEF">
            <w:pPr>
              <w:pStyle w:val="Alineazatoko"/>
              <w:tabs>
                <w:tab w:val="clear" w:pos="720"/>
                <w:tab w:val="left" w:pos="708"/>
              </w:tabs>
              <w:spacing w:line="260" w:lineRule="exact"/>
              <w:rPr>
                <w:sz w:val="20"/>
                <w:szCs w:val="20"/>
                <w:lang w:eastAsia="en-US"/>
              </w:rPr>
            </w:pPr>
            <w:r>
              <w:rPr>
                <w:sz w:val="20"/>
                <w:szCs w:val="20"/>
                <w:lang w:eastAsia="en-US"/>
              </w:rPr>
              <w:t>Predlog zakona je usklajen z veljavnim pravnim redom ter s splošnimi veljavnimi načeli.</w:t>
            </w:r>
          </w:p>
          <w:p w14:paraId="517E6A11" w14:textId="77777777" w:rsidR="0058427C" w:rsidRDefault="0058427C" w:rsidP="007B6CEF">
            <w:pPr>
              <w:pStyle w:val="Alineazatoko"/>
              <w:tabs>
                <w:tab w:val="clear" w:pos="720"/>
                <w:tab w:val="left" w:pos="708"/>
              </w:tabs>
              <w:spacing w:line="260" w:lineRule="exact"/>
              <w:rPr>
                <w:sz w:val="20"/>
                <w:szCs w:val="20"/>
                <w:lang w:eastAsia="en-US"/>
              </w:rPr>
            </w:pPr>
            <w:r>
              <w:rPr>
                <w:sz w:val="20"/>
                <w:szCs w:val="20"/>
                <w:lang w:eastAsia="en-US"/>
              </w:rPr>
              <w:t xml:space="preserve"> </w:t>
            </w:r>
          </w:p>
          <w:p w14:paraId="79B7EB3C" w14:textId="77777777" w:rsidR="0058427C" w:rsidRDefault="0058427C" w:rsidP="007B6CEF">
            <w:pPr>
              <w:pStyle w:val="rkovnatokazaodstavkom"/>
              <w:numPr>
                <w:ilvl w:val="0"/>
                <w:numId w:val="0"/>
              </w:numPr>
              <w:spacing w:line="260" w:lineRule="exact"/>
              <w:ind w:left="1026" w:hanging="318"/>
              <w:rPr>
                <w:sz w:val="20"/>
                <w:szCs w:val="20"/>
                <w:lang w:eastAsia="en-US"/>
              </w:rPr>
            </w:pPr>
            <w:r>
              <w:rPr>
                <w:sz w:val="20"/>
                <w:szCs w:val="20"/>
                <w:lang w:eastAsia="en-US"/>
              </w:rPr>
              <w:t>č) Usklajenost predloga zakona:</w:t>
            </w:r>
          </w:p>
          <w:p w14:paraId="1FC84D91" w14:textId="77777777" w:rsidR="0058427C" w:rsidRDefault="0058427C" w:rsidP="007B6CEF">
            <w:pPr>
              <w:pStyle w:val="Alineazatoko"/>
              <w:tabs>
                <w:tab w:val="clear" w:pos="720"/>
                <w:tab w:val="left" w:pos="708"/>
              </w:tabs>
              <w:spacing w:line="260" w:lineRule="exact"/>
              <w:rPr>
                <w:sz w:val="20"/>
                <w:szCs w:val="20"/>
                <w:lang w:eastAsia="en-US"/>
              </w:rPr>
            </w:pPr>
            <w:r>
              <w:rPr>
                <w:sz w:val="20"/>
                <w:szCs w:val="20"/>
                <w:lang w:eastAsia="en-US"/>
              </w:rPr>
              <w:t>Predlog zakona je usklajen s civilno družbo in ciljnimi skupinami, na katere se nanaša.</w:t>
            </w:r>
          </w:p>
          <w:p w14:paraId="62547563" w14:textId="77777777" w:rsidR="0058427C" w:rsidRDefault="0058427C" w:rsidP="007B6CEF">
            <w:pPr>
              <w:pStyle w:val="Alineazatoko"/>
              <w:tabs>
                <w:tab w:val="clear" w:pos="720"/>
                <w:tab w:val="left" w:pos="708"/>
              </w:tabs>
              <w:spacing w:line="260" w:lineRule="exact"/>
              <w:ind w:left="1593" w:firstLine="0"/>
              <w:rPr>
                <w:sz w:val="20"/>
                <w:szCs w:val="20"/>
                <w:lang w:eastAsia="en-US"/>
              </w:rPr>
            </w:pPr>
          </w:p>
        </w:tc>
      </w:tr>
      <w:tr w:rsidR="0058427C" w14:paraId="7E323DE2" w14:textId="77777777" w:rsidTr="007B6CEF">
        <w:tc>
          <w:tcPr>
            <w:tcW w:w="9072" w:type="dxa"/>
            <w:hideMark/>
          </w:tcPr>
          <w:p w14:paraId="6B9CECB8" w14:textId="77777777" w:rsidR="0058427C" w:rsidRDefault="0058427C" w:rsidP="007B6CEF">
            <w:pPr>
              <w:pStyle w:val="Oddelek"/>
              <w:numPr>
                <w:ilvl w:val="0"/>
                <w:numId w:val="0"/>
              </w:numPr>
              <w:spacing w:before="0" w:after="0" w:line="260" w:lineRule="exact"/>
              <w:jc w:val="both"/>
              <w:rPr>
                <w:sz w:val="20"/>
                <w:szCs w:val="20"/>
                <w:lang w:eastAsia="en-US"/>
              </w:rPr>
            </w:pPr>
            <w:r>
              <w:rPr>
                <w:sz w:val="20"/>
                <w:szCs w:val="20"/>
                <w:lang w:eastAsia="en-US"/>
              </w:rPr>
              <w:lastRenderedPageBreak/>
              <w:t>3. OCENA FINANČNIH POSLEDIC PREDLOGA ZAKONA ZA DRŽAVNI PRORAČUN IN DRUGA JAVNA FINANČNA SREDSTVA</w:t>
            </w:r>
          </w:p>
        </w:tc>
      </w:tr>
      <w:tr w:rsidR="0058427C" w14:paraId="73B30E4A" w14:textId="77777777" w:rsidTr="007B6CEF">
        <w:tc>
          <w:tcPr>
            <w:tcW w:w="9072" w:type="dxa"/>
          </w:tcPr>
          <w:p w14:paraId="687D0ECB" w14:textId="77777777" w:rsidR="0058427C" w:rsidRDefault="0058427C" w:rsidP="007B6CEF">
            <w:pPr>
              <w:pStyle w:val="Alineazaodstavkom"/>
              <w:numPr>
                <w:ilvl w:val="0"/>
                <w:numId w:val="0"/>
              </w:numPr>
              <w:tabs>
                <w:tab w:val="left" w:pos="708"/>
              </w:tabs>
              <w:spacing w:line="260" w:lineRule="exact"/>
              <w:rPr>
                <w:lang w:eastAsia="en-US"/>
              </w:rPr>
            </w:pPr>
          </w:p>
          <w:p w14:paraId="20AD8027" w14:textId="0C763817" w:rsidR="0058427C" w:rsidRDefault="0058427C" w:rsidP="007B6CEF">
            <w:pPr>
              <w:pStyle w:val="Pripombabesedilo"/>
              <w:spacing w:line="260" w:lineRule="exact"/>
              <w:jc w:val="both"/>
              <w:rPr>
                <w:rFonts w:ascii="Arial" w:hAnsi="Arial" w:cs="Arial"/>
              </w:rPr>
            </w:pPr>
            <w:r>
              <w:rPr>
                <w:rFonts w:ascii="Arial" w:hAnsi="Arial" w:cs="Arial"/>
              </w:rPr>
              <w:t>Ministrstvo</w:t>
            </w:r>
            <w:r w:rsidR="008C269F">
              <w:rPr>
                <w:rFonts w:ascii="Arial" w:hAnsi="Arial" w:cs="Arial"/>
              </w:rPr>
              <w:t>, pristojno za invalidsko varstvo,</w:t>
            </w:r>
            <w:r>
              <w:rPr>
                <w:rFonts w:ascii="Arial" w:hAnsi="Arial" w:cs="Arial"/>
              </w:rPr>
              <w:t xml:space="preserve"> bo druge programe in projekte za izenačevanje možnosti invalidov v družbi, ki izhajajo iz </w:t>
            </w:r>
            <w:proofErr w:type="spellStart"/>
            <w:r>
              <w:rPr>
                <w:rFonts w:ascii="Arial" w:hAnsi="Arial" w:cs="Arial"/>
              </w:rPr>
              <w:t>24.a</w:t>
            </w:r>
            <w:proofErr w:type="spellEnd"/>
            <w:r>
              <w:rPr>
                <w:rFonts w:ascii="Arial" w:hAnsi="Arial" w:cs="Arial"/>
              </w:rPr>
              <w:t xml:space="preserve"> člena predloga zakona, delno ali v celoti sofinanciralo le, če bodo za to zagotovljena evropska sredstva, kar pomeni, da bodo navedeni programi ali projekti hkrati predvideni v programskih podlagah za sofinanciranje iz evropskih sredstev (zdaj, na primer, je to Program evropske kohezijske politike v obdobju 2021–2027, ki na podlagi analize stanja opredeljuje ožji nabor področij, ki bodo predmet vlaganj evropskih sredstev). </w:t>
            </w:r>
          </w:p>
          <w:p w14:paraId="373E32C6" w14:textId="7CD9FDDC" w:rsidR="00434437" w:rsidRDefault="0058427C" w:rsidP="007B6CEF">
            <w:pPr>
              <w:pStyle w:val="Pripombabesedilo"/>
              <w:spacing w:line="260" w:lineRule="exact"/>
              <w:jc w:val="both"/>
              <w:rPr>
                <w:rFonts w:ascii="Arial" w:hAnsi="Arial" w:cs="Arial"/>
              </w:rPr>
            </w:pPr>
            <w:r>
              <w:rPr>
                <w:rFonts w:ascii="Arial" w:hAnsi="Arial" w:cs="Arial"/>
              </w:rPr>
              <w:t xml:space="preserve">Uredba o izvajanju uredb (EU in Euratom) na področju izvajanja evropske kohezijske politike v obdobju 2021–2027 za cilj naložbe za rast in delovna mesta (Uradni list RS, št. 21/23) podrobneje ureja izvajanje evropske kohezijske politike v Republiki Sloveniji, sicer pa se kot neposredno </w:t>
            </w:r>
            <w:r>
              <w:rPr>
                <w:rFonts w:ascii="Arial" w:hAnsi="Arial" w:cs="Arial"/>
              </w:rPr>
              <w:lastRenderedPageBreak/>
              <w:t xml:space="preserve">zavezujoče uporabljajo določbe evropskih uredb s predmetnega področja. Navedena nacionalna uredba skupaj z veljavnim zakonom o izvrševanju proračunov Republike Slovenije za cilj naložbe za rast in delovna mesta ureja sistem izvajanja evropske kohezijske politike v Republiki Sloveniji. Navedene podlage poleg zdaj potrjenega Programa evropske kohezijske politike v obdobju 2021–2027 pomenijo osnovo za izvajanje evropske kohezijske politike v Republiki Sloveniji za cilj naložbe za rast in delovna mesta, s čimer so vzpostavljeni pogoji za črpanje evropskih kohezijskih sredstev iz proračuna EU, torej tudi za sofinanciranje drugih programov ali projektov iz </w:t>
            </w:r>
            <w:proofErr w:type="spellStart"/>
            <w:r>
              <w:rPr>
                <w:rFonts w:ascii="Arial" w:hAnsi="Arial" w:cs="Arial"/>
              </w:rPr>
              <w:t>24.a</w:t>
            </w:r>
            <w:proofErr w:type="spellEnd"/>
            <w:r>
              <w:rPr>
                <w:rFonts w:ascii="Arial" w:hAnsi="Arial" w:cs="Arial"/>
              </w:rPr>
              <w:t xml:space="preserve"> člena predloga zakona. Za programe in projekte evropske kohezijske politike je predvidenih </w:t>
            </w:r>
            <w:r w:rsidR="003E766A">
              <w:rPr>
                <w:rFonts w:ascii="Arial" w:hAnsi="Arial" w:cs="Arial"/>
              </w:rPr>
              <w:t>9</w:t>
            </w:r>
            <w:r>
              <w:rPr>
                <w:rFonts w:ascii="Arial" w:hAnsi="Arial" w:cs="Arial"/>
              </w:rPr>
              <w:t>.</w:t>
            </w:r>
            <w:r w:rsidR="003E766A">
              <w:rPr>
                <w:rFonts w:ascii="Arial" w:hAnsi="Arial" w:cs="Arial"/>
              </w:rPr>
              <w:t>025</w:t>
            </w:r>
            <w:r>
              <w:rPr>
                <w:rFonts w:ascii="Arial" w:hAnsi="Arial" w:cs="Arial"/>
              </w:rPr>
              <w:t xml:space="preserve">.00,00 </w:t>
            </w:r>
            <w:proofErr w:type="spellStart"/>
            <w:proofErr w:type="gramStart"/>
            <w:r>
              <w:rPr>
                <w:rFonts w:ascii="Arial" w:hAnsi="Arial" w:cs="Arial"/>
              </w:rPr>
              <w:t>eur</w:t>
            </w:r>
            <w:r w:rsidR="003E766A">
              <w:rPr>
                <w:rFonts w:ascii="Arial" w:hAnsi="Arial" w:cs="Arial"/>
              </w:rPr>
              <w:t>ov</w:t>
            </w:r>
            <w:proofErr w:type="spellEnd"/>
            <w:proofErr w:type="gramEnd"/>
            <w:r>
              <w:rPr>
                <w:rFonts w:ascii="Arial" w:hAnsi="Arial" w:cs="Arial"/>
              </w:rPr>
              <w:t xml:space="preserve"> za celotno obdobje izvajanja.</w:t>
            </w:r>
            <w:r w:rsidR="007C347A">
              <w:rPr>
                <w:rFonts w:ascii="Arial" w:hAnsi="Arial" w:cs="Arial"/>
              </w:rPr>
              <w:t xml:space="preserve"> V znesku so vključena evropska sredstva in sredstva Proračuna RS</w:t>
            </w:r>
            <w:r w:rsidR="003E766A">
              <w:rPr>
                <w:rFonts w:ascii="Arial" w:hAnsi="Arial" w:cs="Arial"/>
              </w:rPr>
              <w:t xml:space="preserve"> kot obvezni slovenski del</w:t>
            </w:r>
            <w:r w:rsidR="007C347A">
              <w:rPr>
                <w:rFonts w:ascii="Arial" w:hAnsi="Arial" w:cs="Arial"/>
              </w:rPr>
              <w:t xml:space="preserve">. </w:t>
            </w:r>
            <w:r>
              <w:rPr>
                <w:rFonts w:ascii="Arial" w:hAnsi="Arial" w:cs="Arial"/>
              </w:rPr>
              <w:t xml:space="preserve"> </w:t>
            </w:r>
          </w:p>
          <w:p w14:paraId="3B1A1C0E" w14:textId="3D3BB93D" w:rsidR="0058427C" w:rsidRDefault="003F564A" w:rsidP="007B6CEF">
            <w:pPr>
              <w:pStyle w:val="Pripombabesedilo"/>
              <w:spacing w:line="260" w:lineRule="exact"/>
              <w:jc w:val="both"/>
            </w:pPr>
            <w:r>
              <w:rPr>
                <w:rFonts w:ascii="Arial" w:hAnsi="Arial" w:cs="Arial"/>
              </w:rPr>
              <w:t xml:space="preserve">Predlog zakona nima finančnih posledic za druga javna finančna sredstva. </w:t>
            </w:r>
          </w:p>
        </w:tc>
      </w:tr>
      <w:tr w:rsidR="0058427C" w14:paraId="45FF7137" w14:textId="77777777" w:rsidTr="007B6CEF">
        <w:tc>
          <w:tcPr>
            <w:tcW w:w="9072" w:type="dxa"/>
          </w:tcPr>
          <w:p w14:paraId="3738187B" w14:textId="77777777" w:rsidR="0058427C" w:rsidRDefault="0058427C" w:rsidP="007B6CEF">
            <w:pPr>
              <w:pStyle w:val="Oddelek"/>
              <w:numPr>
                <w:ilvl w:val="0"/>
                <w:numId w:val="0"/>
              </w:numPr>
              <w:spacing w:before="0" w:after="0" w:line="260" w:lineRule="exact"/>
              <w:jc w:val="both"/>
              <w:rPr>
                <w:sz w:val="20"/>
                <w:szCs w:val="20"/>
                <w:lang w:eastAsia="en-US"/>
              </w:rPr>
            </w:pPr>
            <w:r>
              <w:rPr>
                <w:sz w:val="20"/>
                <w:szCs w:val="20"/>
                <w:lang w:eastAsia="en-US"/>
              </w:rPr>
              <w:lastRenderedPageBreak/>
              <w:t>4. NAVEDBA, DA SO SREDSTVA ZA IZVAJANJE ZAKONA V DRŽAVNEM PRORAČUNU ZAGOTOVLJENA, ČE PREDLOG ZAKONA PREDVIDEVA PORABO PRORAČUNSKIH SREDSTEV V OBDOBJU, ZA KATERO JE BIL DRŽAVNI PRORAČUN ŽE SPREJET</w:t>
            </w:r>
          </w:p>
          <w:p w14:paraId="7E0FFA3A" w14:textId="77777777" w:rsidR="0058427C" w:rsidRDefault="0058427C" w:rsidP="007B6CEF">
            <w:pPr>
              <w:pStyle w:val="Oddelek"/>
              <w:numPr>
                <w:ilvl w:val="0"/>
                <w:numId w:val="0"/>
              </w:numPr>
              <w:spacing w:before="0" w:after="0" w:line="260" w:lineRule="exact"/>
              <w:jc w:val="both"/>
              <w:rPr>
                <w:sz w:val="20"/>
                <w:szCs w:val="20"/>
                <w:lang w:eastAsia="en-US"/>
              </w:rPr>
            </w:pPr>
          </w:p>
        </w:tc>
      </w:tr>
      <w:tr w:rsidR="0058427C" w14:paraId="10704AC0" w14:textId="77777777" w:rsidTr="007B6CEF">
        <w:tc>
          <w:tcPr>
            <w:tcW w:w="9072" w:type="dxa"/>
          </w:tcPr>
          <w:p w14:paraId="73A7256B" w14:textId="1BAC68F6"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lang w:eastAsia="en-US"/>
              </w:rPr>
              <w:t>Ministrstvo</w:t>
            </w:r>
            <w:r w:rsidR="008C269F">
              <w:rPr>
                <w:sz w:val="20"/>
                <w:szCs w:val="20"/>
                <w:lang w:eastAsia="en-US"/>
              </w:rPr>
              <w:t>, pristojno za invalidsko varstvo,</w:t>
            </w:r>
            <w:r>
              <w:rPr>
                <w:sz w:val="20"/>
                <w:szCs w:val="20"/>
                <w:lang w:eastAsia="en-US"/>
              </w:rPr>
              <w:t xml:space="preserve"> bo druge programe in projekte za izenačevanje možnosti invalidov v družbi, ki izhajajo iz </w:t>
            </w:r>
            <w:proofErr w:type="spellStart"/>
            <w:r>
              <w:rPr>
                <w:sz w:val="20"/>
                <w:szCs w:val="20"/>
                <w:lang w:eastAsia="en-US"/>
              </w:rPr>
              <w:t>24.a</w:t>
            </w:r>
            <w:proofErr w:type="spellEnd"/>
            <w:r>
              <w:rPr>
                <w:sz w:val="20"/>
                <w:szCs w:val="20"/>
                <w:lang w:eastAsia="en-US"/>
              </w:rPr>
              <w:t xml:space="preserve"> člena predloga zakona, delno ali v celoti sofinanciralo samo, če bodo za to zagotovljena evropska sredstva, kar pomeni, da bodo navedeni programi hkrati predvideni v programskih podlagah za sofinanciranje iz evropskih sredstev. Predmet sofinanciranja tudi ne morejo biti programi ali projekti, vsebinsko enaki storitvam, ki so zakonsko priznana pravica ali se že sofinancirajo iz javnih sredstev. </w:t>
            </w:r>
            <w:r w:rsidR="00667ECA">
              <w:rPr>
                <w:sz w:val="20"/>
                <w:szCs w:val="20"/>
                <w:lang w:eastAsia="en-US"/>
              </w:rPr>
              <w:t xml:space="preserve">Sredstva bodo zagotovljena s prerazporeditvijo finančnih sredstev znotraj Proračuna RS. </w:t>
            </w:r>
          </w:p>
          <w:p w14:paraId="6E535CEC" w14:textId="77777777" w:rsidR="0058427C" w:rsidRDefault="0058427C" w:rsidP="007B6CEF">
            <w:pPr>
              <w:pStyle w:val="Alineazaodstavkom"/>
              <w:numPr>
                <w:ilvl w:val="0"/>
                <w:numId w:val="0"/>
              </w:numPr>
              <w:tabs>
                <w:tab w:val="left" w:pos="708"/>
              </w:tabs>
              <w:spacing w:line="260" w:lineRule="exact"/>
              <w:rPr>
                <w:sz w:val="20"/>
                <w:szCs w:val="20"/>
                <w:lang w:eastAsia="en-US"/>
              </w:rPr>
            </w:pPr>
          </w:p>
          <w:p w14:paraId="0F20CF09" w14:textId="77777777"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lang w:eastAsia="en-US"/>
              </w:rPr>
              <w:t>Zakon o izvrševanju proračunov Republike Slovenije za leti 2024 in 2025 (Uradni list RS, št. 123/23 in 12/24) določa, da so sredstva kohezijske politike sredstva proračuna EU in namenska sredstva proračuna za slovensko udeležbo, namenjena izvajanju kohezijske politike. Nadalje iz 15. člena izhaja, da so prejeta sredstva kohezijske politike prihodki, ki jih država prejme iz proračuna EU za izvajanje kohezijske politike</w:t>
            </w:r>
            <w:proofErr w:type="gramStart"/>
            <w:r>
              <w:rPr>
                <w:sz w:val="20"/>
                <w:szCs w:val="20"/>
                <w:lang w:eastAsia="en-US"/>
              </w:rPr>
              <w:t>,</w:t>
            </w:r>
            <w:proofErr w:type="gramEnd"/>
            <w:r>
              <w:rPr>
                <w:sz w:val="20"/>
                <w:szCs w:val="20"/>
                <w:lang w:eastAsia="en-US"/>
              </w:rPr>
              <w:t xml:space="preserve"> in hkrati, da se prihodki, ki jih država prejme iz proračuna EU za izvajanje kohezijske politike, pridobivajo kot povračila za predhodno plačane upravičene izdatke iz proračuna.</w:t>
            </w:r>
          </w:p>
          <w:p w14:paraId="29A41828" w14:textId="77777777" w:rsidR="003E766A" w:rsidRDefault="003E766A" w:rsidP="007B6CEF">
            <w:pPr>
              <w:pStyle w:val="Alineazaodstavkom"/>
              <w:numPr>
                <w:ilvl w:val="0"/>
                <w:numId w:val="0"/>
              </w:numPr>
              <w:tabs>
                <w:tab w:val="left" w:pos="708"/>
              </w:tabs>
              <w:spacing w:line="260" w:lineRule="exact"/>
              <w:rPr>
                <w:sz w:val="20"/>
                <w:szCs w:val="20"/>
                <w:lang w:eastAsia="en-US"/>
              </w:rPr>
            </w:pPr>
          </w:p>
          <w:p w14:paraId="78E94857" w14:textId="0A5438CE" w:rsidR="003E766A" w:rsidRDefault="003E766A" w:rsidP="007B6CEF">
            <w:pPr>
              <w:pStyle w:val="Alineazaodstavkom"/>
              <w:numPr>
                <w:ilvl w:val="0"/>
                <w:numId w:val="0"/>
              </w:numPr>
              <w:tabs>
                <w:tab w:val="left" w:pos="708"/>
              </w:tabs>
              <w:spacing w:line="260" w:lineRule="exact"/>
              <w:rPr>
                <w:sz w:val="20"/>
                <w:szCs w:val="20"/>
                <w:lang w:eastAsia="en-US"/>
              </w:rPr>
            </w:pPr>
            <w:r>
              <w:rPr>
                <w:sz w:val="20"/>
                <w:szCs w:val="20"/>
                <w:lang w:eastAsia="en-US"/>
              </w:rPr>
              <w:t>Sredstva za izvajanje zakona</w:t>
            </w:r>
            <w:r w:rsidR="00A247BC">
              <w:rPr>
                <w:sz w:val="20"/>
                <w:szCs w:val="20"/>
                <w:lang w:eastAsia="en-US"/>
              </w:rPr>
              <w:t xml:space="preserve"> v obdobju potrjenega</w:t>
            </w:r>
            <w:r>
              <w:rPr>
                <w:sz w:val="20"/>
                <w:szCs w:val="20"/>
                <w:lang w:eastAsia="en-US"/>
              </w:rPr>
              <w:t xml:space="preserve"> </w:t>
            </w:r>
            <w:r w:rsidR="00A247BC" w:rsidRPr="00A247BC">
              <w:rPr>
                <w:sz w:val="20"/>
                <w:szCs w:val="20"/>
                <w:lang w:eastAsia="en-US"/>
              </w:rPr>
              <w:t>Programa evropske kohezijske politike v obdobju 2021–2027</w:t>
            </w:r>
            <w:r w:rsidR="00A247BC">
              <w:rPr>
                <w:sz w:val="20"/>
                <w:szCs w:val="20"/>
                <w:lang w:eastAsia="en-US"/>
              </w:rPr>
              <w:t xml:space="preserve"> </w:t>
            </w:r>
            <w:r>
              <w:rPr>
                <w:sz w:val="20"/>
                <w:szCs w:val="20"/>
                <w:lang w:eastAsia="en-US"/>
              </w:rPr>
              <w:t>so zagotovljena v proračunu RS, in sicer pri Ministrstvu za kohezijo in regionalni razvoj.</w:t>
            </w:r>
          </w:p>
          <w:p w14:paraId="78B34523" w14:textId="77777777" w:rsidR="0058427C" w:rsidRDefault="0058427C" w:rsidP="007B6CEF">
            <w:pPr>
              <w:pStyle w:val="Alineazaodstavkom"/>
              <w:numPr>
                <w:ilvl w:val="0"/>
                <w:numId w:val="0"/>
              </w:numPr>
              <w:tabs>
                <w:tab w:val="left" w:pos="708"/>
              </w:tabs>
              <w:spacing w:line="260" w:lineRule="exact"/>
              <w:rPr>
                <w:sz w:val="20"/>
                <w:szCs w:val="20"/>
                <w:lang w:eastAsia="en-US"/>
              </w:rPr>
            </w:pPr>
          </w:p>
        </w:tc>
      </w:tr>
      <w:tr w:rsidR="0058427C" w14:paraId="427A98FB" w14:textId="77777777" w:rsidTr="007B6CEF">
        <w:tc>
          <w:tcPr>
            <w:tcW w:w="9072" w:type="dxa"/>
          </w:tcPr>
          <w:p w14:paraId="3EF0651E" w14:textId="77777777" w:rsidR="0058427C" w:rsidRDefault="0058427C" w:rsidP="007B6CEF">
            <w:pPr>
              <w:pStyle w:val="Oddelek"/>
              <w:numPr>
                <w:ilvl w:val="0"/>
                <w:numId w:val="0"/>
              </w:numPr>
              <w:spacing w:before="0" w:after="0" w:line="260" w:lineRule="exact"/>
              <w:jc w:val="both"/>
              <w:rPr>
                <w:sz w:val="20"/>
                <w:szCs w:val="20"/>
                <w:lang w:eastAsia="en-US"/>
              </w:rPr>
            </w:pPr>
            <w:r>
              <w:rPr>
                <w:sz w:val="20"/>
                <w:szCs w:val="20"/>
                <w:lang w:eastAsia="en-US"/>
              </w:rPr>
              <w:t>5. PRIKAZ UREDITVE V DRUGIH PRAVNIH SISTEMIH IN PRILAGOJENOSTI PREDLAGANE UREDITVE PRAVU EVROPSKE UNIJE</w:t>
            </w:r>
          </w:p>
          <w:p w14:paraId="276400AC" w14:textId="77777777" w:rsidR="0058427C" w:rsidRDefault="0058427C" w:rsidP="007B6CEF">
            <w:pPr>
              <w:pStyle w:val="Oddelek"/>
              <w:numPr>
                <w:ilvl w:val="0"/>
                <w:numId w:val="0"/>
              </w:numPr>
              <w:spacing w:before="0" w:after="0" w:line="260" w:lineRule="exact"/>
              <w:jc w:val="both"/>
              <w:rPr>
                <w:sz w:val="20"/>
                <w:szCs w:val="20"/>
                <w:lang w:eastAsia="en-US"/>
              </w:rPr>
            </w:pPr>
          </w:p>
        </w:tc>
      </w:tr>
      <w:tr w:rsidR="0058427C" w14:paraId="7320EB57" w14:textId="77777777" w:rsidTr="007B6CEF">
        <w:tc>
          <w:tcPr>
            <w:tcW w:w="9072" w:type="dxa"/>
          </w:tcPr>
          <w:p w14:paraId="744BAE7F" w14:textId="77777777" w:rsidR="0058427C" w:rsidRDefault="0058427C" w:rsidP="007B6CEF">
            <w:pPr>
              <w:spacing w:line="260" w:lineRule="exact"/>
              <w:jc w:val="both"/>
              <w:rPr>
                <w:b/>
                <w:bCs/>
              </w:rPr>
            </w:pPr>
            <w:r>
              <w:rPr>
                <w:b/>
                <w:bCs/>
              </w:rPr>
              <w:t>Nemčija</w:t>
            </w:r>
          </w:p>
          <w:p w14:paraId="16722BC2" w14:textId="77777777" w:rsidR="0058427C" w:rsidRDefault="0058427C" w:rsidP="007B6CEF">
            <w:pPr>
              <w:spacing w:line="260" w:lineRule="exact"/>
              <w:jc w:val="both"/>
            </w:pPr>
            <w:r>
              <w:t xml:space="preserve">Ministrstvo za delo in socialne zadeve področja črpanja evropskih sredstev nima predpisanega v zakonodaji. Ministrstvo za notranje zadeve je pripravilo smernice za področje azila, migracij in sklad za integracijo, ki pa so le smernice in </w:t>
            </w:r>
            <w:proofErr w:type="gramStart"/>
            <w:r>
              <w:t>ne zakonski</w:t>
            </w:r>
            <w:proofErr w:type="gramEnd"/>
            <w:r>
              <w:t xml:space="preserve"> ali podzakonski akt za področje črpanje evropskih sredstev.</w:t>
            </w:r>
          </w:p>
          <w:p w14:paraId="3505816D" w14:textId="77777777" w:rsidR="0058427C" w:rsidRDefault="0058427C" w:rsidP="007B6CEF">
            <w:pPr>
              <w:spacing w:line="260" w:lineRule="exact"/>
              <w:jc w:val="both"/>
              <w:rPr>
                <w:b/>
                <w:bCs/>
              </w:rPr>
            </w:pPr>
            <w:r>
              <w:rPr>
                <w:b/>
                <w:bCs/>
              </w:rPr>
              <w:t xml:space="preserve">Nizozemska </w:t>
            </w:r>
          </w:p>
          <w:p w14:paraId="2F43052C" w14:textId="77777777" w:rsidR="0058427C" w:rsidRDefault="0058427C" w:rsidP="007B6CEF">
            <w:pPr>
              <w:spacing w:line="260" w:lineRule="exact"/>
              <w:jc w:val="both"/>
            </w:pPr>
            <w:r>
              <w:t xml:space="preserve">Sredstva Evropskega socialnega sklada so na Nizozemskem v večini namenjena zaposlovanju ranljivih skupin na trgu dela, za kar so odgovorne občine. Občine določajo, kateri skupini ranljivih oseb bodo sredstva namenjena. Podatki na ravni države kažejo, da so invalidi pretežno vključeni v projekte. Dva večja projekta, ki se financirata iz Evropskega socialnega sklada na Nizozemskem, sta namenjena iskanju zaposlitve za osebe z zmanjšano delovno zmožnostjo in nudenju strokovne pomoči mladim s posebnimi potrebami, šolajočim v posebnih programih izobraževanja – gre za </w:t>
            </w:r>
            <w:r>
              <w:lastRenderedPageBreak/>
              <w:t xml:space="preserve">podoben namen, kot ga izkazuje projekt Prehod mladih na trg dela v Sloveniji. Nizozemska nima posebne zakonske ureditve črpanja evropskih sredstev.  </w:t>
            </w:r>
          </w:p>
          <w:p w14:paraId="392A22E8" w14:textId="77777777" w:rsidR="0058427C" w:rsidRDefault="0058427C" w:rsidP="007B6CEF">
            <w:pPr>
              <w:spacing w:line="260" w:lineRule="exact"/>
              <w:jc w:val="both"/>
              <w:rPr>
                <w:b/>
                <w:bCs/>
              </w:rPr>
            </w:pPr>
            <w:r>
              <w:rPr>
                <w:b/>
                <w:bCs/>
              </w:rPr>
              <w:t>Španija</w:t>
            </w:r>
          </w:p>
          <w:p w14:paraId="0D813BBD" w14:textId="015D8F08" w:rsidR="0058427C" w:rsidRDefault="0058427C" w:rsidP="00DA3F1B">
            <w:pPr>
              <w:spacing w:line="260" w:lineRule="exact"/>
              <w:jc w:val="both"/>
            </w:pPr>
            <w:r>
              <w:t xml:space="preserve">Ministrstvo za socialne pravice in Agendo 2030 vsako leto zagotovi posebna sredstva v proračunu Španije, namenjena izvajanju posebnih programov in projektov na področju invalidskega varstva. Črpanje evropskih sredstev ni posebej zakonsko urejeno. </w:t>
            </w:r>
          </w:p>
          <w:p w14:paraId="2D510F18" w14:textId="187D35F7" w:rsidR="00DA3F1B" w:rsidRPr="00DA3F1B" w:rsidRDefault="00DA3F1B" w:rsidP="00DA3F1B">
            <w:pPr>
              <w:spacing w:line="260" w:lineRule="exact"/>
              <w:jc w:val="both"/>
            </w:pPr>
            <w:r>
              <w:t xml:space="preserve">Predlog zakona </w:t>
            </w:r>
            <w:r w:rsidR="00434437">
              <w:t>ni</w:t>
            </w:r>
            <w:r>
              <w:t xml:space="preserve"> predmet usklajevanja s pravnim redom Evropske unije. </w:t>
            </w:r>
          </w:p>
          <w:p w14:paraId="6499961E" w14:textId="77777777" w:rsidR="00DA3F1B" w:rsidRDefault="00DA3F1B" w:rsidP="00DA3F1B">
            <w:pPr>
              <w:spacing w:after="0" w:line="260" w:lineRule="exact"/>
              <w:ind w:left="-108"/>
              <w:contextualSpacing/>
              <w:jc w:val="both"/>
              <w:rPr>
                <w:szCs w:val="20"/>
              </w:rPr>
            </w:pPr>
          </w:p>
        </w:tc>
      </w:tr>
      <w:tr w:rsidR="0058427C" w14:paraId="56CD7046" w14:textId="77777777" w:rsidTr="007B6CEF">
        <w:tc>
          <w:tcPr>
            <w:tcW w:w="9072" w:type="dxa"/>
            <w:hideMark/>
          </w:tcPr>
          <w:p w14:paraId="50F15EC4" w14:textId="77777777" w:rsidR="0058427C" w:rsidRDefault="0058427C" w:rsidP="007B6CEF">
            <w:pPr>
              <w:pStyle w:val="Oddelek"/>
              <w:numPr>
                <w:ilvl w:val="0"/>
                <w:numId w:val="0"/>
              </w:numPr>
              <w:tabs>
                <w:tab w:val="left" w:pos="270"/>
              </w:tabs>
              <w:spacing w:before="0" w:after="0" w:line="260" w:lineRule="exact"/>
              <w:jc w:val="left"/>
              <w:rPr>
                <w:sz w:val="20"/>
                <w:szCs w:val="20"/>
                <w:lang w:eastAsia="en-US"/>
              </w:rPr>
            </w:pPr>
            <w:r>
              <w:rPr>
                <w:sz w:val="20"/>
                <w:szCs w:val="20"/>
                <w:lang w:eastAsia="en-US"/>
              </w:rPr>
              <w:lastRenderedPageBreak/>
              <w:t>6. PRESOJA POSLEDIC, KI JIH BO IMEL SPREJEM ZAKONA</w:t>
            </w:r>
          </w:p>
        </w:tc>
      </w:tr>
      <w:tr w:rsidR="0058427C" w14:paraId="4B11BD73" w14:textId="77777777" w:rsidTr="007B6CEF">
        <w:tc>
          <w:tcPr>
            <w:tcW w:w="9072" w:type="dxa"/>
            <w:hideMark/>
          </w:tcPr>
          <w:p w14:paraId="22591CED"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t xml:space="preserve">6.1 Presoja administrativnih posledic </w:t>
            </w:r>
          </w:p>
          <w:p w14:paraId="4FB76E5D"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t xml:space="preserve">a) v postopkih oziroma poslovanju javne uprave ali pravosodnih organov: </w:t>
            </w:r>
          </w:p>
        </w:tc>
      </w:tr>
      <w:tr w:rsidR="0058427C" w14:paraId="4777F6D3" w14:textId="77777777" w:rsidTr="007B6CEF">
        <w:tc>
          <w:tcPr>
            <w:tcW w:w="9072" w:type="dxa"/>
          </w:tcPr>
          <w:p w14:paraId="029DD28D" w14:textId="77777777"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lang w:eastAsia="en-US"/>
              </w:rPr>
              <w:t>Predlog zakona ne bo imel administrativnih posledic.</w:t>
            </w:r>
          </w:p>
          <w:p w14:paraId="7BA322AB" w14:textId="77777777" w:rsidR="0058427C" w:rsidRDefault="0058427C" w:rsidP="007B6CEF">
            <w:pPr>
              <w:pStyle w:val="Alineazaodstavkom"/>
              <w:numPr>
                <w:ilvl w:val="0"/>
                <w:numId w:val="0"/>
              </w:numPr>
              <w:tabs>
                <w:tab w:val="left" w:pos="708"/>
              </w:tabs>
              <w:spacing w:line="260" w:lineRule="exact"/>
              <w:rPr>
                <w:sz w:val="20"/>
                <w:szCs w:val="20"/>
                <w:lang w:eastAsia="en-US"/>
              </w:rPr>
            </w:pPr>
          </w:p>
          <w:p w14:paraId="3C75E3D9" w14:textId="77777777" w:rsidR="0058427C" w:rsidRDefault="0058427C" w:rsidP="007B6CEF">
            <w:pPr>
              <w:pStyle w:val="rkovnatokazaodstavkom"/>
              <w:numPr>
                <w:ilvl w:val="0"/>
                <w:numId w:val="0"/>
              </w:numPr>
              <w:spacing w:line="260" w:lineRule="exact"/>
              <w:rPr>
                <w:b/>
                <w:sz w:val="20"/>
                <w:szCs w:val="20"/>
                <w:lang w:eastAsia="en-US"/>
              </w:rPr>
            </w:pPr>
            <w:r>
              <w:rPr>
                <w:b/>
                <w:sz w:val="20"/>
                <w:szCs w:val="20"/>
                <w:lang w:eastAsia="en-US"/>
              </w:rPr>
              <w:t>b) pri obveznostih strank do javne uprave ali pravosodnih organov:</w:t>
            </w:r>
          </w:p>
          <w:p w14:paraId="11B2D1A1" w14:textId="77777777"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lang w:eastAsia="en-US"/>
              </w:rPr>
              <w:t>Predlog zakona ne bo imel posledic pri obveznosti strank do javne uprave ali pravosodnih organov.</w:t>
            </w:r>
          </w:p>
          <w:p w14:paraId="1420C025" w14:textId="77777777" w:rsidR="0058427C" w:rsidRDefault="0058427C" w:rsidP="007B6CEF">
            <w:pPr>
              <w:pStyle w:val="Alineazaodstavkom"/>
              <w:numPr>
                <w:ilvl w:val="0"/>
                <w:numId w:val="0"/>
              </w:numPr>
              <w:tabs>
                <w:tab w:val="left" w:pos="708"/>
              </w:tabs>
              <w:spacing w:line="260" w:lineRule="exact"/>
              <w:rPr>
                <w:sz w:val="20"/>
                <w:szCs w:val="20"/>
                <w:lang w:eastAsia="en-US"/>
              </w:rPr>
            </w:pPr>
          </w:p>
        </w:tc>
      </w:tr>
      <w:tr w:rsidR="0058427C" w14:paraId="4CDF8632" w14:textId="77777777" w:rsidTr="007B6CEF">
        <w:tc>
          <w:tcPr>
            <w:tcW w:w="9072" w:type="dxa"/>
            <w:hideMark/>
          </w:tcPr>
          <w:p w14:paraId="6044DD02"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t>6.2 Presoja posledic za okolje, vključno s prostorskimi in varstvenimi vidiki, in sicer za:</w:t>
            </w:r>
          </w:p>
        </w:tc>
      </w:tr>
      <w:tr w:rsidR="0058427C" w14:paraId="0A3D4EAC" w14:textId="77777777" w:rsidTr="007B6CEF">
        <w:tc>
          <w:tcPr>
            <w:tcW w:w="9072" w:type="dxa"/>
          </w:tcPr>
          <w:p w14:paraId="362BF84B" w14:textId="77777777" w:rsidR="0058427C" w:rsidRDefault="0058427C" w:rsidP="007B6CEF">
            <w:pPr>
              <w:pStyle w:val="Alineazatoko"/>
              <w:tabs>
                <w:tab w:val="clear" w:pos="720"/>
                <w:tab w:val="left" w:pos="708"/>
              </w:tabs>
              <w:spacing w:line="260" w:lineRule="exact"/>
              <w:rPr>
                <w:sz w:val="20"/>
                <w:szCs w:val="20"/>
                <w:lang w:eastAsia="en-US"/>
              </w:rPr>
            </w:pPr>
            <w:r>
              <w:rPr>
                <w:sz w:val="20"/>
                <w:szCs w:val="20"/>
                <w:lang w:eastAsia="en-US"/>
              </w:rPr>
              <w:t>Predlog zakona ne bo imel posledic na okolje.</w:t>
            </w:r>
          </w:p>
          <w:p w14:paraId="4FE11DB3" w14:textId="77777777" w:rsidR="0058427C" w:rsidRDefault="0058427C" w:rsidP="007B6CEF">
            <w:pPr>
              <w:pStyle w:val="Alineazatoko"/>
              <w:tabs>
                <w:tab w:val="clear" w:pos="720"/>
                <w:tab w:val="left" w:pos="708"/>
              </w:tabs>
              <w:spacing w:line="260" w:lineRule="exact"/>
              <w:rPr>
                <w:sz w:val="20"/>
                <w:szCs w:val="20"/>
                <w:lang w:eastAsia="en-US"/>
              </w:rPr>
            </w:pPr>
          </w:p>
        </w:tc>
      </w:tr>
      <w:tr w:rsidR="0058427C" w14:paraId="2C55A7FD" w14:textId="77777777" w:rsidTr="007B6CEF">
        <w:tc>
          <w:tcPr>
            <w:tcW w:w="9072" w:type="dxa"/>
            <w:hideMark/>
          </w:tcPr>
          <w:p w14:paraId="6CFFCC83"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t>6.3 Presoja posledic za gospodarstvo, in sicer za:</w:t>
            </w:r>
          </w:p>
        </w:tc>
      </w:tr>
      <w:tr w:rsidR="0058427C" w14:paraId="62B25DB5" w14:textId="77777777" w:rsidTr="007B6CEF">
        <w:tc>
          <w:tcPr>
            <w:tcW w:w="9072" w:type="dxa"/>
          </w:tcPr>
          <w:p w14:paraId="6D1A6C0D" w14:textId="77777777" w:rsidR="0058427C" w:rsidRDefault="0058427C" w:rsidP="007B6CEF">
            <w:pPr>
              <w:pStyle w:val="Alineazatoko"/>
              <w:tabs>
                <w:tab w:val="clear" w:pos="720"/>
                <w:tab w:val="left" w:pos="708"/>
              </w:tabs>
              <w:spacing w:line="260" w:lineRule="exact"/>
              <w:rPr>
                <w:sz w:val="20"/>
                <w:szCs w:val="20"/>
                <w:lang w:eastAsia="en-US"/>
              </w:rPr>
            </w:pPr>
            <w:r>
              <w:rPr>
                <w:sz w:val="20"/>
                <w:szCs w:val="20"/>
                <w:lang w:eastAsia="en-US"/>
              </w:rPr>
              <w:t>Predlog zakona ne bo imel posledic na gospodarstvo.</w:t>
            </w:r>
          </w:p>
          <w:p w14:paraId="29B01214" w14:textId="77777777" w:rsidR="0058427C" w:rsidRDefault="0058427C" w:rsidP="007B6CEF">
            <w:pPr>
              <w:pStyle w:val="Alineazatoko"/>
              <w:tabs>
                <w:tab w:val="clear" w:pos="720"/>
                <w:tab w:val="left" w:pos="708"/>
              </w:tabs>
              <w:spacing w:line="260" w:lineRule="exact"/>
              <w:rPr>
                <w:sz w:val="20"/>
                <w:szCs w:val="20"/>
                <w:lang w:eastAsia="en-US"/>
              </w:rPr>
            </w:pPr>
          </w:p>
        </w:tc>
      </w:tr>
      <w:tr w:rsidR="0058427C" w14:paraId="7B6683F1" w14:textId="77777777" w:rsidTr="007B6CEF">
        <w:tc>
          <w:tcPr>
            <w:tcW w:w="9072" w:type="dxa"/>
            <w:hideMark/>
          </w:tcPr>
          <w:p w14:paraId="6FC1DDCA"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t>6.4 Presoja posledic za socialno področje, in sicer za:</w:t>
            </w:r>
          </w:p>
        </w:tc>
      </w:tr>
      <w:tr w:rsidR="0058427C" w14:paraId="62769C20" w14:textId="77777777" w:rsidTr="007B6CEF">
        <w:tc>
          <w:tcPr>
            <w:tcW w:w="9072" w:type="dxa"/>
          </w:tcPr>
          <w:p w14:paraId="26E0B49B" w14:textId="77777777"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lang w:eastAsia="en-US"/>
              </w:rPr>
              <w:t>Predlog zakona ne bo imel posledic na:</w:t>
            </w:r>
          </w:p>
          <w:p w14:paraId="157D621F"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zaposlenost in trg dela,</w:t>
            </w:r>
          </w:p>
          <w:p w14:paraId="062A0181"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 xml:space="preserve">standarde in pravice v zvezi s kakovostjo dela, </w:t>
            </w:r>
          </w:p>
          <w:p w14:paraId="148854DC"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pravice iz starševskega varstva in družinskih prejemkov ter družinska razmerja,</w:t>
            </w:r>
          </w:p>
          <w:p w14:paraId="4D2C28BB"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enakost spolov,</w:t>
            </w:r>
          </w:p>
          <w:p w14:paraId="3223593D"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sodno varstvo in učinkovito sodno varstvo človekovih pravic in temeljnih svoboščin,</w:t>
            </w:r>
          </w:p>
          <w:p w14:paraId="112341B2"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upravljanje, udeležbo, dobro asimilacijo, dostop do sodišč, medije in etiko,</w:t>
            </w:r>
          </w:p>
          <w:p w14:paraId="109BF68D"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javno zdravje,</w:t>
            </w:r>
          </w:p>
          <w:p w14:paraId="4A4E2B21"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zdravstveno varstvo.</w:t>
            </w:r>
          </w:p>
          <w:p w14:paraId="33D97BC3" w14:textId="77777777"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lang w:eastAsia="en-US"/>
              </w:rPr>
              <w:t>Predlog zakona bo imel posledice na:</w:t>
            </w:r>
          </w:p>
          <w:p w14:paraId="396DBB76"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 xml:space="preserve">socialno vključenost in zaščito določenih skupin, </w:t>
            </w:r>
          </w:p>
          <w:p w14:paraId="41BD6C9E" w14:textId="77777777" w:rsidR="0058427C" w:rsidRDefault="0058427C" w:rsidP="007B6CEF">
            <w:pPr>
              <w:pStyle w:val="Alineazaodstavkom"/>
              <w:numPr>
                <w:ilvl w:val="0"/>
                <w:numId w:val="9"/>
              </w:numPr>
              <w:tabs>
                <w:tab w:val="left" w:pos="708"/>
              </w:tabs>
              <w:spacing w:line="260" w:lineRule="exact"/>
              <w:ind w:left="601" w:hanging="601"/>
              <w:textAlignment w:val="auto"/>
              <w:rPr>
                <w:sz w:val="20"/>
                <w:szCs w:val="20"/>
                <w:lang w:eastAsia="en-US"/>
              </w:rPr>
            </w:pPr>
            <w:r>
              <w:rPr>
                <w:sz w:val="20"/>
                <w:szCs w:val="20"/>
                <w:lang w:eastAsia="en-US"/>
              </w:rPr>
              <w:t>enako obravnavo družbenih skupin glede na različne osebne okoliščine (nediskriminacija).</w:t>
            </w:r>
          </w:p>
          <w:p w14:paraId="1AFCBF92" w14:textId="77777777"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lang w:eastAsia="en-US"/>
              </w:rPr>
              <w:t xml:space="preserve">Predlog zakona bo spodbujal socialno vključenost invalidov in njihovo nediskriminacijo. </w:t>
            </w:r>
          </w:p>
          <w:p w14:paraId="6D4DF32B" w14:textId="77777777" w:rsidR="0058427C" w:rsidRDefault="0058427C" w:rsidP="007B6CEF">
            <w:pPr>
              <w:pStyle w:val="Alineazaodstavkom"/>
              <w:numPr>
                <w:ilvl w:val="0"/>
                <w:numId w:val="0"/>
              </w:numPr>
              <w:tabs>
                <w:tab w:val="left" w:pos="708"/>
              </w:tabs>
              <w:spacing w:line="260" w:lineRule="exact"/>
              <w:rPr>
                <w:sz w:val="20"/>
                <w:szCs w:val="20"/>
                <w:lang w:eastAsia="en-US"/>
              </w:rPr>
            </w:pPr>
          </w:p>
        </w:tc>
      </w:tr>
      <w:tr w:rsidR="0058427C" w14:paraId="4DA0B236" w14:textId="77777777" w:rsidTr="007B6CEF">
        <w:tc>
          <w:tcPr>
            <w:tcW w:w="9072" w:type="dxa"/>
            <w:hideMark/>
          </w:tcPr>
          <w:p w14:paraId="7B5059DA"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t>6.5 Presoja posledic za dokumente razvojnega načrtovanja, in sicer za:</w:t>
            </w:r>
          </w:p>
          <w:p w14:paraId="5494056B" w14:textId="77777777" w:rsidR="0058427C" w:rsidRDefault="0058427C" w:rsidP="007B6CEF">
            <w:pPr>
              <w:pStyle w:val="Odsek"/>
              <w:numPr>
                <w:ilvl w:val="0"/>
                <w:numId w:val="0"/>
              </w:numPr>
              <w:spacing w:before="0" w:after="0" w:line="260" w:lineRule="exact"/>
              <w:jc w:val="left"/>
              <w:rPr>
                <w:b w:val="0"/>
                <w:bCs/>
                <w:sz w:val="20"/>
                <w:szCs w:val="20"/>
                <w:lang w:eastAsia="en-US"/>
              </w:rPr>
            </w:pPr>
            <w:r>
              <w:rPr>
                <w:b w:val="0"/>
                <w:bCs/>
                <w:sz w:val="20"/>
                <w:szCs w:val="20"/>
                <w:lang w:eastAsia="en-US"/>
              </w:rPr>
              <w:t>Predlog zakona ne bo imel posledic na dokumente dolgoročnega razvojnega načrtovanja.</w:t>
            </w:r>
          </w:p>
        </w:tc>
      </w:tr>
      <w:tr w:rsidR="0058427C" w14:paraId="72D2C25D" w14:textId="77777777" w:rsidTr="007B6CEF">
        <w:tc>
          <w:tcPr>
            <w:tcW w:w="9072" w:type="dxa"/>
          </w:tcPr>
          <w:p w14:paraId="28E1A161" w14:textId="77777777" w:rsidR="0058427C" w:rsidRDefault="0058427C" w:rsidP="007B6CEF">
            <w:pPr>
              <w:pStyle w:val="Alineazaodstavkom"/>
              <w:numPr>
                <w:ilvl w:val="0"/>
                <w:numId w:val="0"/>
              </w:numPr>
              <w:tabs>
                <w:tab w:val="left" w:pos="708"/>
              </w:tabs>
              <w:spacing w:line="260" w:lineRule="exact"/>
              <w:ind w:left="601"/>
              <w:rPr>
                <w:sz w:val="20"/>
                <w:szCs w:val="20"/>
                <w:lang w:eastAsia="en-US"/>
              </w:rPr>
            </w:pPr>
          </w:p>
          <w:p w14:paraId="72F8BEF5" w14:textId="77777777" w:rsidR="0058427C" w:rsidRDefault="0058427C" w:rsidP="007B6CEF">
            <w:pPr>
              <w:pStyle w:val="Alineazaodstavkom"/>
              <w:numPr>
                <w:ilvl w:val="0"/>
                <w:numId w:val="0"/>
              </w:numPr>
              <w:tabs>
                <w:tab w:val="left" w:pos="708"/>
              </w:tabs>
              <w:spacing w:line="260" w:lineRule="exact"/>
              <w:rPr>
                <w:b/>
                <w:sz w:val="20"/>
                <w:szCs w:val="20"/>
                <w:lang w:eastAsia="en-US"/>
              </w:rPr>
            </w:pPr>
            <w:r>
              <w:rPr>
                <w:b/>
                <w:sz w:val="20"/>
                <w:szCs w:val="20"/>
                <w:lang w:eastAsia="en-US"/>
              </w:rPr>
              <w:t>6.6 Presoja posledic za druga področja</w:t>
            </w:r>
          </w:p>
          <w:p w14:paraId="4BC2AA19" w14:textId="77777777" w:rsidR="0058427C" w:rsidRDefault="0058427C" w:rsidP="007B6CEF">
            <w:pPr>
              <w:pStyle w:val="Alineazaodstavkom"/>
              <w:numPr>
                <w:ilvl w:val="0"/>
                <w:numId w:val="0"/>
              </w:numPr>
              <w:tabs>
                <w:tab w:val="left" w:pos="708"/>
              </w:tabs>
              <w:spacing w:line="260" w:lineRule="exact"/>
              <w:rPr>
                <w:bCs/>
                <w:sz w:val="20"/>
                <w:szCs w:val="20"/>
                <w:lang w:eastAsia="en-US"/>
              </w:rPr>
            </w:pPr>
            <w:r>
              <w:rPr>
                <w:bCs/>
                <w:sz w:val="20"/>
                <w:szCs w:val="20"/>
                <w:lang w:eastAsia="en-US"/>
              </w:rPr>
              <w:t>Predlog zakona ne bo imel posledic na druga področja.</w:t>
            </w:r>
          </w:p>
          <w:p w14:paraId="06046CE8" w14:textId="77777777" w:rsidR="0058427C" w:rsidRDefault="0058427C" w:rsidP="007B6CEF">
            <w:pPr>
              <w:pStyle w:val="Alineazaodstavkom"/>
              <w:numPr>
                <w:ilvl w:val="0"/>
                <w:numId w:val="0"/>
              </w:numPr>
              <w:tabs>
                <w:tab w:val="left" w:pos="708"/>
              </w:tabs>
              <w:spacing w:line="260" w:lineRule="exact"/>
              <w:rPr>
                <w:bCs/>
                <w:sz w:val="20"/>
                <w:szCs w:val="20"/>
                <w:lang w:eastAsia="en-US"/>
              </w:rPr>
            </w:pPr>
          </w:p>
        </w:tc>
      </w:tr>
      <w:tr w:rsidR="0058427C" w14:paraId="735A92F2" w14:textId="77777777" w:rsidTr="007B6CEF">
        <w:tc>
          <w:tcPr>
            <w:tcW w:w="9072" w:type="dxa"/>
            <w:hideMark/>
          </w:tcPr>
          <w:p w14:paraId="1A7771EF"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t>6.7 Izvajanje sprejetega predpisa:</w:t>
            </w:r>
          </w:p>
        </w:tc>
      </w:tr>
      <w:tr w:rsidR="0058427C" w14:paraId="214F2F46" w14:textId="77777777" w:rsidTr="007B6CEF">
        <w:tc>
          <w:tcPr>
            <w:tcW w:w="9072" w:type="dxa"/>
            <w:hideMark/>
          </w:tcPr>
          <w:p w14:paraId="74C445CC" w14:textId="77777777" w:rsidR="0058427C" w:rsidRDefault="0058427C" w:rsidP="007B6CEF">
            <w:pPr>
              <w:pStyle w:val="rkovnatokazaodstavkom"/>
              <w:numPr>
                <w:ilvl w:val="0"/>
                <w:numId w:val="12"/>
              </w:numPr>
              <w:spacing w:line="260" w:lineRule="exact"/>
              <w:ind w:left="1265"/>
              <w:textAlignment w:val="auto"/>
              <w:rPr>
                <w:sz w:val="20"/>
                <w:szCs w:val="20"/>
                <w:lang w:eastAsia="en-US"/>
              </w:rPr>
            </w:pPr>
            <w:r>
              <w:rPr>
                <w:sz w:val="20"/>
                <w:szCs w:val="20"/>
                <w:lang w:eastAsia="en-US"/>
              </w:rPr>
              <w:t>Predstavitev sprejetega zakona:</w:t>
            </w:r>
          </w:p>
          <w:p w14:paraId="28B694ED" w14:textId="77777777" w:rsidR="0058427C" w:rsidRDefault="0058427C" w:rsidP="007B6CEF">
            <w:pPr>
              <w:pStyle w:val="rkovnatokazaodstavkom"/>
              <w:numPr>
                <w:ilvl w:val="0"/>
                <w:numId w:val="0"/>
              </w:numPr>
              <w:spacing w:line="260" w:lineRule="exact"/>
              <w:rPr>
                <w:sz w:val="20"/>
                <w:szCs w:val="20"/>
                <w:lang w:eastAsia="en-US"/>
              </w:rPr>
            </w:pPr>
            <w:r>
              <w:rPr>
                <w:sz w:val="20"/>
                <w:szCs w:val="20"/>
                <w:lang w:eastAsia="en-US"/>
              </w:rPr>
              <w:t xml:space="preserve">Zakon bo predstavljen na seminarjih za strokovno javnost. </w:t>
            </w:r>
          </w:p>
          <w:p w14:paraId="7F7C1EA3" w14:textId="77777777" w:rsidR="0058427C" w:rsidRDefault="0058427C" w:rsidP="007B6CEF">
            <w:pPr>
              <w:pStyle w:val="rkovnatokazaodstavkom"/>
              <w:numPr>
                <w:ilvl w:val="0"/>
                <w:numId w:val="12"/>
              </w:numPr>
              <w:spacing w:line="260" w:lineRule="exact"/>
              <w:ind w:left="1265"/>
              <w:textAlignment w:val="auto"/>
              <w:rPr>
                <w:sz w:val="20"/>
                <w:szCs w:val="20"/>
                <w:lang w:eastAsia="en-US"/>
              </w:rPr>
            </w:pPr>
            <w:r>
              <w:rPr>
                <w:sz w:val="20"/>
                <w:szCs w:val="20"/>
                <w:lang w:eastAsia="en-US"/>
              </w:rPr>
              <w:t>Spremljanje izvajanja sprejetega predpisa: /</w:t>
            </w:r>
          </w:p>
          <w:p w14:paraId="57B04B8C" w14:textId="77777777" w:rsidR="0058427C" w:rsidRDefault="0058427C" w:rsidP="007B6CEF">
            <w:pPr>
              <w:pStyle w:val="Alineazatoko"/>
              <w:tabs>
                <w:tab w:val="clear" w:pos="720"/>
                <w:tab w:val="left" w:pos="708"/>
              </w:tabs>
              <w:spacing w:line="260" w:lineRule="exact"/>
              <w:rPr>
                <w:sz w:val="20"/>
                <w:szCs w:val="20"/>
                <w:lang w:eastAsia="en-US"/>
              </w:rPr>
            </w:pPr>
            <w:r>
              <w:rPr>
                <w:sz w:val="20"/>
                <w:szCs w:val="20"/>
                <w:lang w:eastAsia="en-US"/>
              </w:rPr>
              <w:t xml:space="preserve"> </w:t>
            </w:r>
          </w:p>
        </w:tc>
      </w:tr>
      <w:tr w:rsidR="0058427C" w14:paraId="6A8D7F30" w14:textId="77777777" w:rsidTr="007B6CEF">
        <w:tc>
          <w:tcPr>
            <w:tcW w:w="9072" w:type="dxa"/>
          </w:tcPr>
          <w:p w14:paraId="75D55C1B" w14:textId="77777777" w:rsidR="0058427C" w:rsidRDefault="0058427C" w:rsidP="007B6CEF">
            <w:pPr>
              <w:pStyle w:val="Odsek"/>
              <w:numPr>
                <w:ilvl w:val="0"/>
                <w:numId w:val="0"/>
              </w:numPr>
              <w:spacing w:before="0" w:after="0" w:line="260" w:lineRule="exact"/>
              <w:jc w:val="left"/>
              <w:rPr>
                <w:sz w:val="20"/>
                <w:szCs w:val="20"/>
                <w:lang w:eastAsia="en-US"/>
              </w:rPr>
            </w:pPr>
            <w:r>
              <w:rPr>
                <w:sz w:val="20"/>
                <w:szCs w:val="20"/>
                <w:lang w:eastAsia="en-US"/>
              </w:rPr>
              <w:t>6.8 Druge pomembne okoliščine v zvezi z vprašanji, ki jih ureja predlog zakona /</w:t>
            </w:r>
          </w:p>
          <w:p w14:paraId="153B632F" w14:textId="77777777" w:rsidR="0058427C" w:rsidRDefault="0058427C" w:rsidP="007B6CEF">
            <w:pPr>
              <w:pStyle w:val="Alineazaodstavkom"/>
              <w:numPr>
                <w:ilvl w:val="0"/>
                <w:numId w:val="0"/>
              </w:numPr>
              <w:tabs>
                <w:tab w:val="left" w:pos="708"/>
              </w:tabs>
              <w:spacing w:line="260" w:lineRule="exact"/>
              <w:ind w:left="709"/>
              <w:rPr>
                <w:sz w:val="20"/>
                <w:szCs w:val="20"/>
                <w:lang w:eastAsia="en-US"/>
              </w:rPr>
            </w:pPr>
          </w:p>
          <w:p w14:paraId="2258C0CB" w14:textId="77777777" w:rsidR="0058427C" w:rsidRDefault="0058427C" w:rsidP="007B6CEF">
            <w:pPr>
              <w:pStyle w:val="Odsek"/>
              <w:numPr>
                <w:ilvl w:val="0"/>
                <w:numId w:val="0"/>
              </w:numPr>
              <w:tabs>
                <w:tab w:val="left" w:pos="285"/>
              </w:tabs>
              <w:spacing w:before="0" w:after="0" w:line="260" w:lineRule="exact"/>
              <w:jc w:val="left"/>
              <w:rPr>
                <w:sz w:val="20"/>
                <w:szCs w:val="20"/>
                <w:lang w:eastAsia="en-US"/>
              </w:rPr>
            </w:pPr>
            <w:r>
              <w:rPr>
                <w:sz w:val="20"/>
                <w:szCs w:val="20"/>
                <w:lang w:eastAsia="en-US"/>
              </w:rPr>
              <w:lastRenderedPageBreak/>
              <w:t>7. PRIKAZ SODELOVANJA JAVNOSTI PRI PRIPRAVI PREDLOGA ZAKONA:</w:t>
            </w:r>
          </w:p>
          <w:p w14:paraId="41E8E07F" w14:textId="77777777" w:rsidR="0058427C" w:rsidRDefault="0058427C" w:rsidP="007B6CEF">
            <w:pPr>
              <w:pStyle w:val="rkovnatokazaodstavkom"/>
              <w:numPr>
                <w:ilvl w:val="0"/>
                <w:numId w:val="0"/>
              </w:numPr>
              <w:spacing w:line="260" w:lineRule="exact"/>
              <w:rPr>
                <w:sz w:val="20"/>
                <w:szCs w:val="20"/>
                <w:lang w:eastAsia="en-US"/>
              </w:rPr>
            </w:pPr>
          </w:p>
          <w:p w14:paraId="1DF93D2F" w14:textId="77777777" w:rsidR="0058427C" w:rsidRDefault="0058427C" w:rsidP="007B6CEF">
            <w:pPr>
              <w:pStyle w:val="rkovnatokazaodstavkom"/>
              <w:numPr>
                <w:ilvl w:val="0"/>
                <w:numId w:val="0"/>
              </w:numPr>
              <w:spacing w:line="260" w:lineRule="exact"/>
              <w:rPr>
                <w:sz w:val="20"/>
                <w:szCs w:val="20"/>
                <w:lang w:eastAsia="en-US"/>
              </w:rPr>
            </w:pPr>
            <w:r>
              <w:rPr>
                <w:sz w:val="20"/>
                <w:szCs w:val="20"/>
                <w:lang w:eastAsia="en-US"/>
              </w:rPr>
              <w:t>Predlog zakona je bil objavljen na e-demokraciji. Javna obravnava je trajala od 5. maja 2023 do 15. maja 2023.</w:t>
            </w:r>
          </w:p>
          <w:p w14:paraId="580950D6" w14:textId="77777777" w:rsidR="00C1487D" w:rsidRPr="001108D2" w:rsidRDefault="00C1487D" w:rsidP="00C1487D">
            <w:pPr>
              <w:widowControl w:val="0"/>
              <w:overflowPunct w:val="0"/>
              <w:autoSpaceDE w:val="0"/>
              <w:autoSpaceDN w:val="0"/>
              <w:adjustRightInd w:val="0"/>
              <w:spacing w:after="0" w:line="260" w:lineRule="exact"/>
              <w:jc w:val="both"/>
              <w:textAlignment w:val="baseline"/>
              <w:rPr>
                <w:rFonts w:cs="Arial"/>
                <w:szCs w:val="20"/>
              </w:rPr>
            </w:pPr>
            <w:r w:rsidRPr="001108D2">
              <w:rPr>
                <w:rFonts w:cs="Arial"/>
                <w:szCs w:val="20"/>
              </w:rPr>
              <w:t xml:space="preserve">Predlog zakona je bil 5. maja 2023 objavljen na e-demokraciji. Javna obravnava je trajala do 15. maja 2023. </w:t>
            </w:r>
          </w:p>
          <w:p w14:paraId="786EFEE0" w14:textId="77777777" w:rsidR="00C1487D" w:rsidRPr="001108D2" w:rsidRDefault="00C1487D" w:rsidP="00C1487D">
            <w:pPr>
              <w:widowControl w:val="0"/>
              <w:overflowPunct w:val="0"/>
              <w:autoSpaceDE w:val="0"/>
              <w:autoSpaceDN w:val="0"/>
              <w:adjustRightInd w:val="0"/>
              <w:spacing w:after="0" w:line="260" w:lineRule="exact"/>
              <w:jc w:val="both"/>
              <w:textAlignment w:val="baseline"/>
              <w:rPr>
                <w:rFonts w:cs="Arial"/>
                <w:szCs w:val="20"/>
              </w:rPr>
            </w:pPr>
            <w:r w:rsidRPr="001108D2">
              <w:rPr>
                <w:rFonts w:cs="Arial"/>
                <w:szCs w:val="20"/>
              </w:rPr>
              <w:t>V javni obravnavi sta sodelovala:</w:t>
            </w:r>
          </w:p>
          <w:p w14:paraId="5534CF1C" w14:textId="0E531925" w:rsidR="00C1487D" w:rsidRDefault="00C1487D" w:rsidP="00C1487D">
            <w:pPr>
              <w:pStyle w:val="Odstavekseznama"/>
              <w:widowControl w:val="0"/>
              <w:numPr>
                <w:ilvl w:val="0"/>
                <w:numId w:val="7"/>
              </w:numPr>
              <w:overflowPunct w:val="0"/>
              <w:autoSpaceDE w:val="0"/>
              <w:autoSpaceDN w:val="0"/>
              <w:adjustRightInd w:val="0"/>
              <w:spacing w:after="0" w:line="260" w:lineRule="exact"/>
              <w:jc w:val="both"/>
              <w:textAlignment w:val="baseline"/>
              <w:rPr>
                <w:rFonts w:ascii="Arial" w:hAnsi="Arial" w:cs="Arial"/>
                <w:sz w:val="20"/>
                <w:szCs w:val="20"/>
              </w:rPr>
            </w:pPr>
            <w:r w:rsidRPr="001108D2">
              <w:rPr>
                <w:rFonts w:ascii="Arial" w:hAnsi="Arial" w:cs="Arial"/>
                <w:sz w:val="20"/>
                <w:szCs w:val="20"/>
              </w:rPr>
              <w:t>Nacionalni svet invalidskih organizacij</w:t>
            </w:r>
            <w:r>
              <w:rPr>
                <w:rFonts w:ascii="Arial" w:hAnsi="Arial" w:cs="Arial"/>
                <w:sz w:val="20"/>
                <w:szCs w:val="20"/>
              </w:rPr>
              <w:t xml:space="preserve"> Slovenije je predlagal možnost, da bi se posebni socialni programi iz 24. člena lahko sofinancirali tudi iz sredstev kohezijske politike. Predlog ni bil upoštevan, saj so za financiranje posebnih socialnih programov, kot jih določa 10. člen </w:t>
            </w:r>
            <w:r w:rsidRPr="003072ED">
              <w:rPr>
                <w:rFonts w:ascii="Arial" w:hAnsi="Arial" w:cs="Arial"/>
                <w:sz w:val="20"/>
                <w:szCs w:val="20"/>
              </w:rPr>
              <w:t>ZInvO</w:t>
            </w:r>
            <w:r>
              <w:rPr>
                <w:rFonts w:ascii="Arial" w:hAnsi="Arial" w:cs="Arial"/>
                <w:sz w:val="20"/>
                <w:szCs w:val="20"/>
              </w:rPr>
              <w:t xml:space="preserve">, predvideni drugi viri financiranja. </w:t>
            </w:r>
          </w:p>
          <w:p w14:paraId="65FA4933" w14:textId="77777777" w:rsidR="00C1487D" w:rsidRDefault="00C1487D" w:rsidP="00C1487D">
            <w:pPr>
              <w:pStyle w:val="Odstavekseznama"/>
              <w:widowControl w:val="0"/>
              <w:numPr>
                <w:ilvl w:val="0"/>
                <w:numId w:val="7"/>
              </w:numPr>
              <w:overflowPunct w:val="0"/>
              <w:autoSpaceDE w:val="0"/>
              <w:autoSpaceDN w:val="0"/>
              <w:adjustRightInd w:val="0"/>
              <w:spacing w:after="0" w:line="260" w:lineRule="exact"/>
              <w:jc w:val="both"/>
              <w:textAlignment w:val="baseline"/>
              <w:rPr>
                <w:rFonts w:ascii="Arial" w:hAnsi="Arial" w:cs="Arial"/>
                <w:sz w:val="20"/>
                <w:szCs w:val="20"/>
              </w:rPr>
            </w:pPr>
            <w:r w:rsidRPr="001108D2">
              <w:rPr>
                <w:rFonts w:ascii="Arial" w:hAnsi="Arial" w:cs="Arial"/>
                <w:sz w:val="20"/>
                <w:szCs w:val="20"/>
              </w:rPr>
              <w:t xml:space="preserve">Socialna zbornica Slovenije je postavila vprašanje, ali bodo lahko na razpisih iz </w:t>
            </w:r>
            <w:proofErr w:type="spellStart"/>
            <w:r w:rsidRPr="001108D2">
              <w:rPr>
                <w:rFonts w:ascii="Arial" w:hAnsi="Arial" w:cs="Arial"/>
                <w:sz w:val="20"/>
                <w:szCs w:val="20"/>
              </w:rPr>
              <w:t>24.a</w:t>
            </w:r>
            <w:proofErr w:type="spellEnd"/>
            <w:r w:rsidRPr="001108D2">
              <w:rPr>
                <w:rFonts w:ascii="Arial" w:hAnsi="Arial" w:cs="Arial"/>
                <w:sz w:val="20"/>
                <w:szCs w:val="20"/>
              </w:rPr>
              <w:t xml:space="preserve"> člena kandidirali samo drugi izvajalci, ne pa tudi invalidske organizacije.</w:t>
            </w:r>
            <w:r>
              <w:rPr>
                <w:rFonts w:ascii="Arial" w:hAnsi="Arial" w:cs="Arial"/>
                <w:sz w:val="20"/>
                <w:szCs w:val="20"/>
              </w:rPr>
              <w:t xml:space="preserve"> Ministrstvo, pristojno za invalidsko varstvo</w:t>
            </w:r>
            <w:proofErr w:type="gramStart"/>
            <w:r>
              <w:rPr>
                <w:rFonts w:ascii="Arial" w:hAnsi="Arial" w:cs="Arial"/>
                <w:sz w:val="20"/>
                <w:szCs w:val="20"/>
              </w:rPr>
              <w:t xml:space="preserve"> pojasnjuje</w:t>
            </w:r>
            <w:proofErr w:type="gramEnd"/>
            <w:r>
              <w:rPr>
                <w:rFonts w:ascii="Arial" w:hAnsi="Arial" w:cs="Arial"/>
                <w:sz w:val="20"/>
                <w:szCs w:val="20"/>
              </w:rPr>
              <w:t xml:space="preserve">, da bodo lahko na razpisih iz </w:t>
            </w:r>
            <w:proofErr w:type="spellStart"/>
            <w:r>
              <w:rPr>
                <w:rFonts w:ascii="Arial" w:hAnsi="Arial" w:cs="Arial"/>
                <w:sz w:val="20"/>
                <w:szCs w:val="20"/>
              </w:rPr>
              <w:t>24.a</w:t>
            </w:r>
            <w:proofErr w:type="spellEnd"/>
            <w:r>
              <w:rPr>
                <w:rFonts w:ascii="Arial" w:hAnsi="Arial" w:cs="Arial"/>
                <w:sz w:val="20"/>
                <w:szCs w:val="20"/>
              </w:rPr>
              <w:t xml:space="preserve"> člena kandidirali drugi izvajalci in tudi invalidske organizacije. </w:t>
            </w:r>
          </w:p>
          <w:p w14:paraId="4DD7162C" w14:textId="77777777" w:rsidR="00C1487D" w:rsidRPr="001108D2" w:rsidRDefault="00C1487D" w:rsidP="00C1487D">
            <w:pPr>
              <w:pStyle w:val="Odstavekseznama"/>
              <w:widowControl w:val="0"/>
              <w:overflowPunct w:val="0"/>
              <w:autoSpaceDE w:val="0"/>
              <w:autoSpaceDN w:val="0"/>
              <w:adjustRightInd w:val="0"/>
              <w:spacing w:after="0" w:line="260" w:lineRule="exact"/>
              <w:jc w:val="both"/>
              <w:textAlignment w:val="baseline"/>
              <w:rPr>
                <w:rFonts w:ascii="Arial" w:hAnsi="Arial" w:cs="Arial"/>
                <w:sz w:val="20"/>
                <w:szCs w:val="20"/>
              </w:rPr>
            </w:pPr>
            <w:r w:rsidRPr="001108D2">
              <w:rPr>
                <w:rFonts w:ascii="Arial" w:hAnsi="Arial" w:cs="Arial"/>
                <w:sz w:val="20"/>
                <w:szCs w:val="20"/>
              </w:rPr>
              <w:t xml:space="preserve">  </w:t>
            </w:r>
          </w:p>
          <w:p w14:paraId="7DACEDC4" w14:textId="77777777" w:rsidR="0058427C" w:rsidRDefault="0058427C" w:rsidP="007B6CEF">
            <w:pPr>
              <w:pStyle w:val="rkovnatokazaodstavkom"/>
              <w:numPr>
                <w:ilvl w:val="0"/>
                <w:numId w:val="0"/>
              </w:numPr>
              <w:spacing w:line="260" w:lineRule="exact"/>
              <w:rPr>
                <w:sz w:val="20"/>
                <w:szCs w:val="20"/>
                <w:lang w:eastAsia="en-US"/>
              </w:rPr>
            </w:pPr>
          </w:p>
          <w:p w14:paraId="6E2A7328" w14:textId="76E9C3FA" w:rsidR="0058427C" w:rsidRDefault="0058427C" w:rsidP="007B6CEF">
            <w:pPr>
              <w:pStyle w:val="rkovnatokazaodstavkom"/>
              <w:numPr>
                <w:ilvl w:val="0"/>
                <w:numId w:val="0"/>
              </w:numPr>
              <w:spacing w:line="260" w:lineRule="exact"/>
              <w:rPr>
                <w:b/>
                <w:sz w:val="20"/>
                <w:szCs w:val="20"/>
                <w:lang w:eastAsia="en-US"/>
              </w:rPr>
            </w:pPr>
            <w:r>
              <w:rPr>
                <w:b/>
                <w:sz w:val="20"/>
                <w:szCs w:val="20"/>
                <w:lang w:eastAsia="en-US"/>
              </w:rPr>
              <w:t>8. PODATEK O ZUNANJEM STROKOVNJAKU</w:t>
            </w:r>
            <w:r w:rsidR="00C4053E">
              <w:rPr>
                <w:b/>
                <w:sz w:val="20"/>
                <w:szCs w:val="20"/>
                <w:lang w:eastAsia="en-US"/>
              </w:rPr>
              <w:t xml:space="preserve"> </w:t>
            </w:r>
            <w:r>
              <w:rPr>
                <w:b/>
                <w:color w:val="000000"/>
                <w:sz w:val="20"/>
                <w:szCs w:val="20"/>
                <w:shd w:val="clear" w:color="auto" w:fill="FFFFFF"/>
                <w:lang w:eastAsia="en-US"/>
              </w:rPr>
              <w:t>OZIROMA PRAVNI OSEBI, KI JE SODELOVALA PRI PRIPRAVI PREDLOGA ZAKONA</w:t>
            </w:r>
            <w:proofErr w:type="gramStart"/>
            <w:r>
              <w:rPr>
                <w:b/>
                <w:sz w:val="20"/>
                <w:szCs w:val="20"/>
                <w:lang w:eastAsia="en-US"/>
              </w:rPr>
              <w:t>,</w:t>
            </w:r>
            <w:proofErr w:type="gramEnd"/>
            <w:r>
              <w:rPr>
                <w:b/>
                <w:sz w:val="20"/>
                <w:szCs w:val="20"/>
                <w:lang w:eastAsia="en-US"/>
              </w:rPr>
              <w:t xml:space="preserve"> IN ZNESKU PLAČILA ZA TA NAMEN:</w:t>
            </w:r>
          </w:p>
          <w:p w14:paraId="6D90C894" w14:textId="77777777" w:rsidR="0058427C" w:rsidRDefault="0058427C" w:rsidP="007B6CEF">
            <w:pPr>
              <w:pStyle w:val="Odsek"/>
              <w:numPr>
                <w:ilvl w:val="0"/>
                <w:numId w:val="0"/>
              </w:numPr>
              <w:spacing w:before="0" w:after="0" w:line="260" w:lineRule="exact"/>
              <w:jc w:val="left"/>
              <w:rPr>
                <w:sz w:val="20"/>
                <w:szCs w:val="20"/>
                <w:lang w:eastAsia="en-US"/>
              </w:rPr>
            </w:pPr>
          </w:p>
          <w:p w14:paraId="666BCA21" w14:textId="77777777" w:rsidR="0058427C" w:rsidRDefault="0058427C" w:rsidP="007B6CEF">
            <w:pPr>
              <w:pStyle w:val="Odsek"/>
              <w:numPr>
                <w:ilvl w:val="0"/>
                <w:numId w:val="0"/>
              </w:numPr>
              <w:spacing w:before="0" w:after="0" w:line="260" w:lineRule="exact"/>
              <w:jc w:val="left"/>
              <w:rPr>
                <w:b w:val="0"/>
                <w:bCs/>
                <w:sz w:val="20"/>
                <w:szCs w:val="20"/>
                <w:lang w:eastAsia="en-US"/>
              </w:rPr>
            </w:pPr>
            <w:r>
              <w:rPr>
                <w:b w:val="0"/>
                <w:bCs/>
                <w:sz w:val="20"/>
                <w:szCs w:val="20"/>
                <w:lang w:eastAsia="en-US"/>
              </w:rPr>
              <w:t>Pri pripravi predloga zakona niso sodelovali zunanji strokovnjaki.</w:t>
            </w:r>
          </w:p>
          <w:p w14:paraId="50363146" w14:textId="77777777" w:rsidR="0058427C" w:rsidRDefault="0058427C" w:rsidP="007B6CEF">
            <w:pPr>
              <w:pStyle w:val="Odsek"/>
              <w:numPr>
                <w:ilvl w:val="0"/>
                <w:numId w:val="0"/>
              </w:numPr>
              <w:spacing w:before="0" w:after="0" w:line="260" w:lineRule="exact"/>
              <w:jc w:val="left"/>
              <w:rPr>
                <w:sz w:val="20"/>
                <w:szCs w:val="20"/>
                <w:lang w:eastAsia="en-US"/>
              </w:rPr>
            </w:pPr>
          </w:p>
          <w:p w14:paraId="4A0D29BD" w14:textId="77777777" w:rsidR="0058427C" w:rsidRDefault="0058427C" w:rsidP="007B6CEF">
            <w:pPr>
              <w:pStyle w:val="Odsek"/>
              <w:numPr>
                <w:ilvl w:val="0"/>
                <w:numId w:val="0"/>
              </w:numPr>
              <w:tabs>
                <w:tab w:val="left" w:pos="180"/>
                <w:tab w:val="left" w:pos="345"/>
                <w:tab w:val="left" w:pos="555"/>
              </w:tabs>
              <w:spacing w:before="0" w:after="0" w:line="260" w:lineRule="exact"/>
              <w:jc w:val="both"/>
              <w:rPr>
                <w:sz w:val="20"/>
                <w:szCs w:val="20"/>
                <w:lang w:eastAsia="en-US"/>
              </w:rPr>
            </w:pPr>
            <w:r>
              <w:rPr>
                <w:sz w:val="20"/>
                <w:szCs w:val="20"/>
                <w:lang w:eastAsia="en-US"/>
              </w:rPr>
              <w:t xml:space="preserve">9. NAVEDBA, KATERI PREDSTAVNIKI PREDLAGATELJA BODO SODELOVALI PRI DELU DRŽAVNEGA ZBORA IN DELOVNIH TELES </w:t>
            </w:r>
          </w:p>
          <w:p w14:paraId="7607134B" w14:textId="77777777" w:rsidR="0058427C" w:rsidRDefault="0058427C" w:rsidP="007B6CEF">
            <w:pPr>
              <w:pStyle w:val="Odsek"/>
              <w:numPr>
                <w:ilvl w:val="0"/>
                <w:numId w:val="0"/>
              </w:numPr>
              <w:tabs>
                <w:tab w:val="left" w:pos="180"/>
                <w:tab w:val="left" w:pos="345"/>
                <w:tab w:val="left" w:pos="555"/>
              </w:tabs>
              <w:spacing w:before="0" w:after="0" w:line="260" w:lineRule="exact"/>
              <w:jc w:val="both"/>
              <w:rPr>
                <w:sz w:val="20"/>
                <w:szCs w:val="20"/>
                <w:lang w:eastAsia="en-US"/>
              </w:rPr>
            </w:pPr>
          </w:p>
          <w:p w14:paraId="087C2A12" w14:textId="77777777" w:rsidR="0058427C" w:rsidRDefault="0058427C" w:rsidP="007B6CEF">
            <w:pPr>
              <w:pStyle w:val="Odsek"/>
              <w:numPr>
                <w:ilvl w:val="0"/>
                <w:numId w:val="0"/>
              </w:numPr>
              <w:tabs>
                <w:tab w:val="left" w:pos="180"/>
                <w:tab w:val="left" w:pos="345"/>
                <w:tab w:val="left" w:pos="555"/>
              </w:tabs>
              <w:spacing w:before="0" w:after="0" w:line="260" w:lineRule="exact"/>
              <w:jc w:val="both"/>
              <w:rPr>
                <w:b w:val="0"/>
                <w:bCs/>
                <w:sz w:val="20"/>
                <w:szCs w:val="20"/>
                <w:lang w:eastAsia="en-US"/>
              </w:rPr>
            </w:pPr>
            <w:r>
              <w:rPr>
                <w:b w:val="0"/>
                <w:bCs/>
                <w:sz w:val="20"/>
                <w:szCs w:val="20"/>
                <w:lang w:eastAsia="en-US"/>
              </w:rPr>
              <w:t>Pri delu Državnega zbora Republike Slovenije bodo sodelovali:</w:t>
            </w:r>
          </w:p>
          <w:p w14:paraId="1E66B7E7" w14:textId="70B7EB37" w:rsidR="0058427C" w:rsidRDefault="0058427C" w:rsidP="007B6CEF">
            <w:pPr>
              <w:pStyle w:val="Odsek"/>
              <w:numPr>
                <w:ilvl w:val="0"/>
                <w:numId w:val="0"/>
              </w:numPr>
              <w:tabs>
                <w:tab w:val="left" w:pos="180"/>
                <w:tab w:val="left" w:pos="345"/>
                <w:tab w:val="left" w:pos="555"/>
              </w:tabs>
              <w:spacing w:before="0" w:after="0" w:line="260" w:lineRule="exact"/>
              <w:jc w:val="both"/>
              <w:rPr>
                <w:b w:val="0"/>
                <w:bCs/>
                <w:sz w:val="20"/>
                <w:szCs w:val="20"/>
                <w:lang w:eastAsia="en-US"/>
              </w:rPr>
            </w:pPr>
            <w:r>
              <w:rPr>
                <w:b w:val="0"/>
                <w:bCs/>
                <w:sz w:val="20"/>
                <w:szCs w:val="20"/>
                <w:lang w:eastAsia="en-US"/>
              </w:rPr>
              <w:t>– Luka Mesec, minister za delo, družino, socialne zadeve in enake možnosti,</w:t>
            </w:r>
          </w:p>
          <w:p w14:paraId="65A9D7B5" w14:textId="5AC783B5" w:rsidR="0058427C" w:rsidRDefault="0058427C" w:rsidP="007B6CEF">
            <w:pPr>
              <w:pStyle w:val="Odsek"/>
              <w:numPr>
                <w:ilvl w:val="0"/>
                <w:numId w:val="0"/>
              </w:numPr>
              <w:tabs>
                <w:tab w:val="left" w:pos="180"/>
                <w:tab w:val="left" w:pos="345"/>
                <w:tab w:val="left" w:pos="555"/>
              </w:tabs>
              <w:spacing w:before="0" w:after="0" w:line="260" w:lineRule="exact"/>
              <w:jc w:val="both"/>
              <w:rPr>
                <w:b w:val="0"/>
                <w:bCs/>
                <w:sz w:val="20"/>
                <w:szCs w:val="20"/>
                <w:lang w:eastAsia="en-US"/>
              </w:rPr>
            </w:pPr>
            <w:r>
              <w:rPr>
                <w:b w:val="0"/>
                <w:bCs/>
                <w:sz w:val="20"/>
                <w:szCs w:val="20"/>
                <w:lang w:eastAsia="en-US"/>
              </w:rPr>
              <w:t>– Igor Feketija, državni sekretar na Ministrstvu za delo, družino, socialne zadeve in enake možnosti,</w:t>
            </w:r>
          </w:p>
          <w:p w14:paraId="3FC51CD6" w14:textId="331491CB" w:rsidR="0058427C" w:rsidRDefault="0058427C" w:rsidP="007B6CEF">
            <w:pPr>
              <w:pStyle w:val="Odsek"/>
              <w:numPr>
                <w:ilvl w:val="0"/>
                <w:numId w:val="0"/>
              </w:numPr>
              <w:tabs>
                <w:tab w:val="left" w:pos="180"/>
                <w:tab w:val="left" w:pos="345"/>
                <w:tab w:val="left" w:pos="555"/>
              </w:tabs>
              <w:spacing w:before="0" w:after="0" w:line="260" w:lineRule="exact"/>
              <w:jc w:val="both"/>
              <w:rPr>
                <w:b w:val="0"/>
                <w:bCs/>
                <w:sz w:val="20"/>
                <w:szCs w:val="20"/>
                <w:lang w:eastAsia="en-US"/>
              </w:rPr>
            </w:pPr>
            <w:r>
              <w:rPr>
                <w:b w:val="0"/>
                <w:bCs/>
                <w:sz w:val="20"/>
                <w:szCs w:val="20"/>
                <w:lang w:eastAsia="en-US"/>
              </w:rPr>
              <w:t xml:space="preserve">– Mag. Andrejka Znoj, generalna direktorica Direktorata za invalide na Ministrstvu za delo, družino, socialne zadeve in enake možnosti, </w:t>
            </w:r>
          </w:p>
          <w:p w14:paraId="07F00EAB" w14:textId="3729E6D2" w:rsidR="0058427C" w:rsidRDefault="0058427C" w:rsidP="007B6CEF">
            <w:pPr>
              <w:pStyle w:val="Odsek"/>
              <w:numPr>
                <w:ilvl w:val="0"/>
                <w:numId w:val="0"/>
              </w:numPr>
              <w:tabs>
                <w:tab w:val="left" w:pos="180"/>
                <w:tab w:val="left" w:pos="345"/>
                <w:tab w:val="left" w:pos="555"/>
              </w:tabs>
              <w:spacing w:before="0" w:after="0" w:line="260" w:lineRule="exact"/>
              <w:jc w:val="both"/>
              <w:rPr>
                <w:b w:val="0"/>
                <w:bCs/>
                <w:sz w:val="20"/>
                <w:szCs w:val="20"/>
                <w:lang w:eastAsia="en-US"/>
              </w:rPr>
            </w:pPr>
            <w:r>
              <w:rPr>
                <w:b w:val="0"/>
                <w:bCs/>
                <w:sz w:val="20"/>
                <w:szCs w:val="20"/>
                <w:lang w:eastAsia="en-US"/>
              </w:rPr>
              <w:t xml:space="preserve">– Tanja Dular, sekretarka na Direktoratu za invalide na Ministrstvu za delo, družino, socialne zadeve in enake možnosti.  </w:t>
            </w:r>
          </w:p>
          <w:p w14:paraId="1F6F7031" w14:textId="77777777" w:rsidR="0058427C" w:rsidRDefault="0058427C" w:rsidP="007B6CEF">
            <w:pPr>
              <w:pStyle w:val="Odsek"/>
              <w:numPr>
                <w:ilvl w:val="0"/>
                <w:numId w:val="0"/>
              </w:numPr>
              <w:spacing w:before="0" w:after="0" w:line="260" w:lineRule="exact"/>
              <w:jc w:val="left"/>
              <w:rPr>
                <w:sz w:val="20"/>
                <w:szCs w:val="20"/>
                <w:lang w:eastAsia="en-US"/>
              </w:rPr>
            </w:pPr>
          </w:p>
          <w:p w14:paraId="112FD8E0" w14:textId="77777777" w:rsidR="0058427C" w:rsidRDefault="0058427C" w:rsidP="007B6CEF">
            <w:pPr>
              <w:pStyle w:val="Odsek"/>
              <w:numPr>
                <w:ilvl w:val="0"/>
                <w:numId w:val="0"/>
              </w:numPr>
              <w:spacing w:before="0" w:after="0" w:line="260" w:lineRule="exact"/>
              <w:jc w:val="left"/>
              <w:rPr>
                <w:sz w:val="20"/>
                <w:szCs w:val="20"/>
                <w:lang w:eastAsia="en-US"/>
              </w:rPr>
            </w:pPr>
          </w:p>
          <w:p w14:paraId="739FD161" w14:textId="77777777" w:rsidR="0058427C" w:rsidRDefault="0058427C" w:rsidP="007B6CEF">
            <w:pPr>
              <w:pStyle w:val="Odsek"/>
              <w:numPr>
                <w:ilvl w:val="0"/>
                <w:numId w:val="0"/>
              </w:numPr>
              <w:spacing w:before="0" w:after="0" w:line="260" w:lineRule="exact"/>
              <w:jc w:val="left"/>
              <w:rPr>
                <w:sz w:val="20"/>
                <w:szCs w:val="20"/>
                <w:lang w:eastAsia="en-US"/>
              </w:rPr>
            </w:pPr>
          </w:p>
          <w:p w14:paraId="5530656E" w14:textId="77777777" w:rsidR="0058427C" w:rsidRDefault="0058427C" w:rsidP="007B6CEF">
            <w:pPr>
              <w:pStyle w:val="Odsek"/>
              <w:numPr>
                <w:ilvl w:val="0"/>
                <w:numId w:val="0"/>
              </w:numPr>
              <w:spacing w:before="0" w:after="0" w:line="260" w:lineRule="exact"/>
              <w:jc w:val="left"/>
              <w:rPr>
                <w:sz w:val="20"/>
                <w:szCs w:val="20"/>
                <w:lang w:eastAsia="en-US"/>
              </w:rPr>
            </w:pPr>
          </w:p>
          <w:p w14:paraId="3CB01C15" w14:textId="77777777" w:rsidR="0058427C" w:rsidRDefault="0058427C" w:rsidP="007B6CEF">
            <w:pPr>
              <w:pStyle w:val="Odsek"/>
              <w:numPr>
                <w:ilvl w:val="0"/>
                <w:numId w:val="0"/>
              </w:numPr>
              <w:spacing w:before="0" w:after="0" w:line="260" w:lineRule="exact"/>
              <w:jc w:val="left"/>
              <w:rPr>
                <w:sz w:val="20"/>
                <w:szCs w:val="20"/>
                <w:lang w:eastAsia="en-US"/>
              </w:rPr>
            </w:pPr>
          </w:p>
          <w:p w14:paraId="4B32136A" w14:textId="77777777" w:rsidR="0058427C" w:rsidRDefault="0058427C" w:rsidP="007B6CEF">
            <w:pPr>
              <w:pStyle w:val="Odsek"/>
              <w:numPr>
                <w:ilvl w:val="0"/>
                <w:numId w:val="0"/>
              </w:numPr>
              <w:spacing w:before="0" w:after="0" w:line="260" w:lineRule="exact"/>
              <w:jc w:val="left"/>
              <w:rPr>
                <w:sz w:val="20"/>
                <w:szCs w:val="20"/>
                <w:lang w:eastAsia="en-US"/>
              </w:rPr>
            </w:pPr>
          </w:p>
          <w:p w14:paraId="5B1FB5C7" w14:textId="77777777" w:rsidR="0058427C" w:rsidRDefault="0058427C" w:rsidP="007B6CEF">
            <w:pPr>
              <w:pStyle w:val="Odsek"/>
              <w:numPr>
                <w:ilvl w:val="0"/>
                <w:numId w:val="0"/>
              </w:numPr>
              <w:spacing w:before="0" w:after="0" w:line="260" w:lineRule="exact"/>
              <w:jc w:val="left"/>
              <w:rPr>
                <w:sz w:val="20"/>
                <w:szCs w:val="20"/>
                <w:lang w:eastAsia="en-US"/>
              </w:rPr>
            </w:pPr>
          </w:p>
        </w:tc>
      </w:tr>
      <w:tr w:rsidR="0058427C" w14:paraId="4F190638" w14:textId="77777777" w:rsidTr="007B6CEF">
        <w:tc>
          <w:tcPr>
            <w:tcW w:w="9072" w:type="dxa"/>
          </w:tcPr>
          <w:p w14:paraId="515543DB" w14:textId="77777777" w:rsidR="0058427C" w:rsidRDefault="0058427C" w:rsidP="007B6CEF">
            <w:pPr>
              <w:pStyle w:val="Neotevilenodstavek"/>
              <w:spacing w:before="0" w:after="0" w:line="260" w:lineRule="exact"/>
              <w:rPr>
                <w:sz w:val="20"/>
                <w:szCs w:val="20"/>
                <w:lang w:eastAsia="en-US"/>
              </w:rPr>
            </w:pPr>
          </w:p>
        </w:tc>
      </w:tr>
    </w:tbl>
    <w:p w14:paraId="0E106E22" w14:textId="77777777" w:rsidR="0058427C" w:rsidRDefault="0058427C" w:rsidP="0058427C">
      <w:r>
        <w:rPr>
          <w:b/>
        </w:rPr>
        <w:br w:type="page"/>
      </w:r>
    </w:p>
    <w:tbl>
      <w:tblPr>
        <w:tblW w:w="0" w:type="auto"/>
        <w:tblLook w:val="04A0" w:firstRow="1" w:lastRow="0" w:firstColumn="1" w:lastColumn="0" w:noHBand="0" w:noVBand="1"/>
      </w:tblPr>
      <w:tblGrid>
        <w:gridCol w:w="8891"/>
      </w:tblGrid>
      <w:tr w:rsidR="0058427C" w14:paraId="75786B69" w14:textId="77777777" w:rsidTr="007B6CEF">
        <w:trPr>
          <w:trHeight w:val="12811"/>
        </w:trPr>
        <w:tc>
          <w:tcPr>
            <w:tcW w:w="8891" w:type="dxa"/>
          </w:tcPr>
          <w:p w14:paraId="275DD563" w14:textId="77777777" w:rsidR="0058427C" w:rsidRDefault="0058427C" w:rsidP="007B6CEF">
            <w:pPr>
              <w:pStyle w:val="Poglavje"/>
              <w:spacing w:before="0" w:after="0" w:line="260" w:lineRule="exact"/>
              <w:jc w:val="left"/>
              <w:rPr>
                <w:sz w:val="20"/>
                <w:szCs w:val="20"/>
                <w:lang w:eastAsia="en-US"/>
              </w:rPr>
            </w:pPr>
            <w:r>
              <w:rPr>
                <w:sz w:val="20"/>
                <w:szCs w:val="20"/>
                <w:lang w:eastAsia="en-US"/>
              </w:rPr>
              <w:lastRenderedPageBreak/>
              <w:t>II. BESEDILO ČLENOV</w:t>
            </w:r>
          </w:p>
          <w:p w14:paraId="55CFF1EF" w14:textId="77777777" w:rsidR="0058427C" w:rsidRDefault="0058427C" w:rsidP="007B6CEF">
            <w:pPr>
              <w:pStyle w:val="Poglavje"/>
              <w:spacing w:before="0" w:after="0" w:line="260" w:lineRule="exact"/>
              <w:jc w:val="left"/>
              <w:rPr>
                <w:sz w:val="20"/>
                <w:szCs w:val="20"/>
                <w:lang w:eastAsia="en-US"/>
              </w:rPr>
            </w:pPr>
          </w:p>
          <w:p w14:paraId="258135CB" w14:textId="77777777" w:rsidR="0058427C" w:rsidRDefault="0058427C" w:rsidP="007B6CEF">
            <w:pPr>
              <w:jc w:val="center"/>
              <w:rPr>
                <w:rFonts w:cs="Arial"/>
                <w:szCs w:val="20"/>
              </w:rPr>
            </w:pPr>
            <w:r>
              <w:rPr>
                <w:rFonts w:cs="Arial"/>
                <w:szCs w:val="20"/>
              </w:rPr>
              <w:t>1. člen</w:t>
            </w:r>
          </w:p>
          <w:p w14:paraId="68F969A9" w14:textId="0325D6FF" w:rsidR="0058427C" w:rsidRDefault="0058427C" w:rsidP="007B6CEF">
            <w:pPr>
              <w:jc w:val="both"/>
              <w:rPr>
                <w:rFonts w:cs="Arial"/>
                <w:szCs w:val="20"/>
              </w:rPr>
            </w:pPr>
            <w:r>
              <w:rPr>
                <w:rFonts w:cs="Arial"/>
                <w:szCs w:val="20"/>
              </w:rPr>
              <w:t xml:space="preserve">V Zakonu o izenačevanju možnosti invalidov (Uradni list RS, št. 94/10, 50/14 in 32/17) se </w:t>
            </w:r>
            <w:r w:rsidR="00983919">
              <w:rPr>
                <w:rFonts w:cs="Arial"/>
                <w:szCs w:val="20"/>
              </w:rPr>
              <w:t xml:space="preserve">v </w:t>
            </w:r>
            <w:r>
              <w:rPr>
                <w:rFonts w:cs="Arial"/>
                <w:szCs w:val="20"/>
              </w:rPr>
              <w:t>24. členu za četrtim odstavkom doda nov, peti odstavek, ki se glasi:</w:t>
            </w:r>
          </w:p>
          <w:p w14:paraId="43576C15" w14:textId="77777777" w:rsidR="0058427C" w:rsidRDefault="0058427C" w:rsidP="007B6CEF">
            <w:pPr>
              <w:jc w:val="both"/>
              <w:rPr>
                <w:szCs w:val="20"/>
                <w:shd w:val="clear" w:color="auto" w:fill="FFFFFF"/>
              </w:rPr>
            </w:pPr>
            <w:r>
              <w:rPr>
                <w:rFonts w:cs="Arial"/>
                <w:szCs w:val="20"/>
              </w:rPr>
              <w:t>»(5) Ne glede na prvi, drugi, tretji in četrti odstavek tega člena lahko ministrstvo, pristojno za invalidsko varstvo, razpiše še druge programe in projekte za</w:t>
            </w:r>
            <w:r>
              <w:rPr>
                <w:szCs w:val="20"/>
                <w:shd w:val="clear" w:color="auto" w:fill="FFFFFF"/>
              </w:rPr>
              <w:t xml:space="preserve"> izenačevanje možnosti invalidov v družbi.«.</w:t>
            </w:r>
          </w:p>
          <w:p w14:paraId="0BDA4CDB" w14:textId="77777777" w:rsidR="0058427C" w:rsidRDefault="0058427C" w:rsidP="007B6CEF">
            <w:pPr>
              <w:jc w:val="both"/>
              <w:rPr>
                <w:szCs w:val="20"/>
                <w:shd w:val="clear" w:color="auto" w:fill="FFFFFF"/>
              </w:rPr>
            </w:pPr>
          </w:p>
          <w:p w14:paraId="50C31E43" w14:textId="77777777" w:rsidR="0058427C" w:rsidRDefault="0058427C" w:rsidP="007B6CEF">
            <w:pPr>
              <w:jc w:val="center"/>
              <w:rPr>
                <w:rFonts w:cs="Arial"/>
                <w:szCs w:val="20"/>
              </w:rPr>
            </w:pPr>
            <w:r>
              <w:rPr>
                <w:szCs w:val="20"/>
                <w:shd w:val="clear" w:color="auto" w:fill="FFFFFF"/>
              </w:rPr>
              <w:t>2. člen</w:t>
            </w:r>
          </w:p>
          <w:p w14:paraId="686CCCB9" w14:textId="77777777" w:rsidR="0058427C" w:rsidRDefault="0058427C" w:rsidP="007B6CEF">
            <w:pPr>
              <w:jc w:val="both"/>
              <w:rPr>
                <w:rFonts w:cs="Arial"/>
                <w:szCs w:val="20"/>
              </w:rPr>
            </w:pPr>
            <w:r>
              <w:rPr>
                <w:rFonts w:cs="Arial"/>
                <w:szCs w:val="20"/>
              </w:rPr>
              <w:t xml:space="preserve">Za 24. členom se dodajo novi, </w:t>
            </w:r>
            <w:proofErr w:type="spellStart"/>
            <w:r>
              <w:rPr>
                <w:rFonts w:cs="Arial"/>
                <w:szCs w:val="20"/>
              </w:rPr>
              <w:t>24.</w:t>
            </w:r>
            <w:proofErr w:type="gramStart"/>
            <w:r>
              <w:rPr>
                <w:rFonts w:cs="Arial"/>
                <w:szCs w:val="20"/>
              </w:rPr>
              <w:t>a</w:t>
            </w:r>
            <w:proofErr w:type="spellEnd"/>
            <w:proofErr w:type="gramEnd"/>
            <w:r>
              <w:rPr>
                <w:rFonts w:cs="Arial"/>
                <w:szCs w:val="20"/>
              </w:rPr>
              <w:t xml:space="preserve">, </w:t>
            </w:r>
            <w:proofErr w:type="spellStart"/>
            <w:r>
              <w:rPr>
                <w:rFonts w:cs="Arial"/>
                <w:szCs w:val="20"/>
              </w:rPr>
              <w:t>24.b</w:t>
            </w:r>
            <w:proofErr w:type="spellEnd"/>
            <w:r>
              <w:rPr>
                <w:rFonts w:cs="Arial"/>
                <w:szCs w:val="20"/>
              </w:rPr>
              <w:t xml:space="preserve"> in </w:t>
            </w:r>
            <w:proofErr w:type="spellStart"/>
            <w:r>
              <w:rPr>
                <w:rFonts w:cs="Arial"/>
                <w:szCs w:val="20"/>
              </w:rPr>
              <w:t>24.c</w:t>
            </w:r>
            <w:proofErr w:type="spellEnd"/>
            <w:r>
              <w:rPr>
                <w:rFonts w:cs="Arial"/>
                <w:szCs w:val="20"/>
              </w:rPr>
              <w:t xml:space="preserve"> člen, ki se glasijo:</w:t>
            </w:r>
          </w:p>
          <w:p w14:paraId="30F6D3FD" w14:textId="77777777" w:rsidR="0058427C" w:rsidRDefault="0058427C" w:rsidP="007B6CEF">
            <w:pPr>
              <w:jc w:val="center"/>
              <w:rPr>
                <w:rFonts w:cs="Arial"/>
                <w:b/>
                <w:bCs/>
                <w:szCs w:val="20"/>
              </w:rPr>
            </w:pPr>
          </w:p>
          <w:p w14:paraId="082F5147" w14:textId="77777777" w:rsidR="0058427C" w:rsidRDefault="0058427C" w:rsidP="007B6CEF">
            <w:pPr>
              <w:jc w:val="center"/>
              <w:rPr>
                <w:rFonts w:cs="Arial"/>
                <w:b/>
                <w:bCs/>
                <w:szCs w:val="20"/>
              </w:rPr>
            </w:pPr>
            <w:r>
              <w:rPr>
                <w:rFonts w:cs="Arial"/>
                <w:b/>
                <w:bCs/>
                <w:szCs w:val="20"/>
              </w:rPr>
              <w:t>»</w:t>
            </w:r>
            <w:proofErr w:type="spellStart"/>
            <w:r>
              <w:rPr>
                <w:rFonts w:cs="Arial"/>
                <w:b/>
                <w:bCs/>
                <w:szCs w:val="20"/>
              </w:rPr>
              <w:t>24.a</w:t>
            </w:r>
            <w:proofErr w:type="spellEnd"/>
            <w:r>
              <w:rPr>
                <w:rFonts w:cs="Arial"/>
                <w:b/>
                <w:bCs/>
                <w:szCs w:val="20"/>
              </w:rPr>
              <w:t xml:space="preserve"> člen</w:t>
            </w:r>
          </w:p>
          <w:p w14:paraId="1A4DC565" w14:textId="77777777" w:rsidR="0058427C" w:rsidRDefault="0058427C" w:rsidP="007B6CEF">
            <w:pPr>
              <w:jc w:val="center"/>
              <w:rPr>
                <w:rFonts w:cs="Arial"/>
                <w:b/>
                <w:bCs/>
                <w:szCs w:val="20"/>
              </w:rPr>
            </w:pPr>
            <w:r>
              <w:rPr>
                <w:rFonts w:cs="Arial"/>
                <w:b/>
                <w:bCs/>
                <w:szCs w:val="20"/>
              </w:rPr>
              <w:t>(sofinanciranje drugih programov ali projektov za izenačevanje možnosti invalidov v družbi)</w:t>
            </w:r>
          </w:p>
          <w:p w14:paraId="349A7ACD" w14:textId="77777777" w:rsidR="0058427C" w:rsidRDefault="0058427C" w:rsidP="007B6CEF">
            <w:pPr>
              <w:jc w:val="center"/>
              <w:rPr>
                <w:rFonts w:cs="Arial"/>
                <w:b/>
                <w:bCs/>
                <w:szCs w:val="20"/>
              </w:rPr>
            </w:pPr>
          </w:p>
          <w:p w14:paraId="2565CC69" w14:textId="68C34407" w:rsidR="0058427C" w:rsidRDefault="0058427C" w:rsidP="007B6CEF">
            <w:pPr>
              <w:jc w:val="both"/>
              <w:rPr>
                <w:rFonts w:cs="Arial"/>
                <w:szCs w:val="20"/>
              </w:rPr>
            </w:pPr>
            <w:r>
              <w:rPr>
                <w:rFonts w:cs="Arial"/>
                <w:szCs w:val="20"/>
              </w:rPr>
              <w:t xml:space="preserve">(1) Pri oblikovanju politik iz svoje pristojnosti ministrstvo, pristojno za invalidsko varstvo, </w:t>
            </w:r>
            <w:r w:rsidR="007F3A13">
              <w:rPr>
                <w:rFonts w:cs="Arial"/>
                <w:szCs w:val="20"/>
              </w:rPr>
              <w:t>so</w:t>
            </w:r>
            <w:r>
              <w:rPr>
                <w:rFonts w:cs="Arial"/>
                <w:szCs w:val="20"/>
              </w:rPr>
              <w:t>financira tudi druge programe ali projekte, namenjene izenačevanju možnosti invalidov v družbi, še zlasti:</w:t>
            </w:r>
          </w:p>
          <w:p w14:paraId="4D5FABFD" w14:textId="77777777" w:rsidR="0058427C" w:rsidRPr="00306349" w:rsidRDefault="0058427C" w:rsidP="007B6CEF">
            <w:pPr>
              <w:jc w:val="both"/>
              <w:rPr>
                <w:rFonts w:cs="Arial"/>
                <w:szCs w:val="20"/>
              </w:rPr>
            </w:pPr>
            <w:r>
              <w:rPr>
                <w:rFonts w:cs="Arial"/>
                <w:szCs w:val="20"/>
              </w:rPr>
              <w:t xml:space="preserve">– </w:t>
            </w:r>
            <w:r w:rsidRPr="00306349">
              <w:rPr>
                <w:rFonts w:cs="Arial"/>
                <w:szCs w:val="20"/>
              </w:rPr>
              <w:t>neodvisnemu življenju invalidov in priznavanju njihove samostojnosti pri aktivni udeležbi v družbi,</w:t>
            </w:r>
          </w:p>
          <w:p w14:paraId="6A55EC90" w14:textId="77777777" w:rsidR="0058427C" w:rsidRPr="00306349" w:rsidRDefault="0058427C" w:rsidP="007B6CEF">
            <w:pPr>
              <w:jc w:val="both"/>
              <w:rPr>
                <w:rFonts w:cs="Arial"/>
                <w:szCs w:val="20"/>
              </w:rPr>
            </w:pPr>
            <w:r>
              <w:rPr>
                <w:rFonts w:cs="Arial"/>
                <w:szCs w:val="20"/>
              </w:rPr>
              <w:t xml:space="preserve">– </w:t>
            </w:r>
            <w:r w:rsidRPr="00306349">
              <w:rPr>
                <w:rFonts w:cs="Arial"/>
                <w:szCs w:val="20"/>
              </w:rPr>
              <w:t xml:space="preserve">spoštovanju prirojenega dostojanstva, osebne samostojnosti, ki vključuje svobodo izbire in neodvisnost invalidov, </w:t>
            </w:r>
          </w:p>
          <w:p w14:paraId="7D61407A" w14:textId="77777777" w:rsidR="0058427C" w:rsidRPr="00306349" w:rsidRDefault="0058427C" w:rsidP="007B6CEF">
            <w:pPr>
              <w:jc w:val="both"/>
              <w:rPr>
                <w:rFonts w:cs="Arial"/>
                <w:szCs w:val="20"/>
              </w:rPr>
            </w:pPr>
            <w:r>
              <w:rPr>
                <w:rFonts w:cs="Arial"/>
                <w:szCs w:val="20"/>
              </w:rPr>
              <w:t xml:space="preserve">– </w:t>
            </w:r>
            <w:r w:rsidRPr="00306349">
              <w:rPr>
                <w:rFonts w:cs="Arial"/>
                <w:szCs w:val="20"/>
              </w:rPr>
              <w:t xml:space="preserve">polnemu in učinkovitemu sodelovanju invalidov in vključenosti v družbo, </w:t>
            </w:r>
          </w:p>
          <w:p w14:paraId="16F3854E" w14:textId="77777777" w:rsidR="0058427C" w:rsidRPr="00ED64B1" w:rsidRDefault="0058427C" w:rsidP="007B6CEF">
            <w:pPr>
              <w:jc w:val="both"/>
              <w:rPr>
                <w:rFonts w:cs="Arial"/>
                <w:szCs w:val="20"/>
              </w:rPr>
            </w:pPr>
            <w:r>
              <w:rPr>
                <w:rFonts w:cs="Arial"/>
                <w:szCs w:val="20"/>
              </w:rPr>
              <w:t xml:space="preserve">– </w:t>
            </w:r>
            <w:r w:rsidRPr="00ED64B1">
              <w:rPr>
                <w:rFonts w:cs="Arial"/>
                <w:szCs w:val="20"/>
              </w:rPr>
              <w:t>spoštovanju različnosti in sprejemanju invalidov,</w:t>
            </w:r>
          </w:p>
          <w:p w14:paraId="174DB3EA" w14:textId="77777777" w:rsidR="0058427C" w:rsidRPr="00ED64B1" w:rsidRDefault="0058427C" w:rsidP="007B6CEF">
            <w:pPr>
              <w:jc w:val="both"/>
              <w:rPr>
                <w:rFonts w:cs="Arial"/>
                <w:szCs w:val="20"/>
              </w:rPr>
            </w:pPr>
            <w:r>
              <w:rPr>
                <w:rFonts w:cs="Arial"/>
                <w:szCs w:val="20"/>
              </w:rPr>
              <w:t xml:space="preserve">– </w:t>
            </w:r>
            <w:r w:rsidRPr="00ED64B1">
              <w:rPr>
                <w:rFonts w:cs="Arial"/>
                <w:szCs w:val="20"/>
              </w:rPr>
              <w:t>enakim možnostim za invalidne moške in ženske ter invalidne otroke,</w:t>
            </w:r>
          </w:p>
          <w:p w14:paraId="1AFBE2CA" w14:textId="77777777" w:rsidR="0058427C" w:rsidRPr="00ED64B1" w:rsidRDefault="0058427C" w:rsidP="007B6CEF">
            <w:pPr>
              <w:jc w:val="both"/>
              <w:rPr>
                <w:rFonts w:cs="Arial"/>
                <w:szCs w:val="20"/>
              </w:rPr>
            </w:pPr>
            <w:r>
              <w:rPr>
                <w:rFonts w:cs="Arial"/>
                <w:szCs w:val="20"/>
              </w:rPr>
              <w:t xml:space="preserve">– </w:t>
            </w:r>
            <w:r w:rsidRPr="00ED64B1">
              <w:rPr>
                <w:rFonts w:cs="Arial"/>
                <w:szCs w:val="20"/>
              </w:rPr>
              <w:t>ozaveščanju družbe o invalidnosti,</w:t>
            </w:r>
          </w:p>
          <w:p w14:paraId="4C381D7F" w14:textId="77777777" w:rsidR="0058427C" w:rsidRPr="00ED64B1" w:rsidRDefault="0058427C" w:rsidP="007B6CEF">
            <w:pPr>
              <w:jc w:val="both"/>
              <w:rPr>
                <w:rFonts w:cs="Arial"/>
                <w:szCs w:val="20"/>
              </w:rPr>
            </w:pPr>
            <w:r>
              <w:rPr>
                <w:rFonts w:cs="Arial"/>
                <w:szCs w:val="20"/>
              </w:rPr>
              <w:t xml:space="preserve">– </w:t>
            </w:r>
            <w:r w:rsidRPr="00ED64B1">
              <w:rPr>
                <w:rFonts w:cs="Arial"/>
                <w:szCs w:val="20"/>
              </w:rPr>
              <w:t>pri zaposlovanju invalidov in zagotavljanju socialne varnosti,</w:t>
            </w:r>
          </w:p>
          <w:p w14:paraId="1FD0813B" w14:textId="77777777" w:rsidR="0058427C" w:rsidRPr="00ED64B1" w:rsidRDefault="0058427C" w:rsidP="007B6CEF">
            <w:pPr>
              <w:jc w:val="both"/>
              <w:rPr>
                <w:rFonts w:cs="Arial"/>
                <w:szCs w:val="20"/>
              </w:rPr>
            </w:pPr>
            <w:r>
              <w:rPr>
                <w:rFonts w:cs="Arial"/>
                <w:szCs w:val="20"/>
              </w:rPr>
              <w:t xml:space="preserve">– </w:t>
            </w:r>
            <w:r w:rsidRPr="00ED64B1">
              <w:rPr>
                <w:rFonts w:cs="Arial"/>
                <w:szCs w:val="20"/>
              </w:rPr>
              <w:t xml:space="preserve">dostopnosti invalidov pri vključevanju v družbo, </w:t>
            </w:r>
          </w:p>
          <w:p w14:paraId="1CFA8416" w14:textId="77777777" w:rsidR="0058427C" w:rsidRPr="00ED64B1" w:rsidRDefault="0058427C" w:rsidP="007B6CEF">
            <w:pPr>
              <w:jc w:val="both"/>
              <w:rPr>
                <w:rFonts w:cs="Arial"/>
                <w:szCs w:val="20"/>
              </w:rPr>
            </w:pPr>
            <w:r>
              <w:rPr>
                <w:rFonts w:cs="Arial"/>
                <w:szCs w:val="20"/>
              </w:rPr>
              <w:t xml:space="preserve">– </w:t>
            </w:r>
            <w:r w:rsidRPr="00ED64B1">
              <w:rPr>
                <w:rFonts w:cs="Arial"/>
                <w:szCs w:val="20"/>
              </w:rPr>
              <w:t>enakosti in nediskriminaciji invalidov,</w:t>
            </w:r>
          </w:p>
          <w:p w14:paraId="51A9F6B0" w14:textId="77777777" w:rsidR="0058427C" w:rsidRPr="00ED64B1" w:rsidRDefault="0058427C" w:rsidP="007B6CEF">
            <w:pPr>
              <w:jc w:val="both"/>
              <w:rPr>
                <w:rFonts w:cs="Arial"/>
                <w:szCs w:val="20"/>
              </w:rPr>
            </w:pPr>
            <w:r>
              <w:rPr>
                <w:rFonts w:cs="Arial"/>
                <w:szCs w:val="20"/>
              </w:rPr>
              <w:t xml:space="preserve">– </w:t>
            </w:r>
            <w:r w:rsidRPr="00ED64B1">
              <w:rPr>
                <w:rFonts w:cs="Arial"/>
                <w:szCs w:val="20"/>
              </w:rPr>
              <w:t>drugim programom in projektom, namenjenim izenačevanju možnosti invalidov v družbi.</w:t>
            </w:r>
          </w:p>
          <w:p w14:paraId="0069AEB5" w14:textId="77777777" w:rsidR="0058427C" w:rsidRDefault="0058427C" w:rsidP="007B6CEF">
            <w:pPr>
              <w:spacing w:after="0"/>
              <w:jc w:val="both"/>
              <w:rPr>
                <w:rFonts w:cs="Arial"/>
                <w:szCs w:val="20"/>
              </w:rPr>
            </w:pPr>
            <w:r>
              <w:rPr>
                <w:rFonts w:cs="Arial"/>
                <w:szCs w:val="20"/>
              </w:rPr>
              <w:t xml:space="preserve">(2) Predmet sofinanciranja ne morejo biti programi ali projekti, vsebinsko enaki storitvam, ki so zakonsko priznana pravica ali se že sofinancirajo iz javnih sredstev. </w:t>
            </w:r>
          </w:p>
          <w:p w14:paraId="592F621B" w14:textId="77777777" w:rsidR="00BB6988" w:rsidRDefault="00BB6988" w:rsidP="007B6CEF">
            <w:pPr>
              <w:spacing w:after="0"/>
              <w:jc w:val="both"/>
              <w:rPr>
                <w:rFonts w:cs="Arial"/>
                <w:szCs w:val="20"/>
              </w:rPr>
            </w:pPr>
          </w:p>
          <w:p w14:paraId="71601763" w14:textId="77777777" w:rsidR="0058427C" w:rsidRDefault="0058427C" w:rsidP="007B6CEF">
            <w:pPr>
              <w:spacing w:after="0"/>
              <w:jc w:val="both"/>
              <w:rPr>
                <w:rFonts w:cs="Arial"/>
                <w:szCs w:val="20"/>
              </w:rPr>
            </w:pPr>
            <w:r>
              <w:rPr>
                <w:rFonts w:cs="Arial"/>
                <w:szCs w:val="20"/>
              </w:rPr>
              <w:t>(3) Programi ali projekti iz prvega odstavka tega člena se izberejo na podlagi javnega razpisa le v primeru, če so za ta namen zagotovljena evropska sredstva.</w:t>
            </w:r>
          </w:p>
          <w:p w14:paraId="6BB8A769" w14:textId="77777777" w:rsidR="00BB6988" w:rsidRDefault="00BB6988" w:rsidP="007B6CEF">
            <w:pPr>
              <w:spacing w:after="0"/>
              <w:jc w:val="both"/>
              <w:rPr>
                <w:rFonts w:cs="Arial"/>
                <w:szCs w:val="20"/>
              </w:rPr>
            </w:pPr>
          </w:p>
          <w:p w14:paraId="0E6E35AB" w14:textId="77777777" w:rsidR="0058427C" w:rsidRDefault="0058427C" w:rsidP="007B6CEF">
            <w:pPr>
              <w:spacing w:after="0"/>
              <w:jc w:val="both"/>
              <w:rPr>
                <w:rFonts w:cs="Arial"/>
                <w:szCs w:val="20"/>
              </w:rPr>
            </w:pPr>
            <w:r>
              <w:rPr>
                <w:rFonts w:cs="Arial"/>
                <w:szCs w:val="20"/>
              </w:rPr>
              <w:t xml:space="preserve">(4) Ministrstvo, pristojno za invalidsko varstvo, izvede javne razpise, če ima za ta namen v svojem finančnem načrtu načrtovane pravice porabe v ustrezni višini. </w:t>
            </w:r>
          </w:p>
          <w:p w14:paraId="2C3887DD" w14:textId="77777777" w:rsidR="00BB6988" w:rsidRDefault="00BB6988" w:rsidP="007B6CEF">
            <w:pPr>
              <w:spacing w:after="0"/>
              <w:jc w:val="both"/>
              <w:rPr>
                <w:rFonts w:cs="Arial"/>
                <w:szCs w:val="20"/>
              </w:rPr>
            </w:pPr>
          </w:p>
          <w:p w14:paraId="350D96FF" w14:textId="77777777" w:rsidR="0058427C" w:rsidRDefault="0058427C" w:rsidP="007B6CEF">
            <w:pPr>
              <w:spacing w:after="0"/>
              <w:jc w:val="both"/>
              <w:rPr>
                <w:rFonts w:cs="Arial"/>
                <w:szCs w:val="20"/>
              </w:rPr>
            </w:pPr>
            <w:r>
              <w:rPr>
                <w:rFonts w:cs="Arial"/>
                <w:szCs w:val="20"/>
              </w:rPr>
              <w:t>(5) Če bi sofinanciranje programov ali projektov iz prvega odstavka tega člena pomenilo državno pomoč, jo je treba priglasiti v skladu z zakonom, ki ureja spremljanje državnih pomoči.</w:t>
            </w:r>
          </w:p>
          <w:p w14:paraId="65667F1D" w14:textId="77777777" w:rsidR="0058427C" w:rsidRDefault="0058427C" w:rsidP="007B6CEF">
            <w:pPr>
              <w:pStyle w:val="Odstavekseznama"/>
              <w:contextualSpacing w:val="0"/>
              <w:jc w:val="both"/>
              <w:rPr>
                <w:rFonts w:ascii="Arial" w:hAnsi="Arial" w:cs="Arial"/>
                <w:sz w:val="20"/>
                <w:szCs w:val="20"/>
              </w:rPr>
            </w:pPr>
          </w:p>
          <w:p w14:paraId="28276A81" w14:textId="77777777" w:rsidR="0058427C" w:rsidRDefault="0058427C" w:rsidP="007B6CEF">
            <w:pPr>
              <w:pStyle w:val="Odstavekseznama"/>
              <w:jc w:val="center"/>
              <w:rPr>
                <w:rFonts w:ascii="Arial" w:hAnsi="Arial" w:cs="Arial"/>
                <w:b/>
                <w:bCs/>
                <w:sz w:val="20"/>
                <w:szCs w:val="20"/>
              </w:rPr>
            </w:pPr>
            <w:proofErr w:type="spellStart"/>
            <w:r>
              <w:rPr>
                <w:rFonts w:ascii="Arial" w:hAnsi="Arial" w:cs="Arial"/>
                <w:b/>
                <w:bCs/>
                <w:sz w:val="20"/>
                <w:szCs w:val="20"/>
              </w:rPr>
              <w:lastRenderedPageBreak/>
              <w:t>24.b</w:t>
            </w:r>
            <w:proofErr w:type="spellEnd"/>
            <w:r>
              <w:rPr>
                <w:rFonts w:ascii="Arial" w:hAnsi="Arial" w:cs="Arial"/>
                <w:b/>
                <w:bCs/>
                <w:sz w:val="20"/>
                <w:szCs w:val="20"/>
              </w:rPr>
              <w:t xml:space="preserve"> člen</w:t>
            </w:r>
          </w:p>
          <w:p w14:paraId="0B2DB115" w14:textId="77777777" w:rsidR="0058427C" w:rsidRDefault="0058427C" w:rsidP="007B6CEF">
            <w:pPr>
              <w:pStyle w:val="Odstavekseznama"/>
              <w:jc w:val="center"/>
              <w:rPr>
                <w:rFonts w:ascii="Arial" w:hAnsi="Arial" w:cs="Arial"/>
                <w:b/>
                <w:bCs/>
                <w:sz w:val="20"/>
                <w:szCs w:val="20"/>
              </w:rPr>
            </w:pPr>
            <w:r>
              <w:rPr>
                <w:rFonts w:ascii="Arial" w:hAnsi="Arial" w:cs="Arial"/>
                <w:b/>
                <w:bCs/>
                <w:sz w:val="20"/>
                <w:szCs w:val="20"/>
              </w:rPr>
              <w:t>(splošni pogoji javnega razpisa)</w:t>
            </w:r>
          </w:p>
          <w:p w14:paraId="72EF1A6A" w14:textId="77777777" w:rsidR="0058427C" w:rsidRDefault="0058427C" w:rsidP="007B6CEF">
            <w:pPr>
              <w:pStyle w:val="Odstavekseznama"/>
              <w:jc w:val="center"/>
              <w:rPr>
                <w:rFonts w:ascii="Arial" w:hAnsi="Arial" w:cs="Arial"/>
                <w:b/>
                <w:bCs/>
                <w:sz w:val="20"/>
                <w:szCs w:val="20"/>
              </w:rPr>
            </w:pPr>
          </w:p>
          <w:p w14:paraId="59D53FA7" w14:textId="77777777" w:rsidR="0058427C" w:rsidRDefault="0058427C" w:rsidP="007B6CEF">
            <w:pPr>
              <w:jc w:val="both"/>
              <w:rPr>
                <w:rFonts w:cs="Arial"/>
                <w:szCs w:val="20"/>
              </w:rPr>
            </w:pPr>
            <w:r>
              <w:rPr>
                <w:rFonts w:cs="Arial"/>
                <w:szCs w:val="20"/>
              </w:rPr>
              <w:t>(1) Prijavitelj, ki se prijavi na javni razpis na podlagi prejšnjega člena, mora izpolnjevati naslednje splošne pogoje, določene v javnem razpisu, in sicer:</w:t>
            </w:r>
          </w:p>
          <w:p w14:paraId="64F7E047" w14:textId="77777777" w:rsidR="0058427C" w:rsidRDefault="0058427C" w:rsidP="007B6CEF">
            <w:pPr>
              <w:spacing w:after="0"/>
              <w:jc w:val="both"/>
              <w:rPr>
                <w:rFonts w:cs="Arial"/>
                <w:szCs w:val="20"/>
              </w:rPr>
            </w:pPr>
            <w:r>
              <w:rPr>
                <w:rFonts w:cs="Arial"/>
                <w:szCs w:val="20"/>
              </w:rPr>
              <w:t xml:space="preserve">− biti mora subjekt javnega ali zasebnega prava, ki je vsaj 12 mesecev vpisan v Poslovni register Slovenije; </w:t>
            </w:r>
          </w:p>
          <w:p w14:paraId="1463F23E" w14:textId="77777777" w:rsidR="0058427C" w:rsidRDefault="0058427C" w:rsidP="007B6CEF">
            <w:pPr>
              <w:spacing w:after="0"/>
              <w:jc w:val="both"/>
              <w:rPr>
                <w:rFonts w:cs="Arial"/>
                <w:szCs w:val="20"/>
              </w:rPr>
            </w:pPr>
            <w:r>
              <w:rPr>
                <w:rFonts w:cs="Arial"/>
                <w:szCs w:val="20"/>
              </w:rPr>
              <w:t>− področje njegovega delovanja je izvajanje različnih oblik storitev, programov ali projektov za invalide;</w:t>
            </w:r>
          </w:p>
          <w:p w14:paraId="5950DDF5" w14:textId="77777777" w:rsidR="0058427C" w:rsidRDefault="0058427C" w:rsidP="007B6CEF">
            <w:pPr>
              <w:spacing w:after="0"/>
              <w:jc w:val="both"/>
              <w:rPr>
                <w:rFonts w:cs="Arial"/>
                <w:szCs w:val="20"/>
              </w:rPr>
            </w:pPr>
            <w:r>
              <w:rPr>
                <w:rFonts w:cs="Arial"/>
                <w:szCs w:val="20"/>
              </w:rPr>
              <w:t>− oddal je vlogo na javni razpis v okviru registrirane ali s predpisom ali aktom o ustanovitvi določene dejavnosti;</w:t>
            </w:r>
          </w:p>
          <w:p w14:paraId="0E5FEB01" w14:textId="77777777" w:rsidR="0058427C" w:rsidRDefault="0058427C" w:rsidP="007B6CEF">
            <w:pPr>
              <w:spacing w:after="0"/>
              <w:jc w:val="both"/>
              <w:rPr>
                <w:rFonts w:cs="Arial"/>
                <w:szCs w:val="20"/>
              </w:rPr>
            </w:pPr>
            <w:r>
              <w:rPr>
                <w:rFonts w:cs="Arial"/>
                <w:szCs w:val="20"/>
              </w:rPr>
              <w:t>− ima odprt transakcijski račun, ki je vpisan v register transakcijskih računov pri Agenciji Republike Slovenije za javnopravne evidence in storitve;</w:t>
            </w:r>
          </w:p>
          <w:p w14:paraId="10C74787" w14:textId="77777777" w:rsidR="0058427C" w:rsidRDefault="0058427C" w:rsidP="007B6CEF">
            <w:pPr>
              <w:spacing w:after="0"/>
              <w:jc w:val="both"/>
              <w:rPr>
                <w:rFonts w:cs="Arial"/>
                <w:szCs w:val="20"/>
              </w:rPr>
            </w:pPr>
            <w:r>
              <w:rPr>
                <w:rFonts w:cs="Arial"/>
                <w:szCs w:val="20"/>
              </w:rPr>
              <w:t>− ni v postopku insolventnosti oziroma prisilnega prenehanja po zakonu, ki ureja finančno poslovanje podjetij, postopke zaradi insolventnosti in prisilno prenehanje;</w:t>
            </w:r>
          </w:p>
          <w:p w14:paraId="480FC86E" w14:textId="77777777" w:rsidR="0058427C" w:rsidRDefault="0058427C" w:rsidP="007B6CEF">
            <w:pPr>
              <w:spacing w:after="0"/>
              <w:jc w:val="both"/>
              <w:rPr>
                <w:rFonts w:cs="Arial"/>
                <w:szCs w:val="20"/>
              </w:rPr>
            </w:pPr>
            <w:r>
              <w:rPr>
                <w:rFonts w:cs="Arial"/>
                <w:szCs w:val="20"/>
              </w:rPr>
              <w:t>– nima neporavnanih obveznosti do ministrstva, pristojnega za invalidsko varstvo;</w:t>
            </w:r>
          </w:p>
          <w:p w14:paraId="2088FB41" w14:textId="77777777" w:rsidR="0058427C" w:rsidRDefault="0058427C" w:rsidP="007B6CEF">
            <w:pPr>
              <w:spacing w:after="0"/>
              <w:jc w:val="both"/>
              <w:rPr>
                <w:rFonts w:cs="Arial"/>
                <w:szCs w:val="20"/>
              </w:rPr>
            </w:pPr>
            <w:r>
              <w:rPr>
                <w:rFonts w:cs="Arial"/>
                <w:szCs w:val="20"/>
              </w:rPr>
              <w:t>– prijavitelj in odgovorna oseba nista v predkazenskih ali kazenskih postopkih v zvezi s porabo javnih sredstev;</w:t>
            </w:r>
          </w:p>
          <w:p w14:paraId="421BB78B" w14:textId="77777777" w:rsidR="0058427C" w:rsidRDefault="0058427C" w:rsidP="007B6CEF">
            <w:pPr>
              <w:spacing w:after="0"/>
              <w:jc w:val="both"/>
              <w:rPr>
                <w:rFonts w:cs="Arial"/>
                <w:szCs w:val="20"/>
              </w:rPr>
            </w:pPr>
            <w:r>
              <w:rPr>
                <w:rFonts w:cs="Arial"/>
                <w:szCs w:val="20"/>
              </w:rPr>
              <w:t xml:space="preserve">− ima izpolnjene vse obvezne dajatve in druge denarne nedavčne obveznosti v skladu z zakonom, ki ureja finančno upravo, oziroma vrednost teh neplačanih zapadlih obveznosti na dan oddaje vloge znaša manj kot 50 </w:t>
            </w:r>
            <w:proofErr w:type="spellStart"/>
            <w:proofErr w:type="gramStart"/>
            <w:r>
              <w:rPr>
                <w:rFonts w:cs="Arial"/>
                <w:szCs w:val="20"/>
              </w:rPr>
              <w:t>eurov</w:t>
            </w:r>
            <w:proofErr w:type="spellEnd"/>
            <w:proofErr w:type="gramEnd"/>
            <w:r>
              <w:rPr>
                <w:rFonts w:cs="Arial"/>
                <w:szCs w:val="20"/>
              </w:rPr>
              <w:t xml:space="preserve"> – šteje se, da prijavitelj ne izpolnjuje obveznosti iz prejšnjega stavka, če na dan oddaje vloge ni imel predloženih vseh obračunov davčnih odtegljajev za dohodke iz delovnega razmerja za obdobje zadnjih petih let do dne oddaje vloge, in</w:t>
            </w:r>
          </w:p>
          <w:p w14:paraId="3C5D1B8D" w14:textId="77777777" w:rsidR="0058427C" w:rsidRDefault="0058427C" w:rsidP="007B6CEF">
            <w:pPr>
              <w:jc w:val="both"/>
              <w:rPr>
                <w:rFonts w:cs="Arial"/>
                <w:szCs w:val="20"/>
              </w:rPr>
            </w:pPr>
            <w:r>
              <w:rPr>
                <w:rFonts w:cs="Arial"/>
                <w:szCs w:val="20"/>
              </w:rPr>
              <w:t>− ni in ne bo dobil drugih javnih sredstev za upravičene stroške, ki bodo predmet financiranja javnega razpisa.</w:t>
            </w:r>
          </w:p>
          <w:p w14:paraId="5AF6B1B5" w14:textId="77777777" w:rsidR="0058427C" w:rsidRDefault="0058427C" w:rsidP="007B6CEF">
            <w:pPr>
              <w:jc w:val="both"/>
              <w:rPr>
                <w:rFonts w:cs="Arial"/>
                <w:szCs w:val="20"/>
              </w:rPr>
            </w:pPr>
            <w:r>
              <w:rPr>
                <w:rFonts w:cs="Arial"/>
                <w:szCs w:val="20"/>
              </w:rPr>
              <w:t>(2) V javnem razpisu se, glede na predmet, cilje in namen posameznega javnega razpisa, določijo dodatni pogoji, ki jih mora izpolnjevati prijavitelj.</w:t>
            </w:r>
          </w:p>
          <w:p w14:paraId="450C6384" w14:textId="77777777" w:rsidR="0058427C" w:rsidRDefault="0058427C" w:rsidP="007B6CEF">
            <w:pPr>
              <w:jc w:val="both"/>
              <w:rPr>
                <w:rFonts w:cs="Arial"/>
                <w:szCs w:val="20"/>
              </w:rPr>
            </w:pPr>
            <w:r>
              <w:rPr>
                <w:rFonts w:cs="Arial"/>
                <w:szCs w:val="20"/>
              </w:rPr>
              <w:t>(3) Za določitev pravil postopka in načina dodeljevanja sredstev se uporabljajo predpisi, ki urejajo javne finance.</w:t>
            </w:r>
          </w:p>
          <w:p w14:paraId="075294F9" w14:textId="77777777" w:rsidR="0058427C" w:rsidRPr="00B866A0" w:rsidRDefault="0058427C" w:rsidP="007B6CEF">
            <w:pPr>
              <w:jc w:val="both"/>
              <w:rPr>
                <w:rFonts w:cs="Arial"/>
                <w:szCs w:val="20"/>
              </w:rPr>
            </w:pPr>
          </w:p>
          <w:p w14:paraId="0629DC04" w14:textId="77777777" w:rsidR="0058427C" w:rsidRDefault="0058427C" w:rsidP="007B6CEF">
            <w:pPr>
              <w:pStyle w:val="Odstavekseznama"/>
              <w:ind w:left="1080"/>
              <w:jc w:val="center"/>
              <w:rPr>
                <w:rFonts w:ascii="Arial" w:hAnsi="Arial" w:cs="Arial"/>
                <w:b/>
                <w:bCs/>
                <w:sz w:val="20"/>
                <w:szCs w:val="20"/>
              </w:rPr>
            </w:pPr>
            <w:proofErr w:type="spellStart"/>
            <w:r>
              <w:rPr>
                <w:rFonts w:ascii="Arial" w:hAnsi="Arial" w:cs="Arial"/>
                <w:b/>
                <w:bCs/>
                <w:sz w:val="20"/>
                <w:szCs w:val="20"/>
              </w:rPr>
              <w:t>24.c</w:t>
            </w:r>
            <w:proofErr w:type="spellEnd"/>
            <w:r>
              <w:rPr>
                <w:rFonts w:ascii="Arial" w:hAnsi="Arial" w:cs="Arial"/>
                <w:b/>
                <w:bCs/>
                <w:sz w:val="20"/>
                <w:szCs w:val="20"/>
              </w:rPr>
              <w:t xml:space="preserve"> člen</w:t>
            </w:r>
          </w:p>
          <w:p w14:paraId="0EEA4AD7" w14:textId="77777777" w:rsidR="0058427C" w:rsidRDefault="0058427C" w:rsidP="007B6CEF">
            <w:pPr>
              <w:pStyle w:val="Odstavekseznama"/>
              <w:ind w:left="1080"/>
              <w:jc w:val="center"/>
              <w:rPr>
                <w:rFonts w:ascii="Arial" w:hAnsi="Arial" w:cs="Arial"/>
                <w:b/>
                <w:bCs/>
                <w:sz w:val="20"/>
                <w:szCs w:val="20"/>
              </w:rPr>
            </w:pPr>
            <w:r>
              <w:rPr>
                <w:rFonts w:ascii="Arial" w:hAnsi="Arial" w:cs="Arial"/>
                <w:b/>
                <w:bCs/>
                <w:sz w:val="20"/>
                <w:szCs w:val="20"/>
              </w:rPr>
              <w:t>(merila za dodelitev sredstev po javnem razpisu)</w:t>
            </w:r>
          </w:p>
          <w:p w14:paraId="4D45D539" w14:textId="77777777" w:rsidR="0058427C" w:rsidRDefault="0058427C" w:rsidP="007B6CEF">
            <w:pPr>
              <w:pStyle w:val="Odstavekseznama"/>
              <w:ind w:left="1080"/>
              <w:jc w:val="center"/>
              <w:rPr>
                <w:rFonts w:ascii="Arial" w:hAnsi="Arial" w:cs="Arial"/>
                <w:b/>
                <w:bCs/>
                <w:sz w:val="20"/>
                <w:szCs w:val="20"/>
              </w:rPr>
            </w:pPr>
          </w:p>
          <w:p w14:paraId="0B11D19D" w14:textId="77777777" w:rsidR="0058427C" w:rsidRDefault="0058427C" w:rsidP="007B6CEF">
            <w:pPr>
              <w:spacing w:after="0"/>
              <w:jc w:val="both"/>
              <w:rPr>
                <w:rFonts w:cs="Arial"/>
                <w:szCs w:val="20"/>
              </w:rPr>
            </w:pPr>
            <w:r>
              <w:rPr>
                <w:rFonts w:cs="Arial"/>
                <w:szCs w:val="20"/>
              </w:rPr>
              <w:t xml:space="preserve">(1) Z javnim razpisom iz </w:t>
            </w:r>
            <w:proofErr w:type="spellStart"/>
            <w:r>
              <w:rPr>
                <w:rFonts w:cs="Arial"/>
                <w:szCs w:val="20"/>
              </w:rPr>
              <w:t>24.a</w:t>
            </w:r>
            <w:proofErr w:type="spellEnd"/>
            <w:r>
              <w:rPr>
                <w:rFonts w:cs="Arial"/>
                <w:szCs w:val="20"/>
              </w:rPr>
              <w:t xml:space="preserve"> člena tega zakona se lahko določi eno ali več meril za ocenjevanje prejetih vlog.</w:t>
            </w:r>
          </w:p>
          <w:p w14:paraId="45A328B6" w14:textId="77777777" w:rsidR="0058427C" w:rsidRDefault="0058427C" w:rsidP="007B6CEF">
            <w:pPr>
              <w:spacing w:after="0"/>
              <w:jc w:val="both"/>
              <w:rPr>
                <w:rFonts w:cs="Arial"/>
                <w:szCs w:val="20"/>
              </w:rPr>
            </w:pPr>
          </w:p>
          <w:p w14:paraId="1F5D9C32" w14:textId="77777777" w:rsidR="0058427C" w:rsidRDefault="0058427C" w:rsidP="007B6CEF">
            <w:pPr>
              <w:spacing w:after="0"/>
              <w:jc w:val="both"/>
              <w:rPr>
                <w:rFonts w:cs="Arial"/>
                <w:szCs w:val="20"/>
              </w:rPr>
            </w:pPr>
            <w:r>
              <w:rPr>
                <w:rFonts w:cs="Arial"/>
                <w:szCs w:val="20"/>
              </w:rPr>
              <w:t>(2) Merila za ocenjevanje vlog se lahko nanašajo na naslednje:</w:t>
            </w:r>
          </w:p>
          <w:p w14:paraId="653DE7FA" w14:textId="77777777" w:rsidR="0058427C" w:rsidRPr="00ED64B1" w:rsidRDefault="0058427C" w:rsidP="007B6CEF">
            <w:pPr>
              <w:spacing w:after="0"/>
              <w:jc w:val="both"/>
              <w:rPr>
                <w:rFonts w:cs="Arial"/>
                <w:szCs w:val="20"/>
              </w:rPr>
            </w:pPr>
            <w:r>
              <w:rPr>
                <w:rFonts w:cs="Arial"/>
                <w:szCs w:val="20"/>
              </w:rPr>
              <w:t xml:space="preserve">– </w:t>
            </w:r>
            <w:r w:rsidRPr="00ED64B1">
              <w:rPr>
                <w:rFonts w:cs="Arial"/>
                <w:szCs w:val="20"/>
              </w:rPr>
              <w:t>ustreznost,</w:t>
            </w:r>
          </w:p>
          <w:p w14:paraId="12F95C68" w14:textId="77777777" w:rsidR="0058427C" w:rsidRPr="00ED64B1" w:rsidRDefault="0058427C" w:rsidP="007B6CEF">
            <w:pPr>
              <w:spacing w:after="0"/>
              <w:jc w:val="both"/>
              <w:rPr>
                <w:rFonts w:cs="Arial"/>
                <w:szCs w:val="20"/>
              </w:rPr>
            </w:pPr>
            <w:r>
              <w:rPr>
                <w:rFonts w:cs="Arial"/>
                <w:szCs w:val="20"/>
              </w:rPr>
              <w:t xml:space="preserve">– </w:t>
            </w:r>
            <w:r w:rsidRPr="00ED64B1">
              <w:rPr>
                <w:rFonts w:cs="Arial"/>
                <w:szCs w:val="20"/>
              </w:rPr>
              <w:t>izvedljivost,</w:t>
            </w:r>
          </w:p>
          <w:p w14:paraId="035ABB8E" w14:textId="77777777" w:rsidR="0058427C" w:rsidRPr="00ED64B1" w:rsidRDefault="0058427C" w:rsidP="007B6CEF">
            <w:pPr>
              <w:spacing w:after="0"/>
              <w:jc w:val="both"/>
              <w:rPr>
                <w:rFonts w:cs="Arial"/>
                <w:szCs w:val="20"/>
              </w:rPr>
            </w:pPr>
            <w:r>
              <w:rPr>
                <w:rFonts w:cs="Arial"/>
                <w:szCs w:val="20"/>
              </w:rPr>
              <w:t xml:space="preserve">– </w:t>
            </w:r>
            <w:r w:rsidRPr="00ED64B1">
              <w:rPr>
                <w:rFonts w:cs="Arial"/>
                <w:szCs w:val="20"/>
              </w:rPr>
              <w:t>usposobljenost za izvedbo,</w:t>
            </w:r>
          </w:p>
          <w:p w14:paraId="4AD9EBC9" w14:textId="77777777" w:rsidR="0058427C" w:rsidRPr="00ED64B1" w:rsidRDefault="0058427C" w:rsidP="007B6CEF">
            <w:pPr>
              <w:spacing w:after="0"/>
              <w:jc w:val="both"/>
              <w:rPr>
                <w:rFonts w:cs="Arial"/>
                <w:szCs w:val="20"/>
              </w:rPr>
            </w:pPr>
            <w:r>
              <w:rPr>
                <w:rFonts w:cs="Arial"/>
                <w:szCs w:val="20"/>
              </w:rPr>
              <w:t xml:space="preserve">– </w:t>
            </w:r>
            <w:r w:rsidRPr="00ED64B1">
              <w:rPr>
                <w:rFonts w:cs="Arial"/>
                <w:szCs w:val="20"/>
              </w:rPr>
              <w:t>zagotavljanje trajnosti,</w:t>
            </w:r>
          </w:p>
          <w:p w14:paraId="25375683" w14:textId="77777777" w:rsidR="0058427C" w:rsidRPr="00ED64B1" w:rsidRDefault="0058427C" w:rsidP="007B6CEF">
            <w:pPr>
              <w:spacing w:after="0"/>
              <w:jc w:val="both"/>
              <w:rPr>
                <w:rFonts w:cs="Arial"/>
                <w:szCs w:val="20"/>
              </w:rPr>
            </w:pPr>
            <w:r>
              <w:rPr>
                <w:rFonts w:cs="Arial"/>
                <w:szCs w:val="20"/>
              </w:rPr>
              <w:t xml:space="preserve">– </w:t>
            </w:r>
            <w:r w:rsidRPr="00ED64B1">
              <w:rPr>
                <w:rFonts w:cs="Arial"/>
                <w:szCs w:val="20"/>
              </w:rPr>
              <w:t xml:space="preserve">druga </w:t>
            </w:r>
            <w:r>
              <w:rPr>
                <w:rFonts w:cs="Arial"/>
                <w:szCs w:val="20"/>
              </w:rPr>
              <w:t>posebna</w:t>
            </w:r>
            <w:r w:rsidRPr="00ED64B1">
              <w:rPr>
                <w:rFonts w:cs="Arial"/>
                <w:szCs w:val="20"/>
              </w:rPr>
              <w:t xml:space="preserve"> merila, določena z javnim razpisom.</w:t>
            </w:r>
          </w:p>
          <w:p w14:paraId="56FEA6EC" w14:textId="77777777" w:rsidR="0058427C" w:rsidRDefault="0058427C" w:rsidP="007B6CEF">
            <w:pPr>
              <w:pStyle w:val="Odstavekseznama"/>
              <w:spacing w:after="0"/>
              <w:jc w:val="both"/>
              <w:rPr>
                <w:rFonts w:ascii="Arial" w:hAnsi="Arial" w:cs="Arial"/>
                <w:sz w:val="20"/>
                <w:szCs w:val="20"/>
              </w:rPr>
            </w:pPr>
          </w:p>
          <w:p w14:paraId="02568295" w14:textId="77777777" w:rsidR="0058427C" w:rsidRDefault="0058427C" w:rsidP="007B6CEF">
            <w:pPr>
              <w:spacing w:after="0"/>
              <w:jc w:val="both"/>
              <w:rPr>
                <w:rFonts w:cs="Arial"/>
                <w:szCs w:val="20"/>
              </w:rPr>
            </w:pPr>
            <w:r>
              <w:rPr>
                <w:rFonts w:cs="Arial"/>
                <w:szCs w:val="20"/>
              </w:rPr>
              <w:t>(3) Merila za ocenjevanje vlog iz prvega odstavka tega člena morajo biti v skladu s tem zakonom ter cilji in namenom javnega razpisa.«.</w:t>
            </w:r>
          </w:p>
          <w:p w14:paraId="4BDC2F3F" w14:textId="77777777" w:rsidR="0058427C" w:rsidRDefault="0058427C" w:rsidP="007B6CEF">
            <w:pPr>
              <w:pStyle w:val="Odstavekseznama"/>
              <w:ind w:left="1440"/>
              <w:jc w:val="both"/>
              <w:rPr>
                <w:rFonts w:ascii="Arial" w:hAnsi="Arial" w:cs="Arial"/>
                <w:sz w:val="20"/>
                <w:szCs w:val="20"/>
              </w:rPr>
            </w:pPr>
          </w:p>
          <w:p w14:paraId="590D68AB" w14:textId="77777777" w:rsidR="0058427C" w:rsidRDefault="0058427C" w:rsidP="007B6CEF">
            <w:pPr>
              <w:jc w:val="center"/>
              <w:rPr>
                <w:rFonts w:cs="Arial"/>
                <w:szCs w:val="20"/>
              </w:rPr>
            </w:pPr>
            <w:r>
              <w:rPr>
                <w:rFonts w:cs="Arial"/>
                <w:szCs w:val="20"/>
              </w:rPr>
              <w:t>KONČNA DOLOČBA</w:t>
            </w:r>
          </w:p>
          <w:p w14:paraId="72753E5C" w14:textId="77777777" w:rsidR="0058427C" w:rsidRDefault="0058427C" w:rsidP="007B6CEF">
            <w:pPr>
              <w:jc w:val="center"/>
              <w:rPr>
                <w:rFonts w:cs="Arial"/>
                <w:szCs w:val="20"/>
              </w:rPr>
            </w:pPr>
            <w:r>
              <w:rPr>
                <w:rFonts w:cs="Arial"/>
                <w:szCs w:val="20"/>
              </w:rPr>
              <w:t>3. člen</w:t>
            </w:r>
          </w:p>
          <w:p w14:paraId="16E65240" w14:textId="77777777" w:rsidR="0058427C" w:rsidRDefault="0058427C" w:rsidP="007B6CEF">
            <w:pPr>
              <w:jc w:val="center"/>
              <w:rPr>
                <w:rFonts w:cs="Arial"/>
                <w:szCs w:val="20"/>
              </w:rPr>
            </w:pPr>
            <w:r>
              <w:rPr>
                <w:rFonts w:cs="Arial"/>
                <w:szCs w:val="20"/>
              </w:rPr>
              <w:lastRenderedPageBreak/>
              <w:t>(začetek veljavnosti)</w:t>
            </w:r>
          </w:p>
          <w:p w14:paraId="1CEE1A6C" w14:textId="77777777" w:rsidR="0058427C" w:rsidRPr="00B866A0" w:rsidRDefault="0058427C" w:rsidP="007B6CEF">
            <w:pPr>
              <w:jc w:val="both"/>
              <w:rPr>
                <w:rFonts w:cs="Arial"/>
                <w:szCs w:val="20"/>
              </w:rPr>
            </w:pPr>
            <w:r>
              <w:rPr>
                <w:rFonts w:cs="Arial"/>
                <w:szCs w:val="20"/>
              </w:rPr>
              <w:t>Ta zakon začne veljati osmi dan po objavi v Uradnem listu Republike Slovenije.</w:t>
            </w:r>
          </w:p>
        </w:tc>
      </w:tr>
      <w:tr w:rsidR="0058427C" w14:paraId="2EFAC2B8" w14:textId="77777777" w:rsidTr="007B6CEF">
        <w:trPr>
          <w:trHeight w:val="261"/>
        </w:trPr>
        <w:tc>
          <w:tcPr>
            <w:tcW w:w="8891" w:type="dxa"/>
          </w:tcPr>
          <w:p w14:paraId="27BD949B" w14:textId="77777777" w:rsidR="0058427C" w:rsidRDefault="0058427C" w:rsidP="007B6CEF">
            <w:pPr>
              <w:pStyle w:val="Poglavje"/>
              <w:spacing w:before="0" w:after="0" w:line="260" w:lineRule="exact"/>
              <w:jc w:val="left"/>
              <w:rPr>
                <w:sz w:val="20"/>
                <w:szCs w:val="20"/>
                <w:lang w:eastAsia="en-US"/>
              </w:rPr>
            </w:pPr>
          </w:p>
        </w:tc>
      </w:tr>
    </w:tbl>
    <w:p w14:paraId="650CE076" w14:textId="77777777" w:rsidR="0058427C" w:rsidRDefault="0058427C" w:rsidP="0058427C"/>
    <w:tbl>
      <w:tblPr>
        <w:tblW w:w="0" w:type="auto"/>
        <w:tblLook w:val="04A0" w:firstRow="1" w:lastRow="0" w:firstColumn="1" w:lastColumn="0" w:noHBand="0" w:noVBand="1"/>
      </w:tblPr>
      <w:tblGrid>
        <w:gridCol w:w="9072"/>
      </w:tblGrid>
      <w:tr w:rsidR="0058427C" w14:paraId="28257431" w14:textId="77777777" w:rsidTr="007B6CEF">
        <w:tc>
          <w:tcPr>
            <w:tcW w:w="9072" w:type="dxa"/>
          </w:tcPr>
          <w:p w14:paraId="3A0C03FB" w14:textId="77777777" w:rsidR="0058427C" w:rsidRDefault="0058427C" w:rsidP="007B6CEF">
            <w:pPr>
              <w:pStyle w:val="Poglavje"/>
              <w:spacing w:before="0" w:after="0" w:line="260" w:lineRule="exact"/>
              <w:jc w:val="left"/>
              <w:rPr>
                <w:sz w:val="20"/>
                <w:szCs w:val="20"/>
                <w:lang w:eastAsia="en-US"/>
              </w:rPr>
            </w:pPr>
            <w:r>
              <w:rPr>
                <w:sz w:val="20"/>
                <w:szCs w:val="20"/>
                <w:lang w:eastAsia="en-US"/>
              </w:rPr>
              <w:lastRenderedPageBreak/>
              <w:t>III. OBRAZLOŽITEV</w:t>
            </w:r>
          </w:p>
          <w:p w14:paraId="7A018A59" w14:textId="77777777" w:rsidR="0058427C" w:rsidRDefault="0058427C" w:rsidP="007B6CEF">
            <w:pPr>
              <w:pStyle w:val="Poglavje"/>
              <w:spacing w:before="0" w:after="0" w:line="260" w:lineRule="exact"/>
              <w:jc w:val="left"/>
              <w:rPr>
                <w:sz w:val="20"/>
                <w:szCs w:val="20"/>
                <w:lang w:eastAsia="en-US"/>
              </w:rPr>
            </w:pPr>
          </w:p>
        </w:tc>
      </w:tr>
      <w:tr w:rsidR="0058427C" w14:paraId="734B3CFB" w14:textId="77777777" w:rsidTr="007B6CEF">
        <w:tc>
          <w:tcPr>
            <w:tcW w:w="9072" w:type="dxa"/>
          </w:tcPr>
          <w:p w14:paraId="3FE73904" w14:textId="77777777" w:rsidR="0058427C" w:rsidRDefault="0058427C" w:rsidP="007B6CEF">
            <w:pPr>
              <w:pStyle w:val="Neotevilenodstavek"/>
              <w:spacing w:before="0" w:after="0" w:line="260" w:lineRule="exact"/>
              <w:rPr>
                <w:b/>
                <w:bCs/>
                <w:sz w:val="20"/>
                <w:szCs w:val="20"/>
                <w:u w:val="single"/>
                <w:lang w:eastAsia="en-US"/>
              </w:rPr>
            </w:pPr>
            <w:r>
              <w:rPr>
                <w:b/>
                <w:bCs/>
                <w:sz w:val="20"/>
                <w:szCs w:val="20"/>
                <w:u w:val="single"/>
                <w:lang w:eastAsia="en-US"/>
              </w:rPr>
              <w:t>K 1. členu:</w:t>
            </w:r>
          </w:p>
          <w:p w14:paraId="248337A8" w14:textId="77777777" w:rsidR="0058427C" w:rsidRDefault="0058427C" w:rsidP="007B6CEF">
            <w:pPr>
              <w:pStyle w:val="Neotevilenodstavek"/>
              <w:spacing w:before="0" w:after="0" w:line="260" w:lineRule="exact"/>
              <w:rPr>
                <w:b/>
                <w:bCs/>
                <w:sz w:val="20"/>
                <w:szCs w:val="20"/>
                <w:u w:val="single"/>
                <w:lang w:eastAsia="en-US"/>
              </w:rPr>
            </w:pPr>
          </w:p>
          <w:p w14:paraId="58FADC68" w14:textId="77777777" w:rsidR="0058427C" w:rsidRDefault="0058427C" w:rsidP="007B6CEF">
            <w:pPr>
              <w:pStyle w:val="Alineazaodstavkom"/>
              <w:numPr>
                <w:ilvl w:val="0"/>
                <w:numId w:val="0"/>
              </w:numPr>
              <w:tabs>
                <w:tab w:val="left" w:pos="708"/>
              </w:tabs>
              <w:spacing w:line="260" w:lineRule="exact"/>
              <w:rPr>
                <w:sz w:val="20"/>
                <w:szCs w:val="20"/>
                <w:shd w:val="clear" w:color="auto" w:fill="FFFFFF"/>
                <w:lang w:eastAsia="en-US"/>
              </w:rPr>
            </w:pPr>
            <w:r>
              <w:rPr>
                <w:sz w:val="20"/>
                <w:szCs w:val="20"/>
                <w:shd w:val="clear" w:color="auto" w:fill="FFFFFF"/>
                <w:lang w:eastAsia="en-US"/>
              </w:rPr>
              <w:t xml:space="preserve">Programe iz prvega odstavka 24. člena </w:t>
            </w:r>
            <w:r>
              <w:rPr>
                <w:sz w:val="20"/>
                <w:szCs w:val="20"/>
                <w:lang w:eastAsia="en-US"/>
              </w:rPr>
              <w:t>Zakona o izenačevanju možnosti invalidov (Uradni list RS, št. 94/10, 50/14 in 32/17; v nadaljnjem besedilu: ZIMI)</w:t>
            </w:r>
            <w:r>
              <w:rPr>
                <w:sz w:val="20"/>
                <w:szCs w:val="20"/>
                <w:shd w:val="clear" w:color="auto" w:fill="FFFFFF"/>
                <w:lang w:eastAsia="en-US"/>
              </w:rPr>
              <w:t xml:space="preserve"> ministrstvo, pristojno za invalidsko varstvo, nadgradi tudi z drugimi programi in projekti, katerih izvajalci ne bodo invalidske organizacije, temveč tudi drugi izvajalci, strokovno usposobljeni za izvajanje pilotnih, razvojnih in drugih inovativnih programov ter projektov za izenačevanje možnosti invalidov v družbi. </w:t>
            </w:r>
          </w:p>
          <w:p w14:paraId="2AE65A59" w14:textId="77777777" w:rsidR="0058427C" w:rsidRDefault="0058427C" w:rsidP="007B6CEF">
            <w:pPr>
              <w:pStyle w:val="Alineazaodstavkom"/>
              <w:numPr>
                <w:ilvl w:val="0"/>
                <w:numId w:val="0"/>
              </w:numPr>
              <w:tabs>
                <w:tab w:val="left" w:pos="708"/>
              </w:tabs>
              <w:spacing w:line="260" w:lineRule="exact"/>
              <w:rPr>
                <w:sz w:val="20"/>
                <w:szCs w:val="20"/>
                <w:shd w:val="clear" w:color="auto" w:fill="FFFFFF"/>
                <w:lang w:eastAsia="en-US"/>
              </w:rPr>
            </w:pPr>
          </w:p>
          <w:p w14:paraId="6224D6A1" w14:textId="77777777" w:rsidR="0058427C" w:rsidRDefault="0058427C" w:rsidP="007B6CEF">
            <w:pPr>
              <w:pStyle w:val="Neotevilenodstavek"/>
              <w:spacing w:before="0" w:after="0" w:line="260" w:lineRule="exact"/>
              <w:rPr>
                <w:b/>
                <w:bCs/>
                <w:sz w:val="20"/>
                <w:szCs w:val="20"/>
                <w:u w:val="single"/>
                <w:lang w:eastAsia="en-US"/>
              </w:rPr>
            </w:pPr>
          </w:p>
          <w:p w14:paraId="3A4AD793" w14:textId="77777777" w:rsidR="0058427C" w:rsidRDefault="0058427C" w:rsidP="007B6CEF">
            <w:pPr>
              <w:pStyle w:val="Neotevilenodstavek"/>
              <w:spacing w:before="0" w:after="0" w:line="260" w:lineRule="exact"/>
              <w:rPr>
                <w:b/>
                <w:bCs/>
                <w:sz w:val="20"/>
                <w:szCs w:val="20"/>
                <w:u w:val="single"/>
                <w:lang w:eastAsia="en-US"/>
              </w:rPr>
            </w:pPr>
            <w:r>
              <w:rPr>
                <w:b/>
                <w:bCs/>
                <w:sz w:val="20"/>
                <w:szCs w:val="20"/>
                <w:u w:val="single"/>
                <w:lang w:eastAsia="en-US"/>
              </w:rPr>
              <w:t>K 2. členu:</w:t>
            </w:r>
          </w:p>
          <w:p w14:paraId="643CEA42" w14:textId="77777777" w:rsidR="0058427C" w:rsidRDefault="0058427C" w:rsidP="007B6CEF">
            <w:pPr>
              <w:pStyle w:val="Neotevilenodstavek"/>
              <w:spacing w:before="0" w:after="0" w:line="260" w:lineRule="exact"/>
              <w:rPr>
                <w:b/>
                <w:bCs/>
                <w:sz w:val="20"/>
                <w:szCs w:val="20"/>
                <w:u w:val="single"/>
                <w:lang w:eastAsia="en-US"/>
              </w:rPr>
            </w:pPr>
          </w:p>
          <w:p w14:paraId="0FF3C73D" w14:textId="77777777" w:rsidR="0058427C" w:rsidRDefault="0058427C" w:rsidP="007B6CEF">
            <w:pPr>
              <w:pStyle w:val="Alineazaodstavkom"/>
              <w:numPr>
                <w:ilvl w:val="0"/>
                <w:numId w:val="0"/>
              </w:numPr>
              <w:tabs>
                <w:tab w:val="left" w:pos="708"/>
              </w:tabs>
              <w:spacing w:line="260" w:lineRule="exact"/>
              <w:rPr>
                <w:sz w:val="20"/>
                <w:szCs w:val="20"/>
                <w:lang w:eastAsia="en-US"/>
              </w:rPr>
            </w:pPr>
            <w:r>
              <w:rPr>
                <w:sz w:val="20"/>
                <w:szCs w:val="20"/>
                <w:shd w:val="clear" w:color="auto" w:fill="FFFFFF"/>
                <w:lang w:eastAsia="en-US"/>
              </w:rPr>
              <w:t xml:space="preserve">Drugi člen predloga zakona določa, da se za 24. členom ZIMI </w:t>
            </w:r>
            <w:proofErr w:type="gramStart"/>
            <w:r>
              <w:rPr>
                <w:sz w:val="20"/>
                <w:szCs w:val="20"/>
                <w:shd w:val="clear" w:color="auto" w:fill="FFFFFF"/>
                <w:lang w:eastAsia="en-US"/>
              </w:rPr>
              <w:t>dodajo</w:t>
            </w:r>
            <w:proofErr w:type="gramEnd"/>
            <w:r>
              <w:rPr>
                <w:sz w:val="20"/>
                <w:szCs w:val="20"/>
                <w:shd w:val="clear" w:color="auto" w:fill="FFFFFF"/>
                <w:lang w:eastAsia="en-US"/>
              </w:rPr>
              <w:t xml:space="preserve"> novi </w:t>
            </w:r>
            <w:proofErr w:type="spellStart"/>
            <w:r>
              <w:rPr>
                <w:sz w:val="20"/>
                <w:szCs w:val="20"/>
                <w:shd w:val="clear" w:color="auto" w:fill="FFFFFF"/>
                <w:lang w:eastAsia="en-US"/>
              </w:rPr>
              <w:t>24.a</w:t>
            </w:r>
            <w:proofErr w:type="spellEnd"/>
            <w:r>
              <w:rPr>
                <w:sz w:val="20"/>
                <w:szCs w:val="20"/>
                <w:shd w:val="clear" w:color="auto" w:fill="FFFFFF"/>
                <w:lang w:eastAsia="en-US"/>
              </w:rPr>
              <w:t xml:space="preserve">, </w:t>
            </w:r>
            <w:proofErr w:type="spellStart"/>
            <w:r>
              <w:rPr>
                <w:sz w:val="20"/>
                <w:szCs w:val="20"/>
                <w:shd w:val="clear" w:color="auto" w:fill="FFFFFF"/>
                <w:lang w:eastAsia="en-US"/>
              </w:rPr>
              <w:t>24.b</w:t>
            </w:r>
            <w:proofErr w:type="spellEnd"/>
            <w:r>
              <w:rPr>
                <w:sz w:val="20"/>
                <w:szCs w:val="20"/>
                <w:shd w:val="clear" w:color="auto" w:fill="FFFFFF"/>
                <w:lang w:eastAsia="en-US"/>
              </w:rPr>
              <w:t xml:space="preserve"> in </w:t>
            </w:r>
            <w:proofErr w:type="spellStart"/>
            <w:r>
              <w:rPr>
                <w:sz w:val="20"/>
                <w:szCs w:val="20"/>
                <w:shd w:val="clear" w:color="auto" w:fill="FFFFFF"/>
                <w:lang w:eastAsia="en-US"/>
              </w:rPr>
              <w:t>24.c</w:t>
            </w:r>
            <w:proofErr w:type="spellEnd"/>
            <w:r>
              <w:rPr>
                <w:sz w:val="20"/>
                <w:szCs w:val="20"/>
                <w:shd w:val="clear" w:color="auto" w:fill="FFFFFF"/>
                <w:lang w:eastAsia="en-US"/>
              </w:rPr>
              <w:t xml:space="preserve"> člen.</w:t>
            </w:r>
          </w:p>
          <w:p w14:paraId="162F19CC" w14:textId="77777777" w:rsidR="0058427C" w:rsidRDefault="0058427C" w:rsidP="007B6CEF">
            <w:pPr>
              <w:pStyle w:val="Alineazaodstavkom"/>
              <w:numPr>
                <w:ilvl w:val="0"/>
                <w:numId w:val="0"/>
              </w:numPr>
              <w:tabs>
                <w:tab w:val="left" w:pos="708"/>
              </w:tabs>
              <w:spacing w:line="260" w:lineRule="exact"/>
              <w:rPr>
                <w:sz w:val="20"/>
                <w:szCs w:val="20"/>
                <w:lang w:eastAsia="en-US"/>
              </w:rPr>
            </w:pPr>
          </w:p>
          <w:p w14:paraId="27FD6826" w14:textId="05A7F119" w:rsidR="0058427C" w:rsidRDefault="0058427C" w:rsidP="007B6CEF">
            <w:pPr>
              <w:pStyle w:val="Alineazaodstavkom"/>
              <w:numPr>
                <w:ilvl w:val="0"/>
                <w:numId w:val="0"/>
              </w:numPr>
              <w:tabs>
                <w:tab w:val="left" w:pos="708"/>
              </w:tabs>
              <w:spacing w:line="260" w:lineRule="exact"/>
              <w:rPr>
                <w:sz w:val="20"/>
                <w:szCs w:val="20"/>
                <w:shd w:val="clear" w:color="auto" w:fill="FFFFFF"/>
                <w:lang w:eastAsia="en-US"/>
              </w:rPr>
            </w:pPr>
            <w:r>
              <w:rPr>
                <w:sz w:val="20"/>
                <w:szCs w:val="20"/>
                <w:lang w:eastAsia="en-US"/>
              </w:rPr>
              <w:t xml:space="preserve">Kot enega od ukrepov ZIMI v 24. členu določa sofinanciranje posebnih socialnih programov za vključevanje invalidov v družbo. </w:t>
            </w:r>
            <w:r>
              <w:rPr>
                <w:color w:val="000000"/>
                <w:sz w:val="20"/>
                <w:szCs w:val="20"/>
                <w:lang w:eastAsia="en-US"/>
              </w:rPr>
              <w:t>Posebni socialni programi za vključevanje invalidov v družbo kot dopolnitev javne službe obsegajo dejavnosti in različne oblike pomoči invalidom, s katerimi se skladno s potrebami na invalidom prilagojen način zagotavlja njihova večja vključenost na vseh področjih življenja in se jim omogoča socialno vključevanje. Dopolnjujejo javno službo ali so alternativa tej službi. Posebni socialni programi se sofinancirajo iz proračuna Republike Slovenije in se izberejo na podlagi javnega razpisa ter so zlasti namenjeni spodbujanju samostojnega oziroma samostojnejšega življenja invalidov, dejavnemu življenju in delu invalidov, psihosocialni pomoči invalidom in njihovim družinam, zagovorništvu in samopomoči, preprečevanju nasilja nad invalidi in podobno.</w:t>
            </w:r>
            <w:r>
              <w:rPr>
                <w:color w:val="000000"/>
                <w:sz w:val="20"/>
                <w:szCs w:val="20"/>
                <w:shd w:val="clear" w:color="auto" w:fill="FFFFFF"/>
                <w:lang w:eastAsia="en-US"/>
              </w:rPr>
              <w:t xml:space="preserve"> </w:t>
            </w:r>
            <w:r w:rsidR="003F564A" w:rsidRPr="003F564A">
              <w:rPr>
                <w:color w:val="000000"/>
                <w:sz w:val="20"/>
                <w:szCs w:val="20"/>
                <w:shd w:val="clear" w:color="auto" w:fill="FFFFFF"/>
                <w:lang w:eastAsia="en-US"/>
              </w:rPr>
              <w:t>ZInvO</w:t>
            </w:r>
            <w:r w:rsidR="003F564A">
              <w:rPr>
                <w:color w:val="000000"/>
                <w:sz w:val="20"/>
                <w:szCs w:val="20"/>
                <w:shd w:val="clear" w:color="auto" w:fill="FFFFFF"/>
                <w:lang w:eastAsia="en-US"/>
              </w:rPr>
              <w:t xml:space="preserve"> </w:t>
            </w:r>
            <w:r>
              <w:rPr>
                <w:color w:val="000000"/>
                <w:sz w:val="20"/>
                <w:szCs w:val="20"/>
                <w:shd w:val="clear" w:color="auto" w:fill="FFFFFF"/>
                <w:lang w:eastAsia="en-US"/>
              </w:rPr>
              <w:t xml:space="preserve">kot eno od meril za podelitev statusa invalidske organizacije v 11. členu določa, da invalidska organizacija izvaja posebne socialne programe za včlanjene in </w:t>
            </w:r>
            <w:proofErr w:type="spellStart"/>
            <w:r>
              <w:rPr>
                <w:color w:val="000000"/>
                <w:sz w:val="20"/>
                <w:szCs w:val="20"/>
                <w:shd w:val="clear" w:color="auto" w:fill="FFFFFF"/>
                <w:lang w:eastAsia="en-US"/>
              </w:rPr>
              <w:t>nevčlanjene</w:t>
            </w:r>
            <w:proofErr w:type="spellEnd"/>
            <w:r>
              <w:rPr>
                <w:color w:val="000000"/>
                <w:sz w:val="20"/>
                <w:szCs w:val="20"/>
                <w:shd w:val="clear" w:color="auto" w:fill="FFFFFF"/>
                <w:lang w:eastAsia="en-US"/>
              </w:rPr>
              <w:t xml:space="preserve"> invalide. </w:t>
            </w:r>
            <w:r>
              <w:rPr>
                <w:color w:val="000000"/>
                <w:sz w:val="20"/>
                <w:szCs w:val="20"/>
                <w:lang w:eastAsia="en-US"/>
              </w:rPr>
              <w:t xml:space="preserve">Zakon o socialnem varstvu v </w:t>
            </w:r>
            <w:r>
              <w:rPr>
                <w:color w:val="000000"/>
                <w:sz w:val="20"/>
                <w:szCs w:val="20"/>
                <w:shd w:val="clear" w:color="auto" w:fill="FFFFFF"/>
                <w:lang w:eastAsia="en-US"/>
              </w:rPr>
              <w:t xml:space="preserve">64. členu določa, da posebne socialne programe in storitve, utemeljene na značilnostih invalidnosti po posameznih funkcionalnih okvarah, ki ogrožajo socialni položaj invalidov, izvajajo invalidske organizacije. Podrobneje so pogoji in merila za izvajanje posebnih socialnih programov za vključevanje invalidov v družbo, ki jih izvajajo invalidske organizacije, opredeljeni v Pravilniku o sofinanciranju socialnovarstvenih programov. Za sofinanciranje socialnovarstvenih programov, ki vključujejo programe iz 24. člena ZIMI, je pogoj, da ima prijavitelj, torej izvajalec programa, status društva, ki deluje v javnem interesu na področju socialnega ali invalidskega varstva. Programe lahko izvajajo tudi Centri za socialno delo. Pogoj je zagotovljeno najmanj 20-% sofinanciranje prijavljenega programa, kar vključuje sredstva lokalnih skupnosti, donacije, prejeta sredstva iz naslova dohodnine za financiranje splošno koristnih namenov, članarine, plačane participacije in prispevke za udeležbo v programu, ovrednoteno prostovoljsko delo, sofinanciranje Fundacije za financiranje invalidskih in humanitarnih organizacij v Republiki Sloveniji in drugo. </w:t>
            </w:r>
          </w:p>
          <w:p w14:paraId="3F9146C2" w14:textId="77777777" w:rsidR="0058427C" w:rsidRDefault="0058427C" w:rsidP="007B6CEF">
            <w:pPr>
              <w:pStyle w:val="Alineazaodstavkom"/>
              <w:numPr>
                <w:ilvl w:val="0"/>
                <w:numId w:val="0"/>
              </w:numPr>
              <w:tabs>
                <w:tab w:val="left" w:pos="708"/>
              </w:tabs>
              <w:spacing w:line="260" w:lineRule="exact"/>
              <w:rPr>
                <w:sz w:val="20"/>
                <w:szCs w:val="20"/>
                <w:shd w:val="clear" w:color="auto" w:fill="FFFFFF"/>
                <w:lang w:eastAsia="en-US"/>
              </w:rPr>
            </w:pPr>
          </w:p>
          <w:p w14:paraId="435448DB" w14:textId="77777777" w:rsidR="0058427C" w:rsidRDefault="0058427C" w:rsidP="007B6CEF">
            <w:pPr>
              <w:pStyle w:val="Alineazaodstavkom"/>
              <w:numPr>
                <w:ilvl w:val="0"/>
                <w:numId w:val="0"/>
              </w:numPr>
              <w:tabs>
                <w:tab w:val="left" w:pos="708"/>
              </w:tabs>
              <w:spacing w:line="260" w:lineRule="exact"/>
              <w:rPr>
                <w:sz w:val="20"/>
                <w:szCs w:val="20"/>
                <w:shd w:val="clear" w:color="auto" w:fill="FFFFFF"/>
                <w:lang w:eastAsia="en-US"/>
              </w:rPr>
            </w:pPr>
          </w:p>
          <w:p w14:paraId="137BE53C" w14:textId="77777777" w:rsidR="0058427C" w:rsidRDefault="0058427C" w:rsidP="007B6CEF">
            <w:pPr>
              <w:spacing w:after="0"/>
              <w:jc w:val="both"/>
              <w:rPr>
                <w:rFonts w:cs="Arial"/>
                <w:szCs w:val="20"/>
                <w:shd w:val="clear" w:color="auto" w:fill="FFFFFF"/>
              </w:rPr>
            </w:pPr>
            <w:r>
              <w:rPr>
                <w:rFonts w:cs="Arial"/>
                <w:b/>
                <w:bCs/>
                <w:szCs w:val="20"/>
                <w:u w:val="single"/>
                <w:shd w:val="clear" w:color="auto" w:fill="FFFFFF"/>
              </w:rPr>
              <w:t xml:space="preserve">Z novim </w:t>
            </w:r>
            <w:proofErr w:type="spellStart"/>
            <w:r>
              <w:rPr>
                <w:rFonts w:cs="Arial"/>
                <w:b/>
                <w:bCs/>
                <w:szCs w:val="20"/>
                <w:u w:val="single"/>
                <w:shd w:val="clear" w:color="auto" w:fill="FFFFFF"/>
              </w:rPr>
              <w:t>24.a</w:t>
            </w:r>
            <w:proofErr w:type="spellEnd"/>
            <w:r>
              <w:rPr>
                <w:rFonts w:cs="Arial"/>
                <w:b/>
                <w:bCs/>
                <w:szCs w:val="20"/>
                <w:u w:val="single"/>
                <w:shd w:val="clear" w:color="auto" w:fill="FFFFFF"/>
              </w:rPr>
              <w:t xml:space="preserve"> členom</w:t>
            </w:r>
            <w:r>
              <w:rPr>
                <w:rFonts w:cs="Arial"/>
                <w:szCs w:val="20"/>
                <w:shd w:val="clear" w:color="auto" w:fill="FFFFFF"/>
              </w:rPr>
              <w:t xml:space="preserve"> se določa pravna podlaga za sofinanciranje drugih programov ali projektov za izenačevanje možnosti invalidov v družbi iz pristojnosti ministrstva, pristojnega za invalidsko varstvo, ki jih lahko izvajajo različni izvajalci brez statusa invalidske organizacije (na primer zavodi, d. o. o.), financirani pa bodo iz evropskih sredstev. </w:t>
            </w:r>
          </w:p>
          <w:p w14:paraId="1315E2F3" w14:textId="77777777" w:rsidR="0058427C" w:rsidRDefault="0058427C" w:rsidP="007B6CEF">
            <w:pPr>
              <w:spacing w:after="0"/>
              <w:jc w:val="both"/>
              <w:rPr>
                <w:rFonts w:cs="Arial"/>
                <w:szCs w:val="20"/>
                <w:shd w:val="clear" w:color="auto" w:fill="FFFFFF"/>
              </w:rPr>
            </w:pPr>
          </w:p>
          <w:p w14:paraId="49B047F0" w14:textId="02357F83" w:rsidR="0058427C" w:rsidRDefault="0058427C" w:rsidP="007B6CEF">
            <w:pPr>
              <w:spacing w:after="0"/>
              <w:jc w:val="both"/>
              <w:rPr>
                <w:rFonts w:cs="Arial"/>
                <w:szCs w:val="20"/>
                <w:shd w:val="clear" w:color="auto" w:fill="FFFFFF"/>
              </w:rPr>
            </w:pPr>
            <w:r>
              <w:rPr>
                <w:rFonts w:cs="Arial"/>
                <w:szCs w:val="20"/>
                <w:shd w:val="clear" w:color="auto" w:fill="FFFFFF"/>
              </w:rPr>
              <w:t xml:space="preserve">Poleg invalidskih organizacij, ki izvajajo posebne socialne programe, se širi </w:t>
            </w:r>
            <w:proofErr w:type="gramStart"/>
            <w:r>
              <w:rPr>
                <w:rFonts w:cs="Arial"/>
                <w:szCs w:val="20"/>
                <w:shd w:val="clear" w:color="auto" w:fill="FFFFFF"/>
              </w:rPr>
              <w:t>krog</w:t>
            </w:r>
            <w:proofErr w:type="gramEnd"/>
            <w:r>
              <w:rPr>
                <w:rFonts w:cs="Arial"/>
                <w:szCs w:val="20"/>
                <w:shd w:val="clear" w:color="auto" w:fill="FFFFFF"/>
              </w:rPr>
              <w:t xml:space="preserve"> programov ali projektov, ki jih ministrstvo</w:t>
            </w:r>
            <w:r w:rsidR="00547F33">
              <w:rPr>
                <w:rFonts w:cs="Arial"/>
                <w:szCs w:val="20"/>
                <w:shd w:val="clear" w:color="auto" w:fill="FFFFFF"/>
              </w:rPr>
              <w:t>, pristojno za invalidsko varstvo,</w:t>
            </w:r>
            <w:r>
              <w:rPr>
                <w:rFonts w:cs="Arial"/>
                <w:szCs w:val="20"/>
                <w:shd w:val="clear" w:color="auto" w:fill="FFFFFF"/>
              </w:rPr>
              <w:t xml:space="preserve"> lahko sofinancira, na dodatne programe ali projekte za izenačevanje možnosti invalidov v družbi, ki jih izvajajo drugi subjekti, ne samo invalidske organizacije. To so lahko druge nevladne organizacije, ki nimajo statusa invalidske organizacije, različna združenja izvajalcev, ki delujejo na področju invalidskega varstva (na primer Združenje izvajalcev zaposlitvene rehabilitacije, Zavod invalidskih podjetij Slovenije, Združenje zaposlitvenih centrov), in različni drugi pravni subjekti, katerih dejavnost je povezana z izvajanjem različnih programov, projektov in storitev za invalide in delujejo na področju invalidskega varstva. </w:t>
            </w:r>
            <w:r>
              <w:rPr>
                <w:rFonts w:cs="Arial"/>
                <w:szCs w:val="20"/>
                <w:shd w:val="clear" w:color="auto" w:fill="FFFFFF"/>
              </w:rPr>
              <w:lastRenderedPageBreak/>
              <w:t xml:space="preserve">Drugi programi ali projekti za izenačevanje možnosti invalidov v družbi, ki jih ministrstvo lahko sofinancira, so namenjeni neodvisnemu življenju invalidov in priznavanju njihove samostojnosti pri aktivni udeležbi v družbi, spoštovanju prirojenega dostojanstva, osebne samostojnosti, ki vključuje svobodo izbire in neodvisnost invalidov, polnemu in učinkovitemu sodelovanju invalidov in vključenosti v družbo, spoštovanju različnosti in sprejemanju invalidov, enakim možnostim za invalidne moške in ženske ter invalidne otroke, ozaveščanju družbe o invalidnosti, zaposlovanju invalidov in zagotavljanju socialne varnosti, dostopnosti invalidov pri vključevanju v družbo, enakosti in nediskriminaciji invalidov ter drugim programom in projektom, namenjenim izenačevanju možnosti invalidov. </w:t>
            </w:r>
            <w:r>
              <w:rPr>
                <w:rFonts w:cs="Arial"/>
                <w:szCs w:val="20"/>
              </w:rPr>
              <w:t xml:space="preserve">Namen programov ali projektov je povezan z zagotavljanjem in krepitvijo pravic invalidov, ki izhajajo iz Konvencije o pravicah invalidov in si </w:t>
            </w:r>
            <w:proofErr w:type="gramStart"/>
            <w:r>
              <w:rPr>
                <w:rFonts w:cs="Arial"/>
                <w:szCs w:val="20"/>
              </w:rPr>
              <w:t>prizadevajo</w:t>
            </w:r>
            <w:proofErr w:type="gramEnd"/>
            <w:r>
              <w:rPr>
                <w:rFonts w:cs="Arial"/>
                <w:szCs w:val="20"/>
              </w:rPr>
              <w:t xml:space="preserve"> za cilje ZIMI. </w:t>
            </w:r>
            <w:r>
              <w:rPr>
                <w:rFonts w:cs="Arial"/>
                <w:szCs w:val="20"/>
                <w:shd w:val="clear" w:color="auto" w:fill="FFFFFF"/>
              </w:rPr>
              <w:t xml:space="preserve">Vsebinsko bodo programi ali projekti različni in drugačni od posebnih socialnih programov, opredeljenih v 24. členu ZIMI. Kot primer lahko navedemo projekt Prehod mladih s posebnimi potrebami na trg dela, ki se je izvajal do konca avgusta 2023 ter so ga izvajali javni zavod URI Soča in vsi izvajalci, ki imajo koncesijo za izvajanje storitev zaposlitvene rehabilitacije. </w:t>
            </w:r>
            <w:r w:rsidR="000103D3">
              <w:rPr>
                <w:rFonts w:cs="Arial"/>
                <w:szCs w:val="20"/>
                <w:shd w:val="clear" w:color="auto" w:fill="FFFFFF"/>
              </w:rPr>
              <w:t xml:space="preserve">Ministrstvo, pristojno za invalidsko varstvo, namerava v letu 2024 </w:t>
            </w:r>
            <w:r>
              <w:rPr>
                <w:rFonts w:cs="Arial"/>
                <w:szCs w:val="20"/>
                <w:shd w:val="clear" w:color="auto" w:fill="FFFFFF"/>
              </w:rPr>
              <w:t>izvajati nadgrajeni projekt Prehod mladih, ki ga bodo izvajali za to strokovno usposobljeni izvajalci, izbrani na javnem razpisu. Z novelo ZIMI</w:t>
            </w:r>
            <w:r w:rsidR="000103D3">
              <w:rPr>
                <w:rFonts w:cs="Arial"/>
                <w:szCs w:val="20"/>
                <w:shd w:val="clear" w:color="auto" w:fill="FFFFFF"/>
              </w:rPr>
              <w:t xml:space="preserve"> bodo zagotovljene pravne </w:t>
            </w:r>
            <w:r>
              <w:rPr>
                <w:rFonts w:cs="Arial"/>
                <w:szCs w:val="20"/>
                <w:shd w:val="clear" w:color="auto" w:fill="FFFFFF"/>
              </w:rPr>
              <w:t>podlage za črpanje evropskih sredstev.</w:t>
            </w:r>
          </w:p>
          <w:p w14:paraId="0AC49CDB" w14:textId="77777777" w:rsidR="0058427C" w:rsidRDefault="0058427C" w:rsidP="007B6CEF">
            <w:pPr>
              <w:spacing w:after="0"/>
              <w:jc w:val="both"/>
              <w:rPr>
                <w:rFonts w:cs="Arial"/>
                <w:szCs w:val="20"/>
              </w:rPr>
            </w:pPr>
          </w:p>
          <w:p w14:paraId="33C228CB" w14:textId="77777777" w:rsidR="0058427C" w:rsidRDefault="0058427C" w:rsidP="007B6CEF">
            <w:pPr>
              <w:spacing w:after="0"/>
              <w:jc w:val="both"/>
              <w:rPr>
                <w:rFonts w:cs="Arial"/>
                <w:szCs w:val="20"/>
              </w:rPr>
            </w:pPr>
            <w:r>
              <w:rPr>
                <w:rFonts w:cs="Arial"/>
                <w:szCs w:val="20"/>
              </w:rPr>
              <w:t xml:space="preserve">Z natančno ureditvijo sofinanciranja drugih programov ali projektov za izenačevanje možnosti invalidov v družbi se omogoča podpora vsem invalidom in niso vezani na pridobitev statusa invalida. So širši, posegajo na vsa področja vključevanja invalidov v družbo in so namenjeni različnim skupinam invalidov s ciljem izenačevanja možnosti invalidov. Prav tako se izrecno določa, da predmet sofinanciranja ne morejo biti programi ali projekti, vsebinsko enaki storitvam, ki so zakonsko priznana pravica ali se že financirajo iz javnih sredstev. Tako bodo posebni socialni programi za vključevanje invalidov v družbo sofinancirani iz Proračuna RS, dodatni programi ali projekti pa se bodo lahko sofinancirali iz evropskih sredstev. Nadzor nad porabo evropskih sredstev se bo izvajal v okviru vzpostavljenih mehanizmov za črpanje evropskih sredstev. </w:t>
            </w:r>
          </w:p>
          <w:p w14:paraId="3AA3C62B" w14:textId="77777777" w:rsidR="0058427C" w:rsidRDefault="0058427C" w:rsidP="007B6CEF">
            <w:pPr>
              <w:spacing w:after="0"/>
              <w:jc w:val="both"/>
              <w:rPr>
                <w:rFonts w:cs="Arial"/>
                <w:szCs w:val="20"/>
              </w:rPr>
            </w:pPr>
          </w:p>
          <w:p w14:paraId="37F631F8" w14:textId="77777777" w:rsidR="0058427C" w:rsidRDefault="0058427C" w:rsidP="007B6CEF">
            <w:pPr>
              <w:spacing w:after="0"/>
              <w:jc w:val="both"/>
              <w:rPr>
                <w:rFonts w:cs="Arial"/>
                <w:szCs w:val="20"/>
              </w:rPr>
            </w:pPr>
            <w:r>
              <w:rPr>
                <w:rFonts w:cs="Arial"/>
                <w:szCs w:val="20"/>
              </w:rPr>
              <w:t xml:space="preserve">Določba </w:t>
            </w:r>
            <w:proofErr w:type="spellStart"/>
            <w:r>
              <w:rPr>
                <w:rFonts w:cs="Arial"/>
                <w:szCs w:val="20"/>
              </w:rPr>
              <w:t>24.a</w:t>
            </w:r>
            <w:proofErr w:type="spellEnd"/>
            <w:r>
              <w:rPr>
                <w:rFonts w:cs="Arial"/>
                <w:szCs w:val="20"/>
              </w:rPr>
              <w:t xml:space="preserve"> člena v tretjem in četrtem odstavku določa, da se programi ali projekti izberejo na podlagi javnega razpisa le v primeru, če so za ta namen zagotovljena evropska sredstva, kar pomeni, da bodo navedeni programi hkrati predvideni v programskih podlagah za sofinanciranje iz evropskih sredstev (zdaj, na primer, je to Program evropske kohezijske politike v obdobju 2021–2027, ki na podlagi analize stanja opredeljuje ožji nabor področij, ki bodo predmet vlaganj kohezijskih sredstev). </w:t>
            </w:r>
          </w:p>
          <w:p w14:paraId="7AE7C278" w14:textId="77777777" w:rsidR="0058427C" w:rsidRDefault="0058427C" w:rsidP="007B6CEF">
            <w:pPr>
              <w:spacing w:after="0"/>
              <w:jc w:val="both"/>
              <w:rPr>
                <w:rFonts w:cs="Arial"/>
                <w:szCs w:val="20"/>
              </w:rPr>
            </w:pPr>
          </w:p>
          <w:p w14:paraId="281C6B75" w14:textId="567443AD" w:rsidR="0058427C" w:rsidRDefault="0058427C" w:rsidP="007B6CEF">
            <w:pPr>
              <w:spacing w:after="0"/>
              <w:jc w:val="both"/>
              <w:rPr>
                <w:rFonts w:cs="Arial"/>
                <w:szCs w:val="20"/>
              </w:rPr>
            </w:pPr>
            <w:r>
              <w:rPr>
                <w:rFonts w:cs="Arial"/>
                <w:szCs w:val="20"/>
              </w:rPr>
              <w:t>Uredba o izvajanju uredb (EU) in (Euratom) na področju izvajanja evropske kohezijske politike v obdobju 2021–2027 za cilj naložbe za rast in delovna mesta (Uradni list RS, št. 21/23) podrobneje ureja izvajanje evropske kohezijske politike v Republiki Sloveniji, sicer pa se kot neposredno zavezujoče uporabljajo določbe evropskih uredb s predmetnega področja. Navedena nacionalna uredba skupaj z veljavnim zakonom o izvrševanju proračunov Republike Slovenije ureja sistem izvajanja evropske kohezijske politike v Republiki Sloveniji, to je za cilj naložbe za rast in delovna mesta. Navedene podlage poleg zdaj potrjenega Programa evropske kohezijske politike v obdobju 2021–2027 pomenijo osnovo za izvajanje evropske kohezijske politike v Republiki Sloveniji za cilj naložbe za rast in delovna mesta, s čimer so vzpostavljeni pogoji za črpanje evropskih sredstev iz proračuna EU, torej tudi za sofinanciranje drugih programov ali projektov. Ministrstvo</w:t>
            </w:r>
            <w:r w:rsidR="00603C46">
              <w:rPr>
                <w:rFonts w:cs="Arial"/>
                <w:szCs w:val="20"/>
              </w:rPr>
              <w:t>, pristojno za invalidsko varstvo,</w:t>
            </w:r>
            <w:r>
              <w:rPr>
                <w:rFonts w:cs="Arial"/>
                <w:szCs w:val="20"/>
              </w:rPr>
              <w:t xml:space="preserve"> bo javne razpise razpisalo le, če bo imelo za ta namen v svojem finančnem načrtu predvidene pravice porabe v ustrezni višini. </w:t>
            </w:r>
          </w:p>
          <w:p w14:paraId="655336B3" w14:textId="77777777" w:rsidR="0058427C" w:rsidRDefault="0058427C" w:rsidP="007B6CEF">
            <w:pPr>
              <w:spacing w:after="0"/>
              <w:jc w:val="both"/>
              <w:rPr>
                <w:rFonts w:cs="Arial"/>
                <w:szCs w:val="20"/>
              </w:rPr>
            </w:pPr>
          </w:p>
          <w:p w14:paraId="44667101" w14:textId="38A9A23A" w:rsidR="0058427C" w:rsidRDefault="0058427C" w:rsidP="007B6CEF">
            <w:pPr>
              <w:spacing w:after="0"/>
              <w:jc w:val="both"/>
              <w:rPr>
                <w:rFonts w:cs="Arial"/>
                <w:szCs w:val="20"/>
              </w:rPr>
            </w:pPr>
            <w:r>
              <w:rPr>
                <w:rFonts w:cs="Arial"/>
                <w:szCs w:val="20"/>
              </w:rPr>
              <w:t xml:space="preserve">Peti odstavek novega </w:t>
            </w:r>
            <w:proofErr w:type="spellStart"/>
            <w:r>
              <w:rPr>
                <w:rFonts w:cs="Arial"/>
                <w:szCs w:val="20"/>
              </w:rPr>
              <w:t>24.a</w:t>
            </w:r>
            <w:proofErr w:type="spellEnd"/>
            <w:r>
              <w:rPr>
                <w:rFonts w:cs="Arial"/>
                <w:szCs w:val="20"/>
              </w:rPr>
              <w:t xml:space="preserve"> člena ureja obvezo priglasitve morebitne državne pomoči. Področje invalidskega varstva v Republiki Sloveniji urejajo različni predpisi. Država spodbuja invalide k čim bolj aktivnemu življenju z različnimi ukrepi in finančnimi spodbudami. Ker so izvajalci spodbud subjekti javnega in zasebnega prava, ki lahko nastopajo tudi na trgu, bi za prejemnika javnih sredstev, ki bi jih prejel za spodbujanje aktivnejšega življenja invalidov, sredstva pomenila državno pomoč. Ministrstvo, pristojno za invalidsko varstvo, mora pred dodeljevanjem sredstev, ki pomenijo državno pomoč, </w:t>
            </w:r>
            <w:r w:rsidR="00603C46">
              <w:rPr>
                <w:rFonts w:cs="Arial"/>
                <w:szCs w:val="20"/>
              </w:rPr>
              <w:t>M</w:t>
            </w:r>
            <w:r>
              <w:rPr>
                <w:rFonts w:cs="Arial"/>
                <w:szCs w:val="20"/>
              </w:rPr>
              <w:t xml:space="preserve">inistrstvu za finance pomoč priglasiti v skladu z Zakonom o spremljanju državnih pomoči (Uradni list RS, št. 37/04). </w:t>
            </w:r>
          </w:p>
          <w:p w14:paraId="290A167F" w14:textId="77777777" w:rsidR="0058427C" w:rsidRDefault="0058427C" w:rsidP="007B6CEF">
            <w:pPr>
              <w:spacing w:after="0"/>
              <w:jc w:val="both"/>
              <w:rPr>
                <w:rFonts w:cs="Arial"/>
                <w:b/>
                <w:bCs/>
                <w:szCs w:val="20"/>
                <w:u w:val="single"/>
              </w:rPr>
            </w:pPr>
          </w:p>
          <w:p w14:paraId="030DC588" w14:textId="77777777" w:rsidR="0058427C" w:rsidRDefault="0058427C" w:rsidP="007B6CEF">
            <w:pPr>
              <w:spacing w:after="0"/>
              <w:jc w:val="both"/>
              <w:rPr>
                <w:rFonts w:cs="Arial"/>
                <w:szCs w:val="20"/>
              </w:rPr>
            </w:pPr>
            <w:r>
              <w:rPr>
                <w:rFonts w:cs="Arial"/>
                <w:b/>
                <w:bCs/>
                <w:szCs w:val="20"/>
                <w:u w:val="single"/>
              </w:rPr>
              <w:t xml:space="preserve">Z novim </w:t>
            </w:r>
            <w:proofErr w:type="spellStart"/>
            <w:r>
              <w:rPr>
                <w:rFonts w:cs="Arial"/>
                <w:b/>
                <w:bCs/>
                <w:szCs w:val="20"/>
                <w:u w:val="single"/>
              </w:rPr>
              <w:t>24.b</w:t>
            </w:r>
            <w:proofErr w:type="spellEnd"/>
            <w:r>
              <w:rPr>
                <w:rFonts w:cs="Arial"/>
                <w:b/>
                <w:bCs/>
                <w:szCs w:val="20"/>
                <w:u w:val="single"/>
              </w:rPr>
              <w:t xml:space="preserve"> členom</w:t>
            </w:r>
            <w:r>
              <w:rPr>
                <w:rFonts w:cs="Arial"/>
                <w:szCs w:val="20"/>
              </w:rPr>
              <w:t xml:space="preserve"> se določajo splošni pogoji javnega razpisa za druge programe ali projekte za izenačevanje možnosti invalidov v družbi. </w:t>
            </w:r>
          </w:p>
          <w:p w14:paraId="425F9925" w14:textId="77777777" w:rsidR="0058427C" w:rsidRDefault="0058427C" w:rsidP="007B6CEF">
            <w:pPr>
              <w:spacing w:after="0"/>
              <w:jc w:val="both"/>
              <w:rPr>
                <w:rFonts w:cs="Arial"/>
                <w:szCs w:val="20"/>
              </w:rPr>
            </w:pPr>
          </w:p>
          <w:p w14:paraId="6882F6C2" w14:textId="5EC16A14" w:rsidR="0058427C" w:rsidRDefault="0058427C" w:rsidP="007B6CEF">
            <w:pPr>
              <w:spacing w:after="0"/>
              <w:jc w:val="both"/>
              <w:rPr>
                <w:rFonts w:cs="Arial"/>
                <w:szCs w:val="20"/>
              </w:rPr>
            </w:pPr>
            <w:r>
              <w:rPr>
                <w:rFonts w:cs="Arial"/>
                <w:szCs w:val="20"/>
              </w:rPr>
              <w:t xml:space="preserve">Ustava RS v četrtem odstavku 153. člena določa, da morajo posamični akti in dejanja državnih organov temeljiti na zakonu ali zakonitem predpisu. Slednjo določbo podrobneje ureja tudi 7. člen </w:t>
            </w:r>
            <w:r w:rsidR="003F564A" w:rsidRPr="003F564A">
              <w:rPr>
                <w:rFonts w:cs="Arial"/>
                <w:szCs w:val="20"/>
              </w:rPr>
              <w:t>ZJF</w:t>
            </w:r>
            <w:r>
              <w:rPr>
                <w:rFonts w:cs="Arial"/>
                <w:szCs w:val="20"/>
              </w:rPr>
              <w:t>, ki določa, da se sredstva proračuna uporabljajo za namene, določene z zakoni oziroma občinskimi odloki ter drugimi predpisi. Iz navedenih ustavnih in zakonskih določb torej jasno izhaja, da mora biti pravna podlaga za dodeljevanje javnih sredstev urejena v predpisu – torej v zakonu, nikakor pa ne more biti pravna podlaga javni razpis. Ta (oziroma njegova razpisna dokumentacija) je le konkretizacija že uveljavljene pravne podlage, ki ureja tako imenovane operativne podrobnosti dodelitve sredstev, ne more (in ne sme) pa določati (samo javni razpis) namena in pogojev za samo dodelitev.</w:t>
            </w:r>
          </w:p>
          <w:p w14:paraId="03416AEA" w14:textId="77777777" w:rsidR="0058427C" w:rsidRDefault="0058427C" w:rsidP="007B6CEF">
            <w:pPr>
              <w:spacing w:after="0" w:line="240" w:lineRule="auto"/>
              <w:jc w:val="both"/>
              <w:rPr>
                <w:rFonts w:cs="Arial"/>
                <w:color w:val="000000"/>
                <w:szCs w:val="20"/>
                <w:lang w:eastAsia="sl-SI"/>
              </w:rPr>
            </w:pPr>
          </w:p>
          <w:p w14:paraId="7FAF3ED6" w14:textId="77777777" w:rsidR="0058427C" w:rsidRDefault="0058427C" w:rsidP="007B6CEF">
            <w:pPr>
              <w:spacing w:after="0"/>
              <w:jc w:val="both"/>
              <w:rPr>
                <w:rFonts w:cs="Arial"/>
                <w:szCs w:val="20"/>
              </w:rPr>
            </w:pPr>
            <w:r>
              <w:rPr>
                <w:rFonts w:cs="Arial"/>
                <w:szCs w:val="20"/>
              </w:rPr>
              <w:t xml:space="preserve">Prijavitelj mora izpolnjevati s predlogom zakona določene splošne pogoje, in sicer glede statusa, dejavnosti, poravnanih obveznosti, nekaznovanosti prijavitelja in odgovornih oseb ter prepovedi dvojnega financiranja. </w:t>
            </w:r>
          </w:p>
          <w:p w14:paraId="010AA1EB" w14:textId="77777777" w:rsidR="0058427C" w:rsidRDefault="0058427C" w:rsidP="007B6CEF">
            <w:pPr>
              <w:spacing w:after="0"/>
              <w:jc w:val="both"/>
              <w:rPr>
                <w:rFonts w:cs="Arial"/>
                <w:szCs w:val="20"/>
              </w:rPr>
            </w:pPr>
          </w:p>
          <w:p w14:paraId="0FF25677" w14:textId="77777777" w:rsidR="0058427C" w:rsidRDefault="0058427C" w:rsidP="007B6CEF">
            <w:pPr>
              <w:spacing w:after="0"/>
              <w:jc w:val="both"/>
              <w:rPr>
                <w:rFonts w:cs="Arial"/>
                <w:szCs w:val="20"/>
              </w:rPr>
            </w:pPr>
            <w:r>
              <w:rPr>
                <w:rFonts w:cs="Arial"/>
                <w:szCs w:val="20"/>
              </w:rPr>
              <w:t xml:space="preserve">V javnem razpisu se lahko, če je to potrebno, glede na predmet, cilje in namen (podrobnosti javnega razpisa), določijo še dodatni pogoji, ki jih mora izpolnjevati prijavitelj. </w:t>
            </w:r>
          </w:p>
          <w:p w14:paraId="5EEBDF82" w14:textId="77777777" w:rsidR="0058427C" w:rsidRDefault="0058427C" w:rsidP="007B6CEF">
            <w:pPr>
              <w:spacing w:after="0"/>
              <w:jc w:val="both"/>
              <w:rPr>
                <w:rFonts w:cs="Arial"/>
                <w:szCs w:val="20"/>
              </w:rPr>
            </w:pPr>
          </w:p>
          <w:p w14:paraId="19EA601F" w14:textId="09C97DFD" w:rsidR="0058427C" w:rsidRDefault="0058427C" w:rsidP="007B6CEF">
            <w:pPr>
              <w:spacing w:after="0"/>
              <w:jc w:val="both"/>
              <w:rPr>
                <w:rFonts w:cs="Arial"/>
                <w:szCs w:val="20"/>
              </w:rPr>
            </w:pPr>
            <w:r>
              <w:rPr>
                <w:rFonts w:cs="Arial"/>
                <w:szCs w:val="20"/>
              </w:rPr>
              <w:t xml:space="preserve">Člen tudi določa, da se za določitev pravil postopka in načina dodeljevanja sredstev uporabljajo predpisi, ki urejajo javne finance. Glede na navedeno bo postopek javnega razpisa po </w:t>
            </w:r>
            <w:proofErr w:type="spellStart"/>
            <w:r>
              <w:rPr>
                <w:rFonts w:cs="Arial"/>
                <w:szCs w:val="20"/>
              </w:rPr>
              <w:t>24.a</w:t>
            </w:r>
            <w:proofErr w:type="spellEnd"/>
            <w:r>
              <w:rPr>
                <w:rFonts w:cs="Arial"/>
                <w:szCs w:val="20"/>
              </w:rPr>
              <w:t xml:space="preserve"> členu ZIMI</w:t>
            </w:r>
            <w:proofErr w:type="gramStart"/>
            <w:r>
              <w:rPr>
                <w:rFonts w:cs="Arial"/>
                <w:szCs w:val="20"/>
              </w:rPr>
              <w:t xml:space="preserve"> izveden</w:t>
            </w:r>
            <w:proofErr w:type="gramEnd"/>
            <w:r>
              <w:rPr>
                <w:rFonts w:cs="Arial"/>
                <w:szCs w:val="20"/>
              </w:rPr>
              <w:t xml:space="preserve"> v skladu z določili </w:t>
            </w:r>
            <w:r w:rsidR="003F564A" w:rsidRPr="003F564A">
              <w:rPr>
                <w:rFonts w:cs="Arial"/>
                <w:szCs w:val="20"/>
              </w:rPr>
              <w:t>ZJF</w:t>
            </w:r>
            <w:r>
              <w:rPr>
                <w:rFonts w:cs="Arial"/>
                <w:szCs w:val="20"/>
              </w:rPr>
              <w:t xml:space="preserve">, konkretno s členi od </w:t>
            </w:r>
            <w:proofErr w:type="spellStart"/>
            <w:r>
              <w:rPr>
                <w:rFonts w:cs="Arial"/>
                <w:szCs w:val="20"/>
              </w:rPr>
              <w:t>106.f</w:t>
            </w:r>
            <w:proofErr w:type="spellEnd"/>
            <w:r>
              <w:rPr>
                <w:rFonts w:cs="Arial"/>
                <w:szCs w:val="20"/>
              </w:rPr>
              <w:t xml:space="preserve"> do vključno </w:t>
            </w:r>
            <w:proofErr w:type="spellStart"/>
            <w:r>
              <w:rPr>
                <w:rFonts w:cs="Arial"/>
                <w:szCs w:val="20"/>
              </w:rPr>
              <w:t>106.l</w:t>
            </w:r>
            <w:proofErr w:type="spellEnd"/>
            <w:r>
              <w:rPr>
                <w:rFonts w:cs="Arial"/>
                <w:szCs w:val="20"/>
              </w:rPr>
              <w:t xml:space="preserve"> in določili Uredbe o postopku, merilih in načinih dodeljevanja sredstev za spodbujanje razvojnih programov in prednostnih nalog (Uradni list RS, št. 56/11).</w:t>
            </w:r>
          </w:p>
          <w:p w14:paraId="4F7657FB" w14:textId="77777777" w:rsidR="0058427C" w:rsidRDefault="0058427C" w:rsidP="007B6CEF">
            <w:pPr>
              <w:spacing w:after="0"/>
              <w:jc w:val="both"/>
              <w:rPr>
                <w:rFonts w:cs="Arial"/>
                <w:szCs w:val="20"/>
              </w:rPr>
            </w:pPr>
          </w:p>
          <w:p w14:paraId="0A1A2668" w14:textId="77777777" w:rsidR="0058427C" w:rsidRDefault="0058427C" w:rsidP="007B6CEF">
            <w:pPr>
              <w:spacing w:after="0"/>
              <w:jc w:val="both"/>
              <w:rPr>
                <w:rFonts w:cs="Arial"/>
                <w:color w:val="000000"/>
                <w:szCs w:val="20"/>
                <w:lang w:eastAsia="sl-SI"/>
              </w:rPr>
            </w:pPr>
            <w:r>
              <w:rPr>
                <w:rFonts w:cs="Arial"/>
                <w:b/>
                <w:bCs/>
                <w:color w:val="000000"/>
                <w:szCs w:val="20"/>
                <w:u w:val="single"/>
                <w:lang w:eastAsia="sl-SI"/>
              </w:rPr>
              <w:t xml:space="preserve">Z novim </w:t>
            </w:r>
            <w:proofErr w:type="spellStart"/>
            <w:r>
              <w:rPr>
                <w:rFonts w:cs="Arial"/>
                <w:b/>
                <w:bCs/>
                <w:color w:val="000000"/>
                <w:szCs w:val="20"/>
                <w:u w:val="single"/>
                <w:lang w:eastAsia="sl-SI"/>
              </w:rPr>
              <w:t>24.c</w:t>
            </w:r>
            <w:proofErr w:type="spellEnd"/>
            <w:r>
              <w:rPr>
                <w:rFonts w:cs="Arial"/>
                <w:b/>
                <w:bCs/>
                <w:color w:val="000000"/>
                <w:szCs w:val="20"/>
                <w:u w:val="single"/>
                <w:lang w:eastAsia="sl-SI"/>
              </w:rPr>
              <w:t xml:space="preserve"> členom </w:t>
            </w:r>
            <w:r>
              <w:rPr>
                <w:rFonts w:cs="Arial"/>
                <w:color w:val="000000"/>
                <w:szCs w:val="20"/>
                <w:lang w:eastAsia="sl-SI"/>
              </w:rPr>
              <w:t xml:space="preserve">se določajo merila za dodelitev sredstev po javnem razpisu. V javnem razpisu se lahko določi eno ali več meril za ocenjevanje prejetih vlog. Merila za ocenjevanje vlog morajo biti skladna z ZIMI ter cilji in namenom javnega razpisa. Merila se nanašajo na ustreznost prijavljenega programa, v okviru tega se ocenjujejo, na primer, ustreznost namena, aktivnosti, učinkov, časovne dinamike, utemeljenost in racionalnost predlaganih stroškov in človeških virov. V okviru merila izvedljivosti se ocenjujejo na primer skladnost predlaganih aktivnosti s terminskim, stroškovnim in kadrovskim načrtom ter predvidena tveganja in ukrepi za njihovo obvladovanje. Pri merilu usposobljenost prijavitelja za izvedbo prijavljenega programa se ocenjujejo, na primer, reference in strokovnost predlaganih človeških virov. Za zagotavljanje trajnosti programa in predlaganih rešitev se v javnem razpisu določijo še dodatna posebna merila, skladna z ZIMI ter vezana na cilje in namen programa. </w:t>
            </w:r>
          </w:p>
          <w:p w14:paraId="28401EAD" w14:textId="77777777" w:rsidR="0058427C" w:rsidRDefault="0058427C" w:rsidP="007B6CEF">
            <w:pPr>
              <w:spacing w:after="0"/>
              <w:jc w:val="both"/>
              <w:rPr>
                <w:rFonts w:cs="Arial"/>
                <w:color w:val="000000"/>
                <w:szCs w:val="20"/>
                <w:lang w:eastAsia="sl-SI"/>
              </w:rPr>
            </w:pPr>
          </w:p>
          <w:p w14:paraId="3EE5A3D8" w14:textId="77777777" w:rsidR="0058427C" w:rsidRDefault="0058427C" w:rsidP="007B6CEF">
            <w:pPr>
              <w:spacing w:after="0"/>
              <w:jc w:val="both"/>
              <w:rPr>
                <w:rFonts w:cs="Arial"/>
                <w:color w:val="000000"/>
                <w:szCs w:val="20"/>
                <w:lang w:eastAsia="sl-SI"/>
              </w:rPr>
            </w:pPr>
            <w:r>
              <w:rPr>
                <w:rFonts w:cs="Arial"/>
                <w:b/>
                <w:bCs/>
                <w:color w:val="000000"/>
                <w:szCs w:val="20"/>
                <w:u w:val="single"/>
                <w:lang w:eastAsia="sl-SI"/>
              </w:rPr>
              <w:t>K 3. členu:</w:t>
            </w:r>
          </w:p>
          <w:p w14:paraId="0ACB7CE0" w14:textId="77777777" w:rsidR="0058427C" w:rsidRDefault="0058427C" w:rsidP="007B6CEF">
            <w:pPr>
              <w:spacing w:after="0"/>
              <w:jc w:val="both"/>
              <w:rPr>
                <w:rFonts w:cs="Arial"/>
                <w:color w:val="000000"/>
                <w:szCs w:val="20"/>
                <w:lang w:eastAsia="sl-SI"/>
              </w:rPr>
            </w:pPr>
            <w:r>
              <w:rPr>
                <w:rFonts w:cs="Arial"/>
                <w:color w:val="000000"/>
                <w:szCs w:val="20"/>
                <w:lang w:eastAsia="sl-SI"/>
              </w:rPr>
              <w:t>Člen določa začetek veljavnosti zakona, in sicer osmi dan po objavi v Uradnem listu Republike Slovenije.</w:t>
            </w:r>
          </w:p>
          <w:p w14:paraId="3B8243F7" w14:textId="77777777" w:rsidR="0058427C" w:rsidRDefault="0058427C" w:rsidP="007B6CEF">
            <w:pPr>
              <w:spacing w:after="0"/>
              <w:jc w:val="both"/>
              <w:rPr>
                <w:rFonts w:cs="Arial"/>
                <w:color w:val="000000"/>
                <w:szCs w:val="20"/>
                <w:lang w:eastAsia="sl-SI"/>
              </w:rPr>
            </w:pPr>
          </w:p>
          <w:p w14:paraId="0F76231D" w14:textId="77777777" w:rsidR="0058427C" w:rsidRDefault="0058427C" w:rsidP="007B6CEF">
            <w:pPr>
              <w:spacing w:after="0"/>
              <w:jc w:val="both"/>
              <w:rPr>
                <w:rFonts w:cs="Arial"/>
                <w:color w:val="000000"/>
                <w:szCs w:val="20"/>
                <w:lang w:eastAsia="sl-SI"/>
              </w:rPr>
            </w:pPr>
            <w:r>
              <w:rPr>
                <w:rFonts w:cs="Arial"/>
                <w:color w:val="000000"/>
                <w:szCs w:val="20"/>
                <w:lang w:eastAsia="sl-SI"/>
              </w:rPr>
              <w:t xml:space="preserve">S skrajšanjem </w:t>
            </w:r>
            <w:proofErr w:type="spellStart"/>
            <w:r>
              <w:rPr>
                <w:rFonts w:cs="Arial"/>
                <w:color w:val="000000"/>
                <w:szCs w:val="20"/>
                <w:lang w:eastAsia="sl-SI"/>
              </w:rPr>
              <w:t>vakacijskega</w:t>
            </w:r>
            <w:proofErr w:type="spellEnd"/>
            <w:r>
              <w:rPr>
                <w:rFonts w:cs="Arial"/>
                <w:color w:val="000000"/>
                <w:szCs w:val="20"/>
                <w:lang w:eastAsia="sl-SI"/>
              </w:rPr>
              <w:t xml:space="preserve"> roka se želi omogočiti čim hitrejši začetek črpanja evropskih sredstev.</w:t>
            </w:r>
          </w:p>
          <w:p w14:paraId="422DD4D8" w14:textId="77777777" w:rsidR="0058427C" w:rsidRDefault="0058427C" w:rsidP="007B6CEF">
            <w:pPr>
              <w:pStyle w:val="Neotevilenodstavek"/>
              <w:spacing w:before="0" w:after="0" w:line="260" w:lineRule="exact"/>
              <w:rPr>
                <w:b/>
                <w:bCs/>
                <w:sz w:val="20"/>
                <w:szCs w:val="20"/>
                <w:u w:val="single"/>
                <w:lang w:eastAsia="en-US"/>
              </w:rPr>
            </w:pPr>
          </w:p>
        </w:tc>
      </w:tr>
      <w:tr w:rsidR="0058427C" w14:paraId="24D04E23" w14:textId="77777777" w:rsidTr="007B6CEF">
        <w:tc>
          <w:tcPr>
            <w:tcW w:w="9072" w:type="dxa"/>
          </w:tcPr>
          <w:p w14:paraId="286F5335" w14:textId="77777777" w:rsidR="0058427C" w:rsidRDefault="0058427C" w:rsidP="007B6CEF">
            <w:pPr>
              <w:pStyle w:val="Poglavje"/>
              <w:spacing w:before="0" w:after="0" w:line="260" w:lineRule="exact"/>
              <w:jc w:val="left"/>
              <w:rPr>
                <w:sz w:val="20"/>
                <w:szCs w:val="20"/>
                <w:lang w:eastAsia="en-US"/>
              </w:rPr>
            </w:pPr>
            <w:r>
              <w:rPr>
                <w:sz w:val="20"/>
                <w:szCs w:val="20"/>
                <w:lang w:eastAsia="en-US"/>
              </w:rPr>
              <w:lastRenderedPageBreak/>
              <w:t>IV. BESEDILO ČLENOV, KI SE SPREMINJAJO</w:t>
            </w:r>
          </w:p>
          <w:p w14:paraId="51D7F2FE" w14:textId="77777777" w:rsidR="0058427C" w:rsidRDefault="0058427C" w:rsidP="007B6CEF">
            <w:pPr>
              <w:pStyle w:val="Poglavje"/>
              <w:spacing w:before="0" w:after="0" w:line="260" w:lineRule="exact"/>
              <w:jc w:val="left"/>
              <w:rPr>
                <w:sz w:val="20"/>
                <w:szCs w:val="20"/>
                <w:lang w:eastAsia="en-US"/>
              </w:rPr>
            </w:pPr>
          </w:p>
          <w:p w14:paraId="6491D2D6" w14:textId="77777777" w:rsidR="0058427C" w:rsidRDefault="0058427C" w:rsidP="007B6CEF">
            <w:pPr>
              <w:pStyle w:val="Poglavje"/>
              <w:spacing w:after="0" w:line="260" w:lineRule="exact"/>
              <w:rPr>
                <w:sz w:val="20"/>
                <w:szCs w:val="20"/>
                <w:lang w:eastAsia="en-US"/>
              </w:rPr>
            </w:pPr>
            <w:r>
              <w:rPr>
                <w:sz w:val="20"/>
                <w:szCs w:val="20"/>
                <w:lang w:eastAsia="en-US"/>
              </w:rPr>
              <w:t>24. člen</w:t>
            </w:r>
          </w:p>
          <w:p w14:paraId="49525068" w14:textId="77777777" w:rsidR="0058427C" w:rsidRDefault="0058427C" w:rsidP="007B6CEF">
            <w:pPr>
              <w:pStyle w:val="Poglavje"/>
              <w:spacing w:before="0" w:after="0" w:line="260" w:lineRule="exact"/>
              <w:rPr>
                <w:sz w:val="20"/>
                <w:szCs w:val="20"/>
                <w:lang w:eastAsia="en-US"/>
              </w:rPr>
            </w:pPr>
            <w:r>
              <w:rPr>
                <w:sz w:val="20"/>
                <w:szCs w:val="20"/>
                <w:lang w:eastAsia="en-US"/>
              </w:rPr>
              <w:t>(sofinanciranje posebnih socialnih programov za vključevanje invalidov v družbo)</w:t>
            </w:r>
          </w:p>
          <w:p w14:paraId="75E37880" w14:textId="77777777" w:rsidR="0058427C" w:rsidRDefault="0058427C" w:rsidP="007B6CEF">
            <w:pPr>
              <w:pStyle w:val="Poglavje"/>
              <w:spacing w:before="120" w:after="0" w:line="260" w:lineRule="exact"/>
              <w:jc w:val="both"/>
              <w:rPr>
                <w:b w:val="0"/>
                <w:bCs/>
                <w:sz w:val="20"/>
                <w:szCs w:val="20"/>
                <w:lang w:eastAsia="en-US"/>
              </w:rPr>
            </w:pPr>
            <w:r>
              <w:rPr>
                <w:b w:val="0"/>
                <w:bCs/>
                <w:sz w:val="20"/>
                <w:szCs w:val="20"/>
                <w:lang w:eastAsia="en-US"/>
              </w:rPr>
              <w:t xml:space="preserve">(1) Posebni socialni programi za vključevanje invalidov v družbo kot dopolnitev javne službe obsegajo dejavnosti in različne oblike pomoči invalidom, s katerimi se skladno s potrebami na invalidom </w:t>
            </w:r>
            <w:r>
              <w:rPr>
                <w:b w:val="0"/>
                <w:bCs/>
                <w:sz w:val="20"/>
                <w:szCs w:val="20"/>
                <w:lang w:eastAsia="en-US"/>
              </w:rPr>
              <w:lastRenderedPageBreak/>
              <w:t>prilagojen način zagotavlja njihova večja vključenost na vseh področjih življenja in se jim omogoča socialno vključevanje.</w:t>
            </w:r>
          </w:p>
          <w:p w14:paraId="3292B4B8" w14:textId="77777777" w:rsidR="0058427C" w:rsidRDefault="0058427C" w:rsidP="007B6CEF">
            <w:pPr>
              <w:pStyle w:val="Poglavje"/>
              <w:spacing w:before="120" w:after="0" w:line="260" w:lineRule="exact"/>
              <w:jc w:val="both"/>
              <w:rPr>
                <w:b w:val="0"/>
                <w:bCs/>
                <w:sz w:val="20"/>
                <w:szCs w:val="20"/>
                <w:lang w:eastAsia="en-US"/>
              </w:rPr>
            </w:pPr>
            <w:r>
              <w:rPr>
                <w:b w:val="0"/>
                <w:bCs/>
                <w:sz w:val="20"/>
                <w:szCs w:val="20"/>
                <w:lang w:eastAsia="en-US"/>
              </w:rPr>
              <w:t>(2) Programi iz prejšnjega odstavka dopolnjujejo javno službo ali so alternativa tej službi.</w:t>
            </w:r>
          </w:p>
          <w:p w14:paraId="412BD82D" w14:textId="77777777" w:rsidR="0058427C" w:rsidRDefault="0058427C" w:rsidP="007B6CEF">
            <w:pPr>
              <w:pStyle w:val="Poglavje"/>
              <w:spacing w:before="120" w:after="0" w:line="260" w:lineRule="exact"/>
              <w:jc w:val="both"/>
              <w:rPr>
                <w:b w:val="0"/>
                <w:bCs/>
                <w:sz w:val="20"/>
                <w:szCs w:val="20"/>
                <w:lang w:eastAsia="en-US"/>
              </w:rPr>
            </w:pPr>
            <w:r>
              <w:rPr>
                <w:b w:val="0"/>
                <w:bCs/>
                <w:sz w:val="20"/>
                <w:szCs w:val="20"/>
                <w:lang w:eastAsia="en-US"/>
              </w:rPr>
              <w:t>(3) Posebni socialni programi iz prvega odstavka tega člena se sofinancirajo iz proračuna Republike Slovenije in se izberejo na podlagi javnega razpisa.</w:t>
            </w:r>
          </w:p>
          <w:p w14:paraId="4A110E50" w14:textId="77777777" w:rsidR="0058427C" w:rsidRDefault="0058427C" w:rsidP="007B6CEF">
            <w:pPr>
              <w:pStyle w:val="Poglavje"/>
              <w:spacing w:before="120" w:after="0" w:line="260" w:lineRule="exact"/>
              <w:jc w:val="both"/>
              <w:rPr>
                <w:b w:val="0"/>
                <w:bCs/>
                <w:sz w:val="20"/>
                <w:szCs w:val="20"/>
                <w:lang w:eastAsia="en-US"/>
              </w:rPr>
            </w:pPr>
            <w:r>
              <w:rPr>
                <w:b w:val="0"/>
                <w:bCs/>
                <w:sz w:val="20"/>
                <w:szCs w:val="20"/>
                <w:lang w:eastAsia="en-US"/>
              </w:rPr>
              <w:t>(4) Programi iz prvega odstavka tega člena so zlasti:</w:t>
            </w:r>
          </w:p>
          <w:p w14:paraId="0B5EF659" w14:textId="77777777" w:rsidR="0058427C" w:rsidRDefault="0058427C" w:rsidP="007B6CEF">
            <w:pPr>
              <w:pStyle w:val="Poglavje"/>
              <w:spacing w:before="0" w:after="0" w:line="260" w:lineRule="exact"/>
              <w:jc w:val="both"/>
              <w:rPr>
                <w:b w:val="0"/>
                <w:bCs/>
                <w:sz w:val="20"/>
                <w:szCs w:val="20"/>
                <w:lang w:eastAsia="en-US"/>
              </w:rPr>
            </w:pPr>
            <w:r>
              <w:rPr>
                <w:b w:val="0"/>
                <w:bCs/>
                <w:sz w:val="20"/>
                <w:szCs w:val="20"/>
                <w:lang w:eastAsia="en-US"/>
              </w:rPr>
              <w:t>– programi za samostojno oziroma samostojnejše življenje invalidov,</w:t>
            </w:r>
          </w:p>
          <w:p w14:paraId="551D5B4B" w14:textId="77777777" w:rsidR="0058427C" w:rsidRDefault="0058427C" w:rsidP="007B6CEF">
            <w:pPr>
              <w:pStyle w:val="Poglavje"/>
              <w:spacing w:before="0" w:after="0" w:line="260" w:lineRule="exact"/>
              <w:jc w:val="both"/>
              <w:rPr>
                <w:b w:val="0"/>
                <w:bCs/>
                <w:sz w:val="20"/>
                <w:szCs w:val="20"/>
                <w:lang w:eastAsia="en-US"/>
              </w:rPr>
            </w:pPr>
            <w:r>
              <w:rPr>
                <w:b w:val="0"/>
                <w:bCs/>
                <w:sz w:val="20"/>
                <w:szCs w:val="20"/>
                <w:lang w:eastAsia="en-US"/>
              </w:rPr>
              <w:t>– programi za dejavno življenje in delo invalidov,</w:t>
            </w:r>
          </w:p>
          <w:p w14:paraId="62443777" w14:textId="77777777" w:rsidR="0058427C" w:rsidRDefault="0058427C" w:rsidP="007B6CEF">
            <w:pPr>
              <w:pStyle w:val="Poglavje"/>
              <w:spacing w:before="0" w:after="0" w:line="260" w:lineRule="exact"/>
              <w:jc w:val="both"/>
              <w:rPr>
                <w:b w:val="0"/>
                <w:bCs/>
                <w:sz w:val="20"/>
                <w:szCs w:val="20"/>
                <w:lang w:eastAsia="en-US"/>
              </w:rPr>
            </w:pPr>
            <w:r>
              <w:rPr>
                <w:b w:val="0"/>
                <w:bCs/>
                <w:sz w:val="20"/>
                <w:szCs w:val="20"/>
                <w:lang w:eastAsia="en-US"/>
              </w:rPr>
              <w:t>– programi za psihosocialno pomoč invalidom in njihovim družinam,</w:t>
            </w:r>
          </w:p>
          <w:p w14:paraId="6E10CDA8" w14:textId="77777777" w:rsidR="0058427C" w:rsidRDefault="0058427C" w:rsidP="007B6CEF">
            <w:pPr>
              <w:pStyle w:val="Poglavje"/>
              <w:spacing w:before="0" w:after="0" w:line="260" w:lineRule="exact"/>
              <w:jc w:val="both"/>
              <w:rPr>
                <w:b w:val="0"/>
                <w:bCs/>
                <w:sz w:val="20"/>
                <w:szCs w:val="20"/>
                <w:lang w:eastAsia="en-US"/>
              </w:rPr>
            </w:pPr>
            <w:r>
              <w:rPr>
                <w:b w:val="0"/>
                <w:bCs/>
                <w:sz w:val="20"/>
                <w:szCs w:val="20"/>
                <w:lang w:eastAsia="en-US"/>
              </w:rPr>
              <w:t>– programi zagovorništva in samopomoči,</w:t>
            </w:r>
          </w:p>
          <w:p w14:paraId="15AEA8C9" w14:textId="77777777" w:rsidR="0058427C" w:rsidRDefault="0058427C" w:rsidP="007B6CEF">
            <w:pPr>
              <w:pStyle w:val="Poglavje"/>
              <w:spacing w:before="0" w:after="0" w:line="260" w:lineRule="exact"/>
              <w:jc w:val="both"/>
              <w:rPr>
                <w:b w:val="0"/>
                <w:bCs/>
                <w:sz w:val="20"/>
                <w:szCs w:val="20"/>
                <w:lang w:eastAsia="en-US"/>
              </w:rPr>
            </w:pPr>
            <w:r>
              <w:rPr>
                <w:b w:val="0"/>
                <w:bCs/>
                <w:sz w:val="20"/>
                <w:szCs w:val="20"/>
                <w:lang w:eastAsia="en-US"/>
              </w:rPr>
              <w:t>– programi za preprečevanje nasilja nad invalidi in</w:t>
            </w:r>
          </w:p>
          <w:p w14:paraId="688DD925" w14:textId="77777777" w:rsidR="0058427C" w:rsidRDefault="0058427C" w:rsidP="007B6CEF">
            <w:pPr>
              <w:pStyle w:val="Poglavje"/>
              <w:spacing w:before="0" w:after="0" w:line="260" w:lineRule="exact"/>
              <w:jc w:val="both"/>
              <w:rPr>
                <w:sz w:val="20"/>
                <w:szCs w:val="20"/>
                <w:lang w:eastAsia="en-US"/>
              </w:rPr>
            </w:pPr>
            <w:r>
              <w:rPr>
                <w:b w:val="0"/>
                <w:bCs/>
                <w:sz w:val="20"/>
                <w:szCs w:val="20"/>
                <w:lang w:eastAsia="en-US"/>
              </w:rPr>
              <w:t>– drugi programi za izenačevanje možnosti invalidov.</w:t>
            </w:r>
          </w:p>
        </w:tc>
      </w:tr>
      <w:tr w:rsidR="0058427C" w14:paraId="02F5146F" w14:textId="77777777" w:rsidTr="007B6CEF">
        <w:tc>
          <w:tcPr>
            <w:tcW w:w="9072" w:type="dxa"/>
          </w:tcPr>
          <w:p w14:paraId="66526B8E" w14:textId="77777777" w:rsidR="0058427C" w:rsidRDefault="0058427C" w:rsidP="007B6CEF">
            <w:pPr>
              <w:shd w:val="clear" w:color="auto" w:fill="FFFFFF"/>
              <w:spacing w:after="0" w:line="240" w:lineRule="auto"/>
              <w:ind w:left="425" w:hanging="425"/>
              <w:jc w:val="both"/>
              <w:rPr>
                <w:szCs w:val="20"/>
              </w:rPr>
            </w:pPr>
          </w:p>
        </w:tc>
      </w:tr>
      <w:tr w:rsidR="0058427C" w14:paraId="33BA22DF" w14:textId="77777777" w:rsidTr="007B6CEF">
        <w:tc>
          <w:tcPr>
            <w:tcW w:w="9072" w:type="dxa"/>
          </w:tcPr>
          <w:p w14:paraId="0F1DA4BE" w14:textId="77777777" w:rsidR="0058427C" w:rsidRDefault="0058427C" w:rsidP="007B6CEF">
            <w:pPr>
              <w:pStyle w:val="Poglavje"/>
              <w:spacing w:before="0" w:after="0" w:line="260" w:lineRule="exact"/>
              <w:jc w:val="left"/>
              <w:rPr>
                <w:sz w:val="20"/>
                <w:szCs w:val="20"/>
                <w:lang w:eastAsia="en-US"/>
              </w:rPr>
            </w:pPr>
          </w:p>
          <w:p w14:paraId="7F45CC43" w14:textId="77777777" w:rsidR="0058427C" w:rsidRDefault="0058427C" w:rsidP="007B6CEF">
            <w:pPr>
              <w:pStyle w:val="Poglavje"/>
              <w:spacing w:before="0" w:after="0" w:line="260" w:lineRule="exact"/>
              <w:jc w:val="left"/>
              <w:rPr>
                <w:sz w:val="20"/>
                <w:szCs w:val="20"/>
                <w:lang w:eastAsia="en-US"/>
              </w:rPr>
            </w:pPr>
            <w:r>
              <w:rPr>
                <w:sz w:val="20"/>
                <w:szCs w:val="20"/>
                <w:lang w:eastAsia="en-US"/>
              </w:rPr>
              <w:t>V. PREDLOG, DA SE PREDLOG ZAKONA OBRAVNAVA PO NUJNEM OZIROMA SKRAJŠANEM POSTOPKU</w:t>
            </w:r>
          </w:p>
        </w:tc>
      </w:tr>
      <w:tr w:rsidR="0058427C" w14:paraId="4A6F0E29" w14:textId="77777777" w:rsidTr="007B6CEF">
        <w:tc>
          <w:tcPr>
            <w:tcW w:w="9072" w:type="dxa"/>
          </w:tcPr>
          <w:p w14:paraId="06D89AA9" w14:textId="77777777" w:rsidR="0058427C" w:rsidRDefault="0058427C" w:rsidP="007B6CEF">
            <w:pPr>
              <w:pStyle w:val="Neotevilenodstavek"/>
              <w:spacing w:before="0" w:after="0" w:line="260" w:lineRule="exact"/>
              <w:rPr>
                <w:sz w:val="20"/>
                <w:szCs w:val="20"/>
                <w:lang w:eastAsia="en-US"/>
              </w:rPr>
            </w:pPr>
          </w:p>
          <w:p w14:paraId="3EB1EA1C" w14:textId="77777777" w:rsidR="0058427C" w:rsidRDefault="0058427C" w:rsidP="007B6CEF">
            <w:pPr>
              <w:pStyle w:val="Neotevilenodstavek"/>
              <w:spacing w:before="0" w:after="0" w:line="260" w:lineRule="exact"/>
              <w:rPr>
                <w:sz w:val="20"/>
                <w:szCs w:val="20"/>
                <w:lang w:eastAsia="en-US"/>
              </w:rPr>
            </w:pPr>
            <w:r w:rsidRPr="00985079">
              <w:rPr>
                <w:sz w:val="20"/>
                <w:szCs w:val="20"/>
                <w:lang w:eastAsia="en-US"/>
              </w:rPr>
              <w:t xml:space="preserve">Predlog zakona naj se obravnava po skrajšanem postopku, skladno s 142. členom Poslovnika državnega zbora (Uradni list RS, št. 92/07 – uradno prečiščeno besedilo, 105/10, 80/13, 38/17, 46/20, 105/21 – </w:t>
            </w:r>
            <w:proofErr w:type="gramStart"/>
            <w:r w:rsidRPr="00985079">
              <w:rPr>
                <w:sz w:val="20"/>
                <w:szCs w:val="20"/>
                <w:lang w:eastAsia="en-US"/>
              </w:rPr>
              <w:t>odl</w:t>
            </w:r>
            <w:proofErr w:type="gramEnd"/>
            <w:r w:rsidRPr="00985079">
              <w:rPr>
                <w:sz w:val="20"/>
                <w:szCs w:val="20"/>
                <w:lang w:eastAsia="en-US"/>
              </w:rPr>
              <w:t xml:space="preserve">. US, 111/21, 58/23 in 35/24). </w:t>
            </w:r>
            <w:r>
              <w:rPr>
                <w:sz w:val="20"/>
                <w:szCs w:val="20"/>
                <w:lang w:eastAsia="en-US"/>
              </w:rPr>
              <w:t xml:space="preserve">Predlog zakona ne posega na samo vsebinsko področje ZIMI. S predlogom se želi čim prej urediti ustrezna pravna podlaga za črpanje evropskih sredstev preko javnih razpisov. Gre za manjše in manj zahtevne dopolnitve zakona. </w:t>
            </w:r>
          </w:p>
        </w:tc>
      </w:tr>
      <w:tr w:rsidR="0058427C" w14:paraId="2AC3A2E3" w14:textId="77777777" w:rsidTr="007B6CEF">
        <w:tc>
          <w:tcPr>
            <w:tcW w:w="9072" w:type="dxa"/>
          </w:tcPr>
          <w:p w14:paraId="217F1A81" w14:textId="77777777" w:rsidR="0058427C" w:rsidRDefault="0058427C" w:rsidP="007B6CEF">
            <w:pPr>
              <w:pStyle w:val="Poglavje"/>
              <w:spacing w:before="0" w:after="0" w:line="260" w:lineRule="exact"/>
              <w:jc w:val="left"/>
              <w:rPr>
                <w:sz w:val="20"/>
                <w:szCs w:val="20"/>
                <w:lang w:eastAsia="en-US"/>
              </w:rPr>
            </w:pPr>
          </w:p>
          <w:p w14:paraId="24289803" w14:textId="77777777" w:rsidR="0058427C" w:rsidRDefault="0058427C" w:rsidP="007B6CEF">
            <w:pPr>
              <w:pStyle w:val="Poglavje"/>
              <w:spacing w:before="0" w:after="0" w:line="260" w:lineRule="exact"/>
              <w:jc w:val="left"/>
              <w:rPr>
                <w:sz w:val="20"/>
                <w:szCs w:val="20"/>
                <w:lang w:eastAsia="en-US"/>
              </w:rPr>
            </w:pPr>
          </w:p>
          <w:p w14:paraId="445C7A10" w14:textId="77777777" w:rsidR="0058427C" w:rsidRDefault="0058427C" w:rsidP="007B6CEF">
            <w:pPr>
              <w:pStyle w:val="Poglavje"/>
              <w:spacing w:before="0" w:after="0" w:line="260" w:lineRule="exact"/>
              <w:jc w:val="left"/>
              <w:rPr>
                <w:sz w:val="20"/>
                <w:szCs w:val="20"/>
                <w:lang w:eastAsia="en-US"/>
              </w:rPr>
            </w:pPr>
            <w:r>
              <w:rPr>
                <w:sz w:val="20"/>
                <w:szCs w:val="20"/>
                <w:lang w:eastAsia="en-US"/>
              </w:rPr>
              <w:t>VI. PRILOGE</w:t>
            </w:r>
          </w:p>
        </w:tc>
      </w:tr>
    </w:tbl>
    <w:p w14:paraId="2E4CA799" w14:textId="77777777" w:rsidR="0058427C" w:rsidRDefault="0058427C" w:rsidP="0058427C">
      <w:r>
        <w:rPr>
          <w:szCs w:val="20"/>
        </w:rPr>
        <w:t>/</w:t>
      </w:r>
    </w:p>
    <w:p w14:paraId="4DC656D9" w14:textId="77777777" w:rsidR="0058427C" w:rsidRDefault="0058427C" w:rsidP="0058427C">
      <w:pPr>
        <w:pStyle w:val="Naslovpredpisa"/>
        <w:spacing w:before="0" w:after="0" w:line="260" w:lineRule="exact"/>
        <w:jc w:val="both"/>
        <w:rPr>
          <w:sz w:val="20"/>
          <w:szCs w:val="20"/>
        </w:rPr>
      </w:pPr>
    </w:p>
    <w:p w14:paraId="65349F98" w14:textId="77777777" w:rsidR="00E1425B" w:rsidRDefault="00E1425B"/>
    <w:sectPr w:rsidR="00E1425B" w:rsidSect="00425965">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B799" w14:textId="77777777" w:rsidR="00C95570" w:rsidRDefault="00C95570">
      <w:pPr>
        <w:spacing w:after="0" w:line="240" w:lineRule="auto"/>
      </w:pPr>
      <w:r>
        <w:separator/>
      </w:r>
    </w:p>
  </w:endnote>
  <w:endnote w:type="continuationSeparator" w:id="0">
    <w:p w14:paraId="0FEDA4ED" w14:textId="77777777" w:rsidR="00C95570" w:rsidRDefault="00C9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286B" w14:textId="77777777" w:rsidR="00C95570" w:rsidRDefault="00C95570">
      <w:pPr>
        <w:spacing w:after="0" w:line="240" w:lineRule="auto"/>
      </w:pPr>
      <w:r>
        <w:separator/>
      </w:r>
    </w:p>
  </w:footnote>
  <w:footnote w:type="continuationSeparator" w:id="0">
    <w:p w14:paraId="2EE3548C" w14:textId="77777777" w:rsidR="00C95570" w:rsidRDefault="00C95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9A7F" w14:textId="77777777" w:rsidR="0052379E" w:rsidRPr="00BD6A1D" w:rsidRDefault="0052379E"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9264" behindDoc="1" locked="0" layoutInCell="1" allowOverlap="1" wp14:anchorId="13AB9515" wp14:editId="3883056B">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5E79E7E8" w14:textId="77777777" w:rsidR="0052379E" w:rsidRDefault="0052379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57C"/>
    <w:multiLevelType w:val="hybridMultilevel"/>
    <w:tmpl w:val="413A9F4A"/>
    <w:lvl w:ilvl="0" w:tplc="04240017">
      <w:start w:val="1"/>
      <w:numFmt w:val="lowerLetter"/>
      <w:lvlText w:val="%1)"/>
      <w:lvlJc w:val="left"/>
      <w:pPr>
        <w:ind w:left="1057" w:hanging="360"/>
      </w:pPr>
      <w:rPr>
        <w:rFonts w:hint="default"/>
      </w:rPr>
    </w:lvl>
    <w:lvl w:ilvl="1" w:tplc="04240019" w:tentative="1">
      <w:start w:val="1"/>
      <w:numFmt w:val="lowerLetter"/>
      <w:lvlText w:val="%2."/>
      <w:lvlJc w:val="left"/>
      <w:pPr>
        <w:ind w:left="1777" w:hanging="360"/>
      </w:pPr>
    </w:lvl>
    <w:lvl w:ilvl="2" w:tplc="0424001B" w:tentative="1">
      <w:start w:val="1"/>
      <w:numFmt w:val="lowerRoman"/>
      <w:lvlText w:val="%3."/>
      <w:lvlJc w:val="right"/>
      <w:pPr>
        <w:ind w:left="2497" w:hanging="180"/>
      </w:pPr>
    </w:lvl>
    <w:lvl w:ilvl="3" w:tplc="0424000F" w:tentative="1">
      <w:start w:val="1"/>
      <w:numFmt w:val="decimal"/>
      <w:lvlText w:val="%4."/>
      <w:lvlJc w:val="left"/>
      <w:pPr>
        <w:ind w:left="3217" w:hanging="360"/>
      </w:pPr>
    </w:lvl>
    <w:lvl w:ilvl="4" w:tplc="04240019" w:tentative="1">
      <w:start w:val="1"/>
      <w:numFmt w:val="lowerLetter"/>
      <w:lvlText w:val="%5."/>
      <w:lvlJc w:val="left"/>
      <w:pPr>
        <w:ind w:left="3937" w:hanging="360"/>
      </w:pPr>
    </w:lvl>
    <w:lvl w:ilvl="5" w:tplc="0424001B" w:tentative="1">
      <w:start w:val="1"/>
      <w:numFmt w:val="lowerRoman"/>
      <w:lvlText w:val="%6."/>
      <w:lvlJc w:val="right"/>
      <w:pPr>
        <w:ind w:left="4657" w:hanging="180"/>
      </w:pPr>
    </w:lvl>
    <w:lvl w:ilvl="6" w:tplc="0424000F" w:tentative="1">
      <w:start w:val="1"/>
      <w:numFmt w:val="decimal"/>
      <w:lvlText w:val="%7."/>
      <w:lvlJc w:val="left"/>
      <w:pPr>
        <w:ind w:left="5377" w:hanging="360"/>
      </w:pPr>
    </w:lvl>
    <w:lvl w:ilvl="7" w:tplc="04240019" w:tentative="1">
      <w:start w:val="1"/>
      <w:numFmt w:val="lowerLetter"/>
      <w:lvlText w:val="%8."/>
      <w:lvlJc w:val="left"/>
      <w:pPr>
        <w:ind w:left="6097" w:hanging="360"/>
      </w:pPr>
    </w:lvl>
    <w:lvl w:ilvl="8" w:tplc="0424001B" w:tentative="1">
      <w:start w:val="1"/>
      <w:numFmt w:val="lowerRoman"/>
      <w:lvlText w:val="%9."/>
      <w:lvlJc w:val="right"/>
      <w:pPr>
        <w:ind w:left="6817"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01C4DCC"/>
    <w:multiLevelType w:val="multilevel"/>
    <w:tmpl w:val="8DB831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01F48"/>
    <w:multiLevelType w:val="hybridMultilevel"/>
    <w:tmpl w:val="7CCADDE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211"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ED418D9"/>
    <w:multiLevelType w:val="hybridMultilevel"/>
    <w:tmpl w:val="E180A202"/>
    <w:lvl w:ilvl="0" w:tplc="BF0A680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2F2490C"/>
    <w:multiLevelType w:val="hybridMultilevel"/>
    <w:tmpl w:val="B316C4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5465EEF"/>
    <w:multiLevelType w:val="hybridMultilevel"/>
    <w:tmpl w:val="087247DE"/>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59863294">
    <w:abstractNumId w:val="1"/>
  </w:num>
  <w:num w:numId="2" w16cid:durableId="509949857">
    <w:abstractNumId w:val="11"/>
  </w:num>
  <w:num w:numId="3" w16cid:durableId="1811097879">
    <w:abstractNumId w:val="12"/>
  </w:num>
  <w:num w:numId="4" w16cid:durableId="245043871">
    <w:abstractNumId w:val="8"/>
  </w:num>
  <w:num w:numId="5" w16cid:durableId="128010772">
    <w:abstractNumId w:val="2"/>
  </w:num>
  <w:num w:numId="6" w16cid:durableId="583881742">
    <w:abstractNumId w:val="9"/>
  </w:num>
  <w:num w:numId="7" w16cid:durableId="1825587687">
    <w:abstractNumId w:val="14"/>
  </w:num>
  <w:num w:numId="8" w16cid:durableId="239875665">
    <w:abstractNumId w:val="13"/>
  </w:num>
  <w:num w:numId="9" w16cid:durableId="2031638953">
    <w:abstractNumId w:val="5"/>
  </w:num>
  <w:num w:numId="10" w16cid:durableId="511141341">
    <w:abstractNumId w:val="6"/>
    <w:lvlOverride w:ilvl="0">
      <w:startOverride w:val="1"/>
    </w:lvlOverride>
  </w:num>
  <w:num w:numId="11" w16cid:durableId="10331865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9308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3655228">
    <w:abstractNumId w:val="3"/>
  </w:num>
  <w:num w:numId="14" w16cid:durableId="413825121">
    <w:abstractNumId w:val="7"/>
  </w:num>
  <w:num w:numId="15" w16cid:durableId="12612280">
    <w:abstractNumId w:val="10"/>
  </w:num>
  <w:num w:numId="16" w16cid:durableId="493451698">
    <w:abstractNumId w:val="0"/>
  </w:num>
  <w:num w:numId="17" w16cid:durableId="1996686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7C"/>
    <w:rsid w:val="000103D3"/>
    <w:rsid w:val="001108D2"/>
    <w:rsid w:val="00180E63"/>
    <w:rsid w:val="00184506"/>
    <w:rsid w:val="001C3BE8"/>
    <w:rsid w:val="003072ED"/>
    <w:rsid w:val="003E766A"/>
    <w:rsid w:val="003F564A"/>
    <w:rsid w:val="00405835"/>
    <w:rsid w:val="00434437"/>
    <w:rsid w:val="004811B2"/>
    <w:rsid w:val="0052379E"/>
    <w:rsid w:val="00547F33"/>
    <w:rsid w:val="0058427C"/>
    <w:rsid w:val="00603C46"/>
    <w:rsid w:val="006320BA"/>
    <w:rsid w:val="00667ECA"/>
    <w:rsid w:val="007C347A"/>
    <w:rsid w:val="007F3A13"/>
    <w:rsid w:val="008069AA"/>
    <w:rsid w:val="008C269F"/>
    <w:rsid w:val="0090609A"/>
    <w:rsid w:val="00983919"/>
    <w:rsid w:val="00A1741A"/>
    <w:rsid w:val="00A247BC"/>
    <w:rsid w:val="00BB6988"/>
    <w:rsid w:val="00BC3FB7"/>
    <w:rsid w:val="00BD1AF9"/>
    <w:rsid w:val="00C1487D"/>
    <w:rsid w:val="00C30871"/>
    <w:rsid w:val="00C4053E"/>
    <w:rsid w:val="00C95570"/>
    <w:rsid w:val="00DA3F1B"/>
    <w:rsid w:val="00E1425B"/>
    <w:rsid w:val="00E343AD"/>
    <w:rsid w:val="00F24886"/>
    <w:rsid w:val="00F34CF7"/>
    <w:rsid w:val="00F91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93CB"/>
  <w15:chartTrackingRefBased/>
  <w15:docId w15:val="{3E1035B9-5FD8-4681-B343-037FBB0C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427C"/>
    <w:rPr>
      <w:rFonts w:ascii="Arial" w:eastAsia="Calibri" w:hAnsi="Arial" w:cs="Times New Roman"/>
      <w:kern w:val="0"/>
      <w:sz w:val="2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8427C"/>
    <w:pPr>
      <w:tabs>
        <w:tab w:val="center" w:pos="4536"/>
        <w:tab w:val="right" w:pos="9072"/>
      </w:tabs>
      <w:spacing w:after="0" w:line="240" w:lineRule="auto"/>
    </w:pPr>
  </w:style>
  <w:style w:type="character" w:customStyle="1" w:styleId="GlavaZnak">
    <w:name w:val="Glava Znak"/>
    <w:basedOn w:val="Privzetapisavaodstavka"/>
    <w:link w:val="Glava"/>
    <w:rsid w:val="0058427C"/>
    <w:rPr>
      <w:rFonts w:ascii="Arial" w:eastAsia="Calibri" w:hAnsi="Arial" w:cs="Times New Roman"/>
      <w:kern w:val="0"/>
      <w:sz w:val="20"/>
      <w14:ligatures w14:val="none"/>
    </w:rPr>
  </w:style>
  <w:style w:type="character" w:styleId="Hiperpovezava">
    <w:name w:val="Hyperlink"/>
    <w:basedOn w:val="Privzetapisavaodstavka"/>
    <w:uiPriority w:val="99"/>
    <w:unhideWhenUsed/>
    <w:rsid w:val="0058427C"/>
    <w:rPr>
      <w:color w:val="0563C1" w:themeColor="hyperlink"/>
      <w:u w:val="single"/>
    </w:rPr>
  </w:style>
  <w:style w:type="paragraph" w:styleId="Odstavekseznama">
    <w:name w:val="List Paragraph"/>
    <w:basedOn w:val="Navaden"/>
    <w:uiPriority w:val="34"/>
    <w:qFormat/>
    <w:rsid w:val="0058427C"/>
    <w:pPr>
      <w:ind w:left="720"/>
      <w:contextualSpacing/>
    </w:pPr>
    <w:rPr>
      <w:rFonts w:asciiTheme="minorHAnsi" w:eastAsiaTheme="minorHAnsi" w:hAnsiTheme="minorHAnsi" w:cstheme="minorBidi"/>
      <w:sz w:val="22"/>
    </w:rPr>
  </w:style>
  <w:style w:type="paragraph" w:customStyle="1" w:styleId="Alineazaodstavkom">
    <w:name w:val="Alinea za odstavkom"/>
    <w:basedOn w:val="Navaden"/>
    <w:link w:val="AlineazaodstavkomZnak"/>
    <w:qFormat/>
    <w:rsid w:val="0058427C"/>
    <w:pPr>
      <w:numPr>
        <w:numId w:val="8"/>
      </w:numPr>
      <w:overflowPunct w:val="0"/>
      <w:autoSpaceDE w:val="0"/>
      <w:autoSpaceDN w:val="0"/>
      <w:adjustRightInd w:val="0"/>
      <w:spacing w:after="0" w:line="200" w:lineRule="exact"/>
      <w:ind w:left="709" w:hanging="284"/>
      <w:jc w:val="both"/>
      <w:textAlignment w:val="baseline"/>
    </w:pPr>
    <w:rPr>
      <w:rFonts w:eastAsia="Times New Roman" w:cs="Arial"/>
      <w:sz w:val="22"/>
      <w:lang w:eastAsia="sl-SI"/>
    </w:rPr>
  </w:style>
  <w:style w:type="character" w:customStyle="1" w:styleId="AlineazaodstavkomZnak">
    <w:name w:val="Alinea za odstavkom Znak"/>
    <w:link w:val="Alineazaodstavkom"/>
    <w:rsid w:val="0058427C"/>
    <w:rPr>
      <w:rFonts w:ascii="Arial" w:eastAsia="Times New Roman" w:hAnsi="Arial" w:cs="Arial"/>
      <w:kern w:val="0"/>
      <w:lang w:eastAsia="sl-SI"/>
      <w14:ligatures w14:val="none"/>
    </w:rPr>
  </w:style>
  <w:style w:type="paragraph" w:customStyle="1" w:styleId="Naslovpredpisa">
    <w:name w:val="Naslov_predpisa"/>
    <w:basedOn w:val="Navaden"/>
    <w:link w:val="NaslovpredpisaZnak"/>
    <w:qFormat/>
    <w:rsid w:val="0058427C"/>
    <w:pPr>
      <w:suppressAutoHyphens/>
      <w:overflowPunct w:val="0"/>
      <w:autoSpaceDE w:val="0"/>
      <w:autoSpaceDN w:val="0"/>
      <w:adjustRightInd w:val="0"/>
      <w:spacing w:before="12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rsid w:val="0058427C"/>
    <w:rPr>
      <w:rFonts w:ascii="Arial" w:eastAsia="Times New Roman" w:hAnsi="Arial" w:cs="Arial"/>
      <w:b/>
      <w:kern w:val="0"/>
      <w:lang w:eastAsia="sl-SI"/>
      <w14:ligatures w14:val="none"/>
    </w:rPr>
  </w:style>
  <w:style w:type="paragraph" w:customStyle="1" w:styleId="Poglavje">
    <w:name w:val="Poglavje"/>
    <w:basedOn w:val="Navaden"/>
    <w:qFormat/>
    <w:rsid w:val="0058427C"/>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Neotevilenodstavek">
    <w:name w:val="Neoštevilčen odstavek"/>
    <w:basedOn w:val="Navaden"/>
    <w:link w:val="NeotevilenodstavekZnak"/>
    <w:qFormat/>
    <w:rsid w:val="0058427C"/>
    <w:pPr>
      <w:overflowPunct w:val="0"/>
      <w:autoSpaceDE w:val="0"/>
      <w:autoSpaceDN w:val="0"/>
      <w:adjustRightInd w:val="0"/>
      <w:spacing w:before="60" w:after="60" w:line="200" w:lineRule="exact"/>
      <w:jc w:val="both"/>
      <w:textAlignment w:val="baseline"/>
    </w:pPr>
    <w:rPr>
      <w:rFonts w:eastAsia="Times New Roman" w:cs="Arial"/>
      <w:sz w:val="22"/>
      <w:lang w:eastAsia="sl-SI"/>
    </w:rPr>
  </w:style>
  <w:style w:type="character" w:customStyle="1" w:styleId="NeotevilenodstavekZnak">
    <w:name w:val="Neoštevilčen odstavek Znak"/>
    <w:link w:val="Neotevilenodstavek"/>
    <w:rsid w:val="0058427C"/>
    <w:rPr>
      <w:rFonts w:ascii="Arial" w:eastAsia="Times New Roman" w:hAnsi="Arial" w:cs="Arial"/>
      <w:kern w:val="0"/>
      <w:lang w:eastAsia="sl-SI"/>
      <w14:ligatures w14:val="none"/>
    </w:rPr>
  </w:style>
  <w:style w:type="paragraph" w:customStyle="1" w:styleId="Oddelek">
    <w:name w:val="Oddelek"/>
    <w:basedOn w:val="Navaden"/>
    <w:link w:val="OddelekZnak1"/>
    <w:qFormat/>
    <w:rsid w:val="0058427C"/>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character" w:customStyle="1" w:styleId="OddelekZnak1">
    <w:name w:val="Oddelek Znak1"/>
    <w:link w:val="Oddelek"/>
    <w:rsid w:val="0058427C"/>
    <w:rPr>
      <w:rFonts w:ascii="Arial" w:eastAsia="Times New Roman" w:hAnsi="Arial" w:cs="Arial"/>
      <w:b/>
      <w:kern w:val="0"/>
      <w:lang w:eastAsia="sl-SI"/>
      <w14:ligatures w14:val="none"/>
    </w:rPr>
  </w:style>
  <w:style w:type="paragraph" w:customStyle="1" w:styleId="Odstavekseznama1">
    <w:name w:val="Odstavek seznama1"/>
    <w:basedOn w:val="Navaden"/>
    <w:qFormat/>
    <w:rsid w:val="0058427C"/>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58427C"/>
    <w:pPr>
      <w:tabs>
        <w:tab w:val="num" w:pos="720"/>
      </w:tabs>
      <w:overflowPunct w:val="0"/>
      <w:autoSpaceDE w:val="0"/>
      <w:autoSpaceDN w:val="0"/>
      <w:adjustRightInd w:val="0"/>
      <w:spacing w:after="0" w:line="200" w:lineRule="exact"/>
      <w:ind w:left="720" w:hanging="720"/>
      <w:jc w:val="both"/>
      <w:textAlignment w:val="baseline"/>
    </w:pPr>
    <w:rPr>
      <w:rFonts w:eastAsia="Times New Roman" w:cs="Arial"/>
      <w:sz w:val="22"/>
      <w:lang w:eastAsia="sl-SI"/>
    </w:rPr>
  </w:style>
  <w:style w:type="character" w:customStyle="1" w:styleId="AlineazatokoZnak">
    <w:name w:val="Alinea za točko Znak"/>
    <w:link w:val="Alineazatoko"/>
    <w:rsid w:val="0058427C"/>
    <w:rPr>
      <w:rFonts w:ascii="Arial" w:eastAsia="Times New Roman" w:hAnsi="Arial" w:cs="Arial"/>
      <w:kern w:val="0"/>
      <w:lang w:eastAsia="sl-SI"/>
      <w14:ligatures w14:val="none"/>
    </w:rPr>
  </w:style>
  <w:style w:type="character" w:customStyle="1" w:styleId="rkovnatokazaodstavkomZnak">
    <w:name w:val="Črkovna točka_za odstavkom Znak"/>
    <w:link w:val="rkovnatokazaodstavkom"/>
    <w:rsid w:val="0058427C"/>
    <w:rPr>
      <w:rFonts w:ascii="Arial" w:hAnsi="Arial"/>
      <w:lang w:eastAsia="sl-SI"/>
    </w:rPr>
  </w:style>
  <w:style w:type="paragraph" w:customStyle="1" w:styleId="rkovnatokazaodstavkom">
    <w:name w:val="Črkovna točka_za odstavkom"/>
    <w:basedOn w:val="Navaden"/>
    <w:link w:val="rkovnatokazaodstavkomZnak"/>
    <w:qFormat/>
    <w:rsid w:val="0058427C"/>
    <w:pPr>
      <w:numPr>
        <w:numId w:val="10"/>
      </w:numPr>
      <w:overflowPunct w:val="0"/>
      <w:autoSpaceDE w:val="0"/>
      <w:autoSpaceDN w:val="0"/>
      <w:adjustRightInd w:val="0"/>
      <w:spacing w:after="0" w:line="200" w:lineRule="exact"/>
      <w:ind w:left="1068"/>
      <w:jc w:val="both"/>
      <w:textAlignment w:val="baseline"/>
    </w:pPr>
    <w:rPr>
      <w:rFonts w:eastAsiaTheme="minorHAnsi" w:cstheme="minorBidi"/>
      <w:kern w:val="2"/>
      <w:sz w:val="22"/>
      <w:lang w:eastAsia="sl-SI"/>
      <w14:ligatures w14:val="standardContextual"/>
    </w:rPr>
  </w:style>
  <w:style w:type="paragraph" w:customStyle="1" w:styleId="Odsek">
    <w:name w:val="Odsek"/>
    <w:basedOn w:val="Oddelek"/>
    <w:link w:val="OdsekZnak"/>
    <w:qFormat/>
    <w:rsid w:val="0058427C"/>
  </w:style>
  <w:style w:type="character" w:customStyle="1" w:styleId="OdsekZnak">
    <w:name w:val="Odsek Znak"/>
    <w:basedOn w:val="OddelekZnak1"/>
    <w:link w:val="Odsek"/>
    <w:rsid w:val="0058427C"/>
    <w:rPr>
      <w:rFonts w:ascii="Arial" w:eastAsia="Times New Roman" w:hAnsi="Arial" w:cs="Arial"/>
      <w:b/>
      <w:kern w:val="0"/>
      <w:lang w:eastAsia="sl-SI"/>
      <w14:ligatures w14:val="none"/>
    </w:rPr>
  </w:style>
  <w:style w:type="paragraph" w:styleId="Pripombabesedilo">
    <w:name w:val="annotation text"/>
    <w:basedOn w:val="Navaden"/>
    <w:link w:val="PripombabesediloZnak"/>
    <w:uiPriority w:val="99"/>
    <w:unhideWhenUsed/>
    <w:rsid w:val="0058427C"/>
    <w:pPr>
      <w:spacing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58427C"/>
    <w:rPr>
      <w:kern w:val="0"/>
      <w:sz w:val="20"/>
      <w:szCs w:val="20"/>
      <w14:ligatures w14:val="none"/>
    </w:rPr>
  </w:style>
  <w:style w:type="paragraph" w:styleId="Revizija">
    <w:name w:val="Revision"/>
    <w:hidden/>
    <w:uiPriority w:val="99"/>
    <w:semiHidden/>
    <w:rsid w:val="0058427C"/>
    <w:pPr>
      <w:spacing w:after="0" w:line="240" w:lineRule="auto"/>
    </w:pPr>
    <w:rPr>
      <w:rFonts w:ascii="Arial" w:eastAsia="Calibri" w:hAnsi="Arial" w:cs="Times New Roman"/>
      <w:kern w:val="0"/>
      <w:sz w:val="20"/>
      <w14:ligatures w14:val="none"/>
    </w:rPr>
  </w:style>
  <w:style w:type="character" w:styleId="Pripombasklic">
    <w:name w:val="annotation reference"/>
    <w:basedOn w:val="Privzetapisavaodstavka"/>
    <w:uiPriority w:val="99"/>
    <w:semiHidden/>
    <w:unhideWhenUsed/>
    <w:rsid w:val="006320BA"/>
    <w:rPr>
      <w:sz w:val="16"/>
      <w:szCs w:val="16"/>
    </w:rPr>
  </w:style>
  <w:style w:type="paragraph" w:styleId="Zadevapripombe">
    <w:name w:val="annotation subject"/>
    <w:basedOn w:val="Pripombabesedilo"/>
    <w:next w:val="Pripombabesedilo"/>
    <w:link w:val="ZadevapripombeZnak"/>
    <w:uiPriority w:val="99"/>
    <w:semiHidden/>
    <w:unhideWhenUsed/>
    <w:rsid w:val="006320BA"/>
    <w:rPr>
      <w:rFonts w:ascii="Arial" w:eastAsia="Calibri" w:hAnsi="Arial" w:cs="Times New Roman"/>
      <w:b/>
      <w:bCs/>
    </w:rPr>
  </w:style>
  <w:style w:type="character" w:customStyle="1" w:styleId="ZadevapripombeZnak">
    <w:name w:val="Zadeva pripombe Znak"/>
    <w:basedOn w:val="PripombabesediloZnak"/>
    <w:link w:val="Zadevapripombe"/>
    <w:uiPriority w:val="99"/>
    <w:semiHidden/>
    <w:rsid w:val="006320BA"/>
    <w:rPr>
      <w:rFonts w:ascii="Arial" w:eastAsia="Calibri" w:hAnsi="Arial"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E708FA-5047-43A2-8AC1-0368EB99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7898</Words>
  <Characters>45019</Characters>
  <Application>Microsoft Office Word</Application>
  <DocSecurity>0</DocSecurity>
  <Lines>375</Lines>
  <Paragraphs>105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Čibej</dc:creator>
  <cp:keywords/>
  <dc:description/>
  <cp:lastModifiedBy>Saša Ristić Zvonar</cp:lastModifiedBy>
  <cp:revision>4</cp:revision>
  <dcterms:created xsi:type="dcterms:W3CDTF">2024-06-07T06:36:00Z</dcterms:created>
  <dcterms:modified xsi:type="dcterms:W3CDTF">2024-06-07T08:05:00Z</dcterms:modified>
</cp:coreProperties>
</file>