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1241" w14:textId="3A7CF06E" w:rsidR="004A744D" w:rsidRDefault="004A744D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A07B060" w14:textId="77777777" w:rsidR="00B5057A" w:rsidRDefault="00B5057A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531396B" w14:textId="77777777" w:rsidR="005449C1" w:rsidRDefault="005449C1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2C74AE91" w14:textId="77777777" w:rsidR="005449C1" w:rsidRDefault="005449C1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1E42DB87" w14:textId="77777777" w:rsidR="00050B76" w:rsidRDefault="00050B76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5D7B3EC5" w14:textId="77777777" w:rsidR="00050B76" w:rsidRDefault="00050B76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51A55853" w14:textId="77777777" w:rsidR="00B5057A" w:rsidRDefault="00B5057A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5B886923" w14:textId="5312E63C" w:rsidR="00DB7E8C" w:rsidRPr="006A3AA1" w:rsidRDefault="00DB7E8C" w:rsidP="00DB7E8C">
      <w:pPr>
        <w:spacing w:line="260" w:lineRule="exact"/>
        <w:rPr>
          <w:rFonts w:ascii="Arial" w:hAnsi="Arial" w:cs="Arial"/>
          <w:b/>
          <w:color w:val="FF0000"/>
          <w:sz w:val="20"/>
        </w:rPr>
      </w:pPr>
      <w:r w:rsidRPr="00014117">
        <w:rPr>
          <w:rFonts w:ascii="Arial" w:hAnsi="Arial" w:cs="Arial"/>
          <w:b/>
          <w:sz w:val="20"/>
        </w:rPr>
        <w:t xml:space="preserve">LETNI PROGRAM ODPRAVE POSLEDIC NEPOSREDNE ŠKODE NA STVAREH ZARADI </w:t>
      </w:r>
      <w:r w:rsidR="000C3B69" w:rsidRPr="000C3B69">
        <w:rPr>
          <w:rFonts w:ascii="Arial" w:hAnsi="Arial" w:cs="Arial"/>
          <w:b/>
          <w:bCs/>
          <w:sz w:val="20"/>
        </w:rPr>
        <w:t xml:space="preserve">POTRESA V POSOČJU 12. JULIJA 2004 </w:t>
      </w:r>
      <w:r w:rsidR="00CF3DE2">
        <w:rPr>
          <w:rFonts w:ascii="Arial" w:hAnsi="Arial" w:cs="Arial"/>
          <w:b/>
          <w:sz w:val="20"/>
          <w:lang w:bidi="si-LK"/>
        </w:rPr>
        <w:t xml:space="preserve">ZA LETO </w:t>
      </w:r>
      <w:r w:rsidR="006A3AA1" w:rsidRPr="00050B76">
        <w:rPr>
          <w:rFonts w:ascii="Arial" w:hAnsi="Arial" w:cs="Arial"/>
          <w:b/>
          <w:sz w:val="20"/>
          <w:lang w:bidi="si-LK"/>
        </w:rPr>
        <w:t>2026</w:t>
      </w:r>
    </w:p>
    <w:p w14:paraId="31E39D20" w14:textId="77777777" w:rsidR="00DB7E8C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381A9530" w14:textId="77777777" w:rsidR="000C3B69" w:rsidRPr="00014117" w:rsidRDefault="000C3B69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6CFBD336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  <w:r w:rsidR="00050B76">
        <w:rPr>
          <w:rFonts w:ascii="Arial" w:hAnsi="Arial" w:cs="Arial"/>
          <w:b/>
          <w:sz w:val="20"/>
        </w:rPr>
        <w:t xml:space="preserve"> za leto 2025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644D8F21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 xml:space="preserve">Določitev prednostnih nalog </w:t>
      </w:r>
      <w:r w:rsidR="00FB610A">
        <w:rPr>
          <w:rFonts w:ascii="Arial" w:hAnsi="Arial" w:cs="Arial"/>
          <w:b/>
          <w:sz w:val="20"/>
        </w:rPr>
        <w:t>za izvedbo letnega programa v letu 202</w:t>
      </w:r>
      <w:r w:rsidR="00050B76">
        <w:rPr>
          <w:rFonts w:ascii="Arial" w:hAnsi="Arial" w:cs="Arial"/>
          <w:b/>
          <w:sz w:val="20"/>
        </w:rPr>
        <w:t>6</w:t>
      </w:r>
    </w:p>
    <w:p w14:paraId="2B6A1514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1C63BEB3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73772075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791BB38C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19E0425B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7EAE6DA2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0FF231E0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3AD150B9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63314A1C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7638B9C8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1267FD50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1B62C0E4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1AEB4A86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64E4B15A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7DBD61E1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55733E59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43A2770C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7024E254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22FAD1E0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6D74512A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0F3351DD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0A67FF72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1381282D" w14:textId="77777777" w:rsidR="000C3B69" w:rsidRDefault="000C3B69" w:rsidP="009675B1">
      <w:pPr>
        <w:spacing w:line="260" w:lineRule="exact"/>
        <w:rPr>
          <w:rFonts w:ascii="Arial" w:hAnsi="Arial" w:cs="Arial"/>
          <w:sz w:val="20"/>
        </w:rPr>
      </w:pPr>
    </w:p>
    <w:p w14:paraId="723C961D" w14:textId="77777777" w:rsidR="000C3B69" w:rsidRPr="000C3B69" w:rsidRDefault="000C3B69" w:rsidP="000C3B69">
      <w:pPr>
        <w:spacing w:line="260" w:lineRule="exact"/>
        <w:rPr>
          <w:rFonts w:ascii="Arial" w:hAnsi="Arial" w:cs="Arial"/>
          <w:sz w:val="20"/>
        </w:rPr>
      </w:pPr>
      <w:r w:rsidRPr="000C3B69">
        <w:rPr>
          <w:rFonts w:ascii="Arial" w:hAnsi="Arial" w:cs="Arial"/>
          <w:sz w:val="20"/>
        </w:rPr>
        <w:t>Priloga:</w:t>
      </w:r>
    </w:p>
    <w:p w14:paraId="35DCA606" w14:textId="77777777" w:rsidR="00CB27F7" w:rsidRDefault="000C3B69" w:rsidP="00CB27F7">
      <w:pPr>
        <w:tabs>
          <w:tab w:val="left" w:pos="709"/>
        </w:tabs>
        <w:spacing w:line="260" w:lineRule="exact"/>
        <w:ind w:left="705" w:hanging="705"/>
        <w:rPr>
          <w:rFonts w:ascii="Arial" w:hAnsi="Arial" w:cs="Arial"/>
          <w:sz w:val="20"/>
        </w:rPr>
      </w:pPr>
      <w:r w:rsidRPr="000C3B69">
        <w:rPr>
          <w:rFonts w:ascii="Arial" w:hAnsi="Arial" w:cs="Arial"/>
          <w:sz w:val="20"/>
        </w:rPr>
        <w:t>–</w:t>
      </w:r>
      <w:r w:rsidRPr="000C3B69">
        <w:rPr>
          <w:rFonts w:ascii="Arial" w:hAnsi="Arial" w:cs="Arial"/>
          <w:sz w:val="20"/>
        </w:rPr>
        <w:tab/>
        <w:t>Seznam objektov popotresne obnove, za katere so predvidene aktivnosti v okviru popotresne obnove</w:t>
      </w:r>
    </w:p>
    <w:p w14:paraId="1BA2D44D" w14:textId="6CDA0F84" w:rsidR="0077076A" w:rsidRPr="00832E0D" w:rsidRDefault="00D67EB2" w:rsidP="00CB27F7">
      <w:pPr>
        <w:tabs>
          <w:tab w:val="left" w:pos="709"/>
        </w:tabs>
        <w:spacing w:line="260" w:lineRule="exact"/>
        <w:ind w:left="705" w:hanging="705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127194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4647C0F7" w14:textId="1F612382" w:rsidR="000C3B69" w:rsidRPr="000C3B69" w:rsidRDefault="000C3B69" w:rsidP="000B1EB2">
      <w:pPr>
        <w:pStyle w:val="datumtevilka"/>
        <w:jc w:val="both"/>
        <w:rPr>
          <w:rFonts w:cs="Arial"/>
        </w:rPr>
      </w:pPr>
      <w:bookmarkStart w:id="0" w:name="_Hlk198740988"/>
      <w:r w:rsidRPr="000C3B69">
        <w:rPr>
          <w:rFonts w:cs="Arial"/>
        </w:rPr>
        <w:t>Letni program odprave p</w:t>
      </w:r>
      <w:r w:rsidR="007D563A">
        <w:rPr>
          <w:rFonts w:cs="Arial"/>
        </w:rPr>
        <w:t>osledic potresa v Posočju 12. julija</w:t>
      </w:r>
      <w:r w:rsidRPr="000C3B69">
        <w:rPr>
          <w:rFonts w:cs="Arial"/>
        </w:rPr>
        <w:t xml:space="preserve"> 2004 za leto </w:t>
      </w:r>
      <w:r w:rsidR="006A3AA1">
        <w:rPr>
          <w:rFonts w:cs="Arial"/>
        </w:rPr>
        <w:t>2026</w:t>
      </w:r>
      <w:r w:rsidRPr="000C3B69">
        <w:rPr>
          <w:rFonts w:cs="Arial"/>
        </w:rPr>
        <w:t xml:space="preserve"> izhaja iz Dopolnjenega progama popotresne obnove posledic potresa v Posočju 12. julija 2004 z izhodišči za izvedbo v letu 2018, ki ga </w:t>
      </w:r>
      <w:r w:rsidR="0057068B">
        <w:rPr>
          <w:rFonts w:cs="Arial"/>
        </w:rPr>
        <w:t xml:space="preserve">je </w:t>
      </w:r>
      <w:r w:rsidRPr="000C3B69">
        <w:rPr>
          <w:rFonts w:cs="Arial"/>
        </w:rPr>
        <w:t>s sklepom št. 41008-2/2018/4 sprejela</w:t>
      </w:r>
      <w:r w:rsidR="007D563A">
        <w:rPr>
          <w:rFonts w:cs="Arial"/>
        </w:rPr>
        <w:t xml:space="preserve"> Vlada Republike Slovenije </w:t>
      </w:r>
      <w:r w:rsidR="007D563A">
        <w:rPr>
          <w:rFonts w:cs="Arial"/>
        </w:rPr>
        <w:br/>
      </w:r>
      <w:r w:rsidRPr="000C3B69">
        <w:rPr>
          <w:rFonts w:cs="Arial"/>
        </w:rPr>
        <w:t>dne 8. 3. 2018 (v nadaljnjem besedilu: Dopolnjen program).</w:t>
      </w:r>
    </w:p>
    <w:p w14:paraId="49C298D9" w14:textId="77777777" w:rsidR="000C3B69" w:rsidRPr="000C3B69" w:rsidRDefault="000C3B69" w:rsidP="000C3B69">
      <w:pPr>
        <w:pStyle w:val="datumtevilka"/>
        <w:rPr>
          <w:rFonts w:cs="Arial"/>
        </w:rPr>
      </w:pPr>
    </w:p>
    <w:p w14:paraId="496EA3DC" w14:textId="34BB7BC5" w:rsidR="000C3B69" w:rsidRPr="000C3B69" w:rsidRDefault="0057068B" w:rsidP="005B43C3">
      <w:pPr>
        <w:pStyle w:val="datumtevilka"/>
        <w:rPr>
          <w:rFonts w:cs="Arial"/>
        </w:rPr>
      </w:pPr>
      <w:r>
        <w:rPr>
          <w:rFonts w:cs="Arial"/>
        </w:rPr>
        <w:t>V let</w:t>
      </w:r>
      <w:r w:rsidR="00050B76">
        <w:rPr>
          <w:rFonts w:cs="Arial"/>
        </w:rPr>
        <w:t>u</w:t>
      </w:r>
      <w:r w:rsidR="000C3B69" w:rsidRPr="000C3B69">
        <w:rPr>
          <w:rFonts w:cs="Arial"/>
        </w:rPr>
        <w:t xml:space="preserve"> 202</w:t>
      </w:r>
      <w:r w:rsidR="00050B76">
        <w:rPr>
          <w:rFonts w:cs="Arial"/>
        </w:rPr>
        <w:t xml:space="preserve">5 je </w:t>
      </w:r>
      <w:r w:rsidR="000C3B69" w:rsidRPr="000C3B69">
        <w:rPr>
          <w:rFonts w:cs="Arial"/>
        </w:rPr>
        <w:t>bil predlagan in sprejet letn</w:t>
      </w:r>
      <w:r w:rsidR="00050B76">
        <w:rPr>
          <w:rFonts w:cs="Arial"/>
        </w:rPr>
        <w:t>i</w:t>
      </w:r>
      <w:r w:rsidR="000C3B69" w:rsidRPr="000C3B69">
        <w:rPr>
          <w:rFonts w:cs="Arial"/>
        </w:rPr>
        <w:t xml:space="preserve"> program</w:t>
      </w:r>
      <w:r w:rsidR="005B43C3">
        <w:rPr>
          <w:rFonts w:cs="Arial"/>
        </w:rPr>
        <w:t xml:space="preserve"> </w:t>
      </w:r>
      <w:r w:rsidR="005B43C3" w:rsidRPr="005B43C3">
        <w:rPr>
          <w:rFonts w:cs="Arial"/>
        </w:rPr>
        <w:t>odprave posledic neposredne škode na stvareh zaradi potresa v Posočju 12. julija 2004 za leto 2025</w:t>
      </w:r>
      <w:r w:rsidR="005B43C3">
        <w:rPr>
          <w:rFonts w:cs="Arial"/>
        </w:rPr>
        <w:t xml:space="preserve">, </w:t>
      </w:r>
      <w:r w:rsidR="005B43C3" w:rsidRPr="005B43C3">
        <w:rPr>
          <w:rFonts w:cs="Arial"/>
        </w:rPr>
        <w:t>ki ga je s sklepom št. 41008-2/20</w:t>
      </w:r>
      <w:r w:rsidR="005B43C3">
        <w:rPr>
          <w:rFonts w:cs="Arial"/>
        </w:rPr>
        <w:t>25</w:t>
      </w:r>
      <w:r w:rsidR="005B43C3" w:rsidRPr="005B43C3">
        <w:rPr>
          <w:rFonts w:cs="Arial"/>
        </w:rPr>
        <w:t>/</w:t>
      </w:r>
      <w:r w:rsidR="005B43C3">
        <w:rPr>
          <w:rFonts w:cs="Arial"/>
        </w:rPr>
        <w:t>3</w:t>
      </w:r>
      <w:r w:rsidR="005B43C3" w:rsidRPr="005B43C3">
        <w:rPr>
          <w:rFonts w:cs="Arial"/>
        </w:rPr>
        <w:t xml:space="preserve"> sprejela Vlada Republike Slovenije dne </w:t>
      </w:r>
      <w:r w:rsidR="005B43C3">
        <w:rPr>
          <w:rFonts w:cs="Arial"/>
        </w:rPr>
        <w:t>6</w:t>
      </w:r>
      <w:r w:rsidR="005B43C3" w:rsidRPr="005B43C3">
        <w:rPr>
          <w:rFonts w:cs="Arial"/>
        </w:rPr>
        <w:t xml:space="preserve">. </w:t>
      </w:r>
      <w:r w:rsidR="005B43C3">
        <w:rPr>
          <w:rFonts w:cs="Arial"/>
        </w:rPr>
        <w:t>11</w:t>
      </w:r>
      <w:r w:rsidR="005B43C3" w:rsidRPr="005B43C3">
        <w:rPr>
          <w:rFonts w:cs="Arial"/>
        </w:rPr>
        <w:t>. 20</w:t>
      </w:r>
      <w:r w:rsidR="005B43C3">
        <w:rPr>
          <w:rFonts w:cs="Arial"/>
        </w:rPr>
        <w:t>25.</w:t>
      </w:r>
    </w:p>
    <w:p w14:paraId="3490FF65" w14:textId="77777777" w:rsidR="000C3B69" w:rsidRPr="000C3B69" w:rsidRDefault="000C3B69" w:rsidP="000C3B69">
      <w:pPr>
        <w:pStyle w:val="datumtevilka"/>
        <w:rPr>
          <w:rFonts w:cs="Arial"/>
        </w:rPr>
      </w:pPr>
    </w:p>
    <w:p w14:paraId="39A2A2AE" w14:textId="68BED623" w:rsidR="000C3B69" w:rsidRPr="00DA1A37" w:rsidRDefault="000C3B69" w:rsidP="000C3B69">
      <w:pPr>
        <w:pStyle w:val="datumtevilka"/>
        <w:rPr>
          <w:rFonts w:cs="Arial"/>
        </w:rPr>
      </w:pPr>
      <w:r w:rsidRPr="000C3B69">
        <w:rPr>
          <w:rFonts w:cs="Arial"/>
        </w:rPr>
        <w:t>Pregled izvedenih obnovitvenih del zato zajema poročilo o porabi sredstev, namenjenih za popotresno obnovo v let</w:t>
      </w:r>
      <w:r w:rsidR="006A3AA1">
        <w:rPr>
          <w:rFonts w:cs="Arial"/>
        </w:rPr>
        <w:t>u 202</w:t>
      </w:r>
      <w:r w:rsidR="00DA1A37">
        <w:rPr>
          <w:rFonts w:cs="Arial"/>
        </w:rPr>
        <w:t>5</w:t>
      </w:r>
      <w:r w:rsidRPr="000C3B69">
        <w:rPr>
          <w:rFonts w:cs="Arial"/>
        </w:rPr>
        <w:t xml:space="preserve">. V nadaljevanju pa je podan letni program dela popotresne obnove za izvedbo v letu </w:t>
      </w:r>
      <w:r w:rsidRPr="00DA1A37">
        <w:rPr>
          <w:rFonts w:cs="Arial"/>
        </w:rPr>
        <w:t>202</w:t>
      </w:r>
      <w:r w:rsidR="006A3AA1" w:rsidRPr="00DA1A37">
        <w:rPr>
          <w:rFonts w:cs="Arial"/>
        </w:rPr>
        <w:t>6</w:t>
      </w:r>
      <w:r w:rsidRPr="00DA1A37">
        <w:rPr>
          <w:rFonts w:cs="Arial"/>
        </w:rPr>
        <w:t>.</w:t>
      </w:r>
    </w:p>
    <w:p w14:paraId="2F47B0A6" w14:textId="77777777" w:rsidR="000C3B69" w:rsidRPr="000C3B69" w:rsidRDefault="000C3B69" w:rsidP="000C3B69">
      <w:pPr>
        <w:pStyle w:val="datumtevilka"/>
        <w:rPr>
          <w:rFonts w:cs="Arial"/>
        </w:rPr>
      </w:pPr>
    </w:p>
    <w:p w14:paraId="6D0BA5C0" w14:textId="2222256C" w:rsidR="00127194" w:rsidRPr="00EE242A" w:rsidRDefault="000C3B69" w:rsidP="000C3B69">
      <w:pPr>
        <w:pStyle w:val="datumtevilka"/>
        <w:jc w:val="both"/>
        <w:rPr>
          <w:rFonts w:cs="Arial"/>
        </w:rPr>
      </w:pPr>
      <w:r w:rsidRPr="000C3B69">
        <w:rPr>
          <w:rFonts w:cs="Arial"/>
        </w:rPr>
        <w:t xml:space="preserve">Letnemu programu je na koncu dodan seznam objektov iz Dopolnjenega programa, za katere se v letu </w:t>
      </w:r>
      <w:r w:rsidRPr="00DA1A37">
        <w:rPr>
          <w:rFonts w:cs="Arial"/>
        </w:rPr>
        <w:t>202</w:t>
      </w:r>
      <w:r w:rsidR="006A3AA1" w:rsidRPr="00DA1A37">
        <w:rPr>
          <w:rFonts w:cs="Arial"/>
        </w:rPr>
        <w:t>6</w:t>
      </w:r>
      <w:r w:rsidRPr="00DA1A37">
        <w:rPr>
          <w:rFonts w:cs="Arial"/>
        </w:rPr>
        <w:t xml:space="preserve"> oziroma </w:t>
      </w:r>
      <w:r w:rsidRPr="000C3B69">
        <w:rPr>
          <w:rFonts w:cs="Arial"/>
        </w:rPr>
        <w:t>nadaljevanju popotresne obnove, predvideva aktivnosti v zvezi s popotresno obnovo.</w:t>
      </w:r>
    </w:p>
    <w:bookmarkEnd w:id="0"/>
    <w:p w14:paraId="6E91E4EB" w14:textId="77777777" w:rsidR="005B6A41" w:rsidRPr="005B6A41" w:rsidRDefault="005B6A41" w:rsidP="005B1A87">
      <w:pPr>
        <w:pStyle w:val="datumtevilka"/>
        <w:jc w:val="both"/>
        <w:rPr>
          <w:color w:val="FF0000"/>
        </w:rPr>
      </w:pPr>
    </w:p>
    <w:p w14:paraId="65FF52EB" w14:textId="77777777" w:rsidR="00D67EB2" w:rsidRPr="003839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0EFE5241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del</w:t>
      </w:r>
      <w:r w:rsidR="005959F5" w:rsidRPr="00DA1A37">
        <w:rPr>
          <w:rFonts w:ascii="Arial" w:hAnsi="Arial" w:cs="Arial"/>
          <w:b/>
          <w:sz w:val="20"/>
        </w:rPr>
        <w:t xml:space="preserve"> </w:t>
      </w:r>
      <w:r w:rsidR="00DA1A37" w:rsidRPr="00DA1A37">
        <w:rPr>
          <w:rFonts w:ascii="Arial" w:hAnsi="Arial" w:cs="Arial"/>
          <w:b/>
          <w:sz w:val="20"/>
        </w:rPr>
        <w:t>za leto 2025</w:t>
      </w:r>
    </w:p>
    <w:p w14:paraId="67B8A0A5" w14:textId="5A0A042B" w:rsidR="008361EA" w:rsidRPr="003839F6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62CE5968" w14:textId="3AC4C67F" w:rsidR="000C3B69" w:rsidRPr="006B2345" w:rsidRDefault="000C3B69" w:rsidP="000C3B69">
      <w:pPr>
        <w:spacing w:line="260" w:lineRule="exact"/>
        <w:rPr>
          <w:rFonts w:ascii="Arial" w:hAnsi="Arial" w:cs="Arial"/>
          <w:strike/>
          <w:sz w:val="20"/>
        </w:rPr>
      </w:pPr>
      <w:r w:rsidRPr="000C3B69">
        <w:rPr>
          <w:rFonts w:ascii="Arial" w:hAnsi="Arial" w:cs="Arial"/>
          <w:sz w:val="20"/>
        </w:rPr>
        <w:t xml:space="preserve">Za izvedbo programa popotresne obnove posledic potresa v Posočju 12. julija 2004, je bilo </w:t>
      </w:r>
      <w:r w:rsidRPr="00DA1A37">
        <w:rPr>
          <w:rFonts w:ascii="Arial" w:hAnsi="Arial" w:cs="Arial"/>
          <w:sz w:val="20"/>
        </w:rPr>
        <w:t xml:space="preserve">v </w:t>
      </w:r>
      <w:r w:rsidR="006A3AA1" w:rsidRPr="00DA1A37">
        <w:rPr>
          <w:rFonts w:ascii="Arial" w:hAnsi="Arial" w:cs="Arial"/>
          <w:sz w:val="20"/>
        </w:rPr>
        <w:t xml:space="preserve">letu 2025 </w:t>
      </w:r>
      <w:r w:rsidRPr="000C3B69">
        <w:rPr>
          <w:rFonts w:ascii="Arial" w:hAnsi="Arial" w:cs="Arial"/>
          <w:sz w:val="20"/>
        </w:rPr>
        <w:t xml:space="preserve">realizirano skupno </w:t>
      </w:r>
      <w:r w:rsidR="00573A67">
        <w:rPr>
          <w:rFonts w:ascii="Arial" w:hAnsi="Arial" w:cs="Arial"/>
          <w:sz w:val="20"/>
        </w:rPr>
        <w:t>945.647,48</w:t>
      </w:r>
      <w:r w:rsidRPr="000C3B69">
        <w:rPr>
          <w:rFonts w:ascii="Arial" w:hAnsi="Arial" w:cs="Arial"/>
          <w:sz w:val="20"/>
        </w:rPr>
        <w:t xml:space="preserve"> evra sredstev iz državnega poračuna v okviru sredstev Ministrstva za naravne vire in prostor. </w:t>
      </w:r>
    </w:p>
    <w:p w14:paraId="2148D88E" w14:textId="77777777" w:rsidR="000C3B69" w:rsidRPr="000C3B69" w:rsidRDefault="000C3B69" w:rsidP="000C3B69">
      <w:pPr>
        <w:spacing w:line="260" w:lineRule="exact"/>
        <w:rPr>
          <w:rFonts w:ascii="Arial" w:hAnsi="Arial" w:cs="Arial"/>
          <w:sz w:val="20"/>
        </w:rPr>
      </w:pPr>
    </w:p>
    <w:p w14:paraId="468DA0A5" w14:textId="35A89E77" w:rsidR="000C3B69" w:rsidRPr="00127194" w:rsidRDefault="000C3B69" w:rsidP="000C3B69">
      <w:pPr>
        <w:spacing w:line="260" w:lineRule="exact"/>
        <w:rPr>
          <w:rFonts w:ascii="Arial" w:hAnsi="Arial" w:cs="Arial"/>
          <w:sz w:val="20"/>
        </w:rPr>
      </w:pPr>
      <w:r w:rsidRPr="000C3B69">
        <w:rPr>
          <w:rFonts w:ascii="Arial" w:hAnsi="Arial" w:cs="Arial"/>
          <w:sz w:val="20"/>
        </w:rPr>
        <w:t xml:space="preserve">Pregled posameznih objektov po sklopih kategorij objektov, kjer je obnova potekala v </w:t>
      </w:r>
      <w:r w:rsidR="006B2345" w:rsidRPr="00DA1A37">
        <w:rPr>
          <w:rFonts w:ascii="Arial" w:hAnsi="Arial" w:cs="Arial"/>
          <w:sz w:val="20"/>
        </w:rPr>
        <w:t>letu 2025</w:t>
      </w:r>
      <w:r w:rsidR="00DA1A37">
        <w:rPr>
          <w:rFonts w:ascii="Arial" w:hAnsi="Arial" w:cs="Arial"/>
          <w:sz w:val="20"/>
        </w:rPr>
        <w:t xml:space="preserve"> s</w:t>
      </w:r>
      <w:r w:rsidRPr="000C3B69">
        <w:rPr>
          <w:rFonts w:ascii="Arial" w:hAnsi="Arial" w:cs="Arial"/>
          <w:sz w:val="20"/>
        </w:rPr>
        <w:t xml:space="preserve"> pregledom vrednosti obnove in dodeljenih </w:t>
      </w:r>
      <w:r w:rsidR="007D563A">
        <w:rPr>
          <w:rFonts w:ascii="Arial" w:hAnsi="Arial" w:cs="Arial"/>
          <w:sz w:val="20"/>
        </w:rPr>
        <w:t>oziroma</w:t>
      </w:r>
      <w:r w:rsidRPr="000C3B69">
        <w:rPr>
          <w:rFonts w:ascii="Arial" w:hAnsi="Arial" w:cs="Arial"/>
          <w:sz w:val="20"/>
        </w:rPr>
        <w:t xml:space="preserve"> potrebnih sredstev državnega proračuna, kjer obnova še poteka, je podan v preglednicah 1.1 in 1.2..</w:t>
      </w:r>
    </w:p>
    <w:p w14:paraId="33185D13" w14:textId="77777777" w:rsidR="00E0497B" w:rsidRPr="00127194" w:rsidRDefault="00E0497B" w:rsidP="00E0497B">
      <w:pPr>
        <w:spacing w:line="260" w:lineRule="exact"/>
        <w:rPr>
          <w:rFonts w:ascii="Arial" w:hAnsi="Arial" w:cs="Arial"/>
          <w:sz w:val="20"/>
        </w:rPr>
      </w:pPr>
    </w:p>
    <w:p w14:paraId="7918FB39" w14:textId="163B55F2" w:rsidR="000C3B69" w:rsidRDefault="000C3B69" w:rsidP="000C3B69">
      <w:pPr>
        <w:rPr>
          <w:rFonts w:ascii="Arial" w:hAnsi="Arial" w:cs="Arial"/>
          <w:sz w:val="20"/>
        </w:rPr>
      </w:pPr>
      <w:r w:rsidRPr="000C3B69">
        <w:rPr>
          <w:rFonts w:ascii="Arial" w:hAnsi="Arial" w:cs="Arial"/>
          <w:sz w:val="20"/>
        </w:rPr>
        <w:t>Preglednica 1.1: Pregled dokončanih ob</w:t>
      </w:r>
      <w:r w:rsidR="007E5791">
        <w:rPr>
          <w:rFonts w:ascii="Arial" w:hAnsi="Arial" w:cs="Arial"/>
          <w:sz w:val="20"/>
        </w:rPr>
        <w:t xml:space="preserve">nov objektov </w:t>
      </w:r>
      <w:r w:rsidR="007E5791" w:rsidRPr="00DA1A37">
        <w:rPr>
          <w:rFonts w:ascii="Arial" w:hAnsi="Arial" w:cs="Arial"/>
          <w:sz w:val="20"/>
        </w:rPr>
        <w:t xml:space="preserve">v </w:t>
      </w:r>
      <w:r w:rsidR="006B2345" w:rsidRPr="00DA1A37">
        <w:rPr>
          <w:rFonts w:ascii="Arial" w:hAnsi="Arial" w:cs="Arial"/>
          <w:sz w:val="20"/>
        </w:rPr>
        <w:t xml:space="preserve">letu 2025 </w:t>
      </w:r>
      <w:r>
        <w:rPr>
          <w:rFonts w:ascii="Arial" w:hAnsi="Arial" w:cs="Arial"/>
          <w:sz w:val="20"/>
        </w:rPr>
        <w:t>(v EUR)</w:t>
      </w:r>
    </w:p>
    <w:p w14:paraId="68428E3D" w14:textId="5C57A023" w:rsidR="006D5DC4" w:rsidRDefault="006D5DC4" w:rsidP="000C3B69">
      <w:pPr>
        <w:rPr>
          <w:rFonts w:ascii="Arial" w:hAnsi="Arial" w:cs="Arial"/>
          <w:sz w:val="20"/>
        </w:rPr>
      </w:pPr>
    </w:p>
    <w:tbl>
      <w:tblPr>
        <w:tblStyle w:val="Tabelamrea2"/>
        <w:tblW w:w="9067" w:type="dxa"/>
        <w:tblLook w:val="04A0" w:firstRow="1" w:lastRow="0" w:firstColumn="1" w:lastColumn="0" w:noHBand="0" w:noVBand="1"/>
      </w:tblPr>
      <w:tblGrid>
        <w:gridCol w:w="2122"/>
        <w:gridCol w:w="1134"/>
        <w:gridCol w:w="2239"/>
        <w:gridCol w:w="1588"/>
        <w:gridCol w:w="1984"/>
      </w:tblGrid>
      <w:tr w:rsidR="006D5DC4" w:rsidRPr="000C3B69" w14:paraId="78A41A89" w14:textId="77777777" w:rsidTr="000E7A73">
        <w:trPr>
          <w:trHeight w:val="420"/>
        </w:trPr>
        <w:tc>
          <w:tcPr>
            <w:tcW w:w="2122" w:type="dxa"/>
            <w:hideMark/>
          </w:tcPr>
          <w:p w14:paraId="44C843AC" w14:textId="77777777" w:rsidR="006D5DC4" w:rsidRPr="000C3B69" w:rsidRDefault="006D5DC4" w:rsidP="00174CA5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KATEGORIJA OBJEKTA</w:t>
            </w:r>
          </w:p>
        </w:tc>
        <w:tc>
          <w:tcPr>
            <w:tcW w:w="1134" w:type="dxa"/>
            <w:hideMark/>
          </w:tcPr>
          <w:p w14:paraId="51D8FDC4" w14:textId="77777777" w:rsidR="006D5DC4" w:rsidRPr="000C3B69" w:rsidRDefault="006D5DC4" w:rsidP="00174CA5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OBČINA</w:t>
            </w:r>
          </w:p>
        </w:tc>
        <w:tc>
          <w:tcPr>
            <w:tcW w:w="2239" w:type="dxa"/>
            <w:hideMark/>
          </w:tcPr>
          <w:p w14:paraId="0C8C31B5" w14:textId="77777777" w:rsidR="006D5DC4" w:rsidRPr="000C3B69" w:rsidRDefault="006D5DC4" w:rsidP="00174CA5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NASLOV OBJEKTA</w:t>
            </w:r>
          </w:p>
        </w:tc>
        <w:tc>
          <w:tcPr>
            <w:tcW w:w="1588" w:type="dxa"/>
            <w:hideMark/>
          </w:tcPr>
          <w:p w14:paraId="795B96A3" w14:textId="77777777" w:rsidR="006D5DC4" w:rsidRPr="000C3B69" w:rsidRDefault="006D5DC4" w:rsidP="00174CA5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 xml:space="preserve">Vrednost obnove </w:t>
            </w:r>
          </w:p>
        </w:tc>
        <w:tc>
          <w:tcPr>
            <w:tcW w:w="1984" w:type="dxa"/>
            <w:hideMark/>
          </w:tcPr>
          <w:p w14:paraId="49AED9A9" w14:textId="56CCF214" w:rsidR="006D5DC4" w:rsidRPr="000C3B69" w:rsidRDefault="006D5DC4" w:rsidP="00174CA5">
            <w:pPr>
              <w:rPr>
                <w:rFonts w:ascii="Arial" w:hAnsi="Arial" w:cs="Arial"/>
                <w:sz w:val="20"/>
              </w:rPr>
            </w:pPr>
            <w:r w:rsidRPr="006D5DC4">
              <w:rPr>
                <w:rFonts w:ascii="Arial" w:hAnsi="Arial" w:cs="Arial"/>
                <w:b/>
                <w:bCs/>
                <w:sz w:val="18"/>
              </w:rPr>
              <w:t>Dodeljena sredstva  državnega proračuna</w:t>
            </w:r>
            <w:r w:rsidRPr="000C3B6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D5DC4" w:rsidRPr="000C3B69" w14:paraId="2541F18F" w14:textId="77777777" w:rsidTr="000E7A73">
        <w:trPr>
          <w:trHeight w:val="264"/>
        </w:trPr>
        <w:tc>
          <w:tcPr>
            <w:tcW w:w="2122" w:type="dxa"/>
            <w:tcBorders>
              <w:bottom w:val="single" w:sz="4" w:space="0" w:color="auto"/>
            </w:tcBorders>
            <w:noWrap/>
            <w:hideMark/>
          </w:tcPr>
          <w:p w14:paraId="4A9B006A" w14:textId="77777777" w:rsidR="006D5DC4" w:rsidRPr="000C3B69" w:rsidRDefault="006D5DC4" w:rsidP="00174CA5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Rekonstrukcija stanovanjskih stavb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376BCC15" w14:textId="77777777" w:rsidR="006D5DC4" w:rsidRPr="000C3B69" w:rsidRDefault="006D5DC4" w:rsidP="00174CA5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TOLMIN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noWrap/>
            <w:hideMark/>
          </w:tcPr>
          <w:p w14:paraId="3D8118D9" w14:textId="77777777" w:rsidR="006D5DC4" w:rsidRPr="000C3B69" w:rsidRDefault="006D5DC4" w:rsidP="00174CA5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Modrejce 25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A300CB" w14:textId="77777777" w:rsidR="006D5DC4" w:rsidRPr="000C3B69" w:rsidRDefault="006D5DC4" w:rsidP="00174CA5">
            <w:pPr>
              <w:jc w:val="right"/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 xml:space="preserve">                    70.377,43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623BEC" w14:textId="77777777" w:rsidR="006D5DC4" w:rsidRPr="000C3B69" w:rsidRDefault="006D5DC4" w:rsidP="00174CA5">
            <w:pPr>
              <w:jc w:val="right"/>
              <w:rPr>
                <w:rFonts w:ascii="Arial" w:hAnsi="Arial" w:cs="Arial"/>
                <w:sz w:val="20"/>
              </w:rPr>
            </w:pPr>
          </w:p>
          <w:p w14:paraId="37A18DD9" w14:textId="77777777" w:rsidR="006D5DC4" w:rsidRPr="000C3B69" w:rsidRDefault="006D5DC4" w:rsidP="00174CA5">
            <w:pPr>
              <w:jc w:val="right"/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70.377,43</w:t>
            </w:r>
          </w:p>
        </w:tc>
      </w:tr>
    </w:tbl>
    <w:p w14:paraId="28A740B9" w14:textId="336AC32A" w:rsidR="006D5DC4" w:rsidRDefault="006D5DC4" w:rsidP="000C3B69">
      <w:pPr>
        <w:rPr>
          <w:rFonts w:ascii="Arial" w:hAnsi="Arial" w:cs="Arial"/>
          <w:sz w:val="20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091"/>
        <w:gridCol w:w="1117"/>
        <w:gridCol w:w="2397"/>
        <w:gridCol w:w="1506"/>
        <w:gridCol w:w="1951"/>
      </w:tblGrid>
      <w:tr w:rsidR="000E7A73" w:rsidRPr="000C3B69" w14:paraId="42C9EC51" w14:textId="77777777" w:rsidTr="000E7A73">
        <w:trPr>
          <w:trHeight w:val="264"/>
        </w:trPr>
        <w:tc>
          <w:tcPr>
            <w:tcW w:w="2092" w:type="dxa"/>
            <w:tcBorders>
              <w:top w:val="single" w:sz="4" w:space="0" w:color="auto"/>
            </w:tcBorders>
            <w:noWrap/>
            <w:hideMark/>
          </w:tcPr>
          <w:p w14:paraId="532F3E4A" w14:textId="77777777" w:rsidR="006D5DC4" w:rsidRPr="000C3B69" w:rsidRDefault="006D5DC4" w:rsidP="00174CA5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Stavbe lokalne infrastrukture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noWrap/>
            <w:hideMark/>
          </w:tcPr>
          <w:p w14:paraId="56757A51" w14:textId="77777777" w:rsidR="006D5DC4" w:rsidRPr="000C3B69" w:rsidRDefault="006D5DC4" w:rsidP="00174CA5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BOVEC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noWrap/>
            <w:hideMark/>
          </w:tcPr>
          <w:p w14:paraId="73E262AB" w14:textId="6E37EE3B" w:rsidR="006D5DC4" w:rsidRPr="000C3B69" w:rsidRDefault="006D5DC4" w:rsidP="00174C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Srpenica 41-rušitev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F033E1" w14:textId="409D4EC8" w:rsidR="006D5DC4" w:rsidRPr="000C3B69" w:rsidRDefault="006D5DC4" w:rsidP="00174CA5">
            <w:pPr>
              <w:jc w:val="right"/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3.494,00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031F05" w14:textId="6B7DAE1A" w:rsidR="006D5DC4" w:rsidRPr="000C3B69" w:rsidRDefault="006D5DC4" w:rsidP="00174CA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63.494,00</w:t>
            </w:r>
          </w:p>
        </w:tc>
      </w:tr>
      <w:tr w:rsidR="000E7A73" w:rsidRPr="000C3B69" w14:paraId="1752DAC2" w14:textId="77777777" w:rsidTr="000E7A73">
        <w:trPr>
          <w:trHeight w:val="264"/>
        </w:trPr>
        <w:tc>
          <w:tcPr>
            <w:tcW w:w="2092" w:type="dxa"/>
            <w:tcBorders>
              <w:top w:val="single" w:sz="4" w:space="0" w:color="auto"/>
            </w:tcBorders>
            <w:noWrap/>
            <w:hideMark/>
          </w:tcPr>
          <w:p w14:paraId="2FDC9430" w14:textId="77777777" w:rsidR="000E7A73" w:rsidRPr="000C3B69" w:rsidRDefault="000E7A73" w:rsidP="00174CA5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Stavbe lokalne infrastrukture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noWrap/>
            <w:hideMark/>
          </w:tcPr>
          <w:p w14:paraId="3C2DBA26" w14:textId="77214C8B" w:rsidR="000E7A73" w:rsidRPr="000C3B69" w:rsidRDefault="000E7A73" w:rsidP="00174C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KOBARID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noWrap/>
            <w:hideMark/>
          </w:tcPr>
          <w:p w14:paraId="414B0CEF" w14:textId="379E8D3A" w:rsidR="000E7A73" w:rsidRPr="000C3B69" w:rsidRDefault="000E7A73" w:rsidP="00174C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Mučeniška 1b – gasilski dom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73C1173" w14:textId="0F9E3C3D" w:rsidR="000E7A73" w:rsidRPr="000C3B69" w:rsidRDefault="000E7A73" w:rsidP="00174CA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743.261,19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7666CE" w14:textId="1CFEFC39" w:rsidR="000E7A73" w:rsidRPr="000C3B69" w:rsidRDefault="000E7A73" w:rsidP="00174CA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743.261,19</w:t>
            </w:r>
          </w:p>
        </w:tc>
      </w:tr>
    </w:tbl>
    <w:p w14:paraId="21CDE073" w14:textId="72286C79" w:rsidR="006D5DC4" w:rsidRDefault="006D5DC4" w:rsidP="000C3B69">
      <w:pPr>
        <w:rPr>
          <w:rFonts w:ascii="Arial" w:hAnsi="Arial" w:cs="Arial"/>
          <w:sz w:val="20"/>
        </w:rPr>
      </w:pPr>
    </w:p>
    <w:p w14:paraId="1B9967A8" w14:textId="77777777" w:rsidR="000C2054" w:rsidRDefault="000C2054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40345C67" w14:textId="62FA909B" w:rsidR="000C3B69" w:rsidRPr="000C3B69" w:rsidRDefault="000C3B69" w:rsidP="000C3B69">
      <w:pPr>
        <w:rPr>
          <w:rFonts w:ascii="Arial" w:hAnsi="Arial" w:cs="Arial"/>
          <w:sz w:val="20"/>
        </w:rPr>
      </w:pPr>
      <w:r w:rsidRPr="000C3B69">
        <w:rPr>
          <w:rFonts w:ascii="Arial" w:hAnsi="Arial" w:cs="Arial"/>
          <w:sz w:val="20"/>
        </w:rPr>
        <w:t xml:space="preserve">Preglednica 1.2: Pregled objektov v izvedbi, kjer se obnova </w:t>
      </w:r>
      <w:r>
        <w:rPr>
          <w:rFonts w:ascii="Arial" w:hAnsi="Arial" w:cs="Arial"/>
          <w:sz w:val="20"/>
        </w:rPr>
        <w:t xml:space="preserve">še </w:t>
      </w:r>
      <w:r w:rsidRPr="000C3B69">
        <w:rPr>
          <w:rFonts w:ascii="Arial" w:hAnsi="Arial" w:cs="Arial"/>
          <w:sz w:val="20"/>
        </w:rPr>
        <w:t xml:space="preserve">izvaja in še ni končana </w:t>
      </w:r>
    </w:p>
    <w:p w14:paraId="5D9FE69C" w14:textId="77777777" w:rsidR="000C3B69" w:rsidRPr="000C3B69" w:rsidRDefault="000C3B69" w:rsidP="000C3B69">
      <w:pPr>
        <w:rPr>
          <w:rFonts w:ascii="Arial" w:hAnsi="Arial" w:cs="Arial"/>
          <w:sz w:val="20"/>
        </w:rPr>
      </w:pPr>
    </w:p>
    <w:tbl>
      <w:tblPr>
        <w:tblStyle w:val="Tabelamrea2"/>
        <w:tblW w:w="9067" w:type="dxa"/>
        <w:tblLook w:val="04A0" w:firstRow="1" w:lastRow="0" w:firstColumn="1" w:lastColumn="0" w:noHBand="0" w:noVBand="1"/>
      </w:tblPr>
      <w:tblGrid>
        <w:gridCol w:w="2122"/>
        <w:gridCol w:w="992"/>
        <w:gridCol w:w="2126"/>
        <w:gridCol w:w="1276"/>
        <w:gridCol w:w="1276"/>
        <w:gridCol w:w="1284"/>
      </w:tblGrid>
      <w:tr w:rsidR="000C3B69" w:rsidRPr="000C3B69" w14:paraId="7FC9A1CE" w14:textId="77777777" w:rsidTr="006A6A6C">
        <w:trPr>
          <w:trHeight w:val="420"/>
        </w:trPr>
        <w:tc>
          <w:tcPr>
            <w:tcW w:w="2122" w:type="dxa"/>
            <w:hideMark/>
          </w:tcPr>
          <w:p w14:paraId="5A5EE223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KATEGORIJA OBJEKTA</w:t>
            </w:r>
          </w:p>
        </w:tc>
        <w:tc>
          <w:tcPr>
            <w:tcW w:w="992" w:type="dxa"/>
            <w:hideMark/>
          </w:tcPr>
          <w:p w14:paraId="05162F09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OBČINA</w:t>
            </w:r>
          </w:p>
        </w:tc>
        <w:tc>
          <w:tcPr>
            <w:tcW w:w="2126" w:type="dxa"/>
            <w:hideMark/>
          </w:tcPr>
          <w:p w14:paraId="3F172956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NASLOV OBJEKTA</w:t>
            </w:r>
          </w:p>
        </w:tc>
        <w:tc>
          <w:tcPr>
            <w:tcW w:w="1276" w:type="dxa"/>
            <w:hideMark/>
          </w:tcPr>
          <w:p w14:paraId="7699A380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 xml:space="preserve">Vrednost obnove </w:t>
            </w:r>
          </w:p>
        </w:tc>
        <w:tc>
          <w:tcPr>
            <w:tcW w:w="1276" w:type="dxa"/>
            <w:hideMark/>
          </w:tcPr>
          <w:p w14:paraId="7F226ED7" w14:textId="1E7FBA26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 xml:space="preserve">Dodeljena </w:t>
            </w:r>
            <w:r w:rsidR="006A6A6C">
              <w:rPr>
                <w:rFonts w:ascii="Arial" w:hAnsi="Arial" w:cs="Arial"/>
                <w:sz w:val="20"/>
              </w:rPr>
              <w:t xml:space="preserve">državna </w:t>
            </w:r>
            <w:r w:rsidRPr="000C3B69">
              <w:rPr>
                <w:rFonts w:ascii="Arial" w:hAnsi="Arial" w:cs="Arial"/>
                <w:sz w:val="20"/>
              </w:rPr>
              <w:t xml:space="preserve">sredstva </w:t>
            </w:r>
          </w:p>
        </w:tc>
        <w:tc>
          <w:tcPr>
            <w:tcW w:w="1275" w:type="dxa"/>
          </w:tcPr>
          <w:p w14:paraId="67032C5C" w14:textId="6DE0BDF0" w:rsidR="000C3B69" w:rsidRPr="000C3B69" w:rsidRDefault="006A6A6C" w:rsidP="000C3B6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Višina nakazil</w:t>
            </w:r>
            <w:r w:rsidRPr="000C3B6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(do </w:t>
            </w:r>
            <w:r w:rsidR="001176BF">
              <w:rPr>
                <w:rFonts w:ascii="Arial" w:hAnsi="Arial" w:cs="Arial"/>
                <w:sz w:val="20"/>
              </w:rPr>
              <w:t>31.12.2025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0C3B69" w:rsidRPr="000C3B69" w14:paraId="02271C9B" w14:textId="77777777" w:rsidTr="00907A90">
        <w:trPr>
          <w:trHeight w:val="230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8CCE53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D3F8D8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FE3885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CB116F" w14:textId="77777777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68999D" w14:textId="77777777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A0CBB" w14:textId="77777777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C3B69" w:rsidRPr="000C3B69" w14:paraId="0DA14F25" w14:textId="77777777" w:rsidTr="006A6A6C">
        <w:trPr>
          <w:trHeight w:val="264"/>
        </w:trPr>
        <w:tc>
          <w:tcPr>
            <w:tcW w:w="2122" w:type="dxa"/>
            <w:tcBorders>
              <w:top w:val="single" w:sz="4" w:space="0" w:color="auto"/>
            </w:tcBorders>
            <w:noWrap/>
            <w:hideMark/>
          </w:tcPr>
          <w:p w14:paraId="31812268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Novogradnja stanovanjskih stavb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4211ADD1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BOVEC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3B460C68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Kot 89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56D7B0" w14:textId="416CB1EE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 xml:space="preserve">                  319.473,81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9D2F9C" w14:textId="77777777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</w:p>
          <w:p w14:paraId="2038681D" w14:textId="65447652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244.655,31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EFEDE5A" w14:textId="77777777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</w:p>
          <w:p w14:paraId="02A4F6EB" w14:textId="70914DE0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  <w:r w:rsidRPr="000C3B69">
              <w:rPr>
                <w:rFonts w:ascii="Arial" w:hAnsi="Arial" w:cs="Arial"/>
                <w:sz w:val="20"/>
              </w:rPr>
              <w:t>244.655,31</w:t>
            </w:r>
          </w:p>
        </w:tc>
      </w:tr>
      <w:tr w:rsidR="000C3B69" w:rsidRPr="000C3B69" w14:paraId="22580771" w14:textId="77777777" w:rsidTr="00907A90">
        <w:trPr>
          <w:trHeight w:val="299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39E450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F8BE76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AF6FD6" w14:textId="77777777" w:rsidR="000C3B69" w:rsidRPr="000C3B69" w:rsidRDefault="000C3B69" w:rsidP="000C3B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23CB6" w14:textId="77777777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FCF09" w14:textId="77777777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65998" w14:textId="77777777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C3B69" w:rsidRPr="000C3B69" w14:paraId="0F871A30" w14:textId="77777777" w:rsidTr="006A6A6C">
        <w:trPr>
          <w:trHeight w:val="264"/>
        </w:trPr>
        <w:tc>
          <w:tcPr>
            <w:tcW w:w="2122" w:type="dxa"/>
            <w:tcBorders>
              <w:top w:val="single" w:sz="4" w:space="0" w:color="auto"/>
            </w:tcBorders>
            <w:noWrap/>
            <w:hideMark/>
          </w:tcPr>
          <w:p w14:paraId="2622511F" w14:textId="77777777" w:rsidR="000C3B69" w:rsidRPr="00B738EE" w:rsidRDefault="000C3B69" w:rsidP="000C3B69">
            <w:pPr>
              <w:rPr>
                <w:rFonts w:ascii="Arial" w:hAnsi="Arial" w:cs="Arial"/>
                <w:sz w:val="20"/>
              </w:rPr>
            </w:pPr>
            <w:r w:rsidRPr="00B738EE">
              <w:rPr>
                <w:rFonts w:ascii="Arial" w:hAnsi="Arial" w:cs="Arial"/>
                <w:sz w:val="20"/>
              </w:rPr>
              <w:t>Kulturni spomenik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0D8EC84A" w14:textId="77777777" w:rsidR="000C3B69" w:rsidRPr="00B738EE" w:rsidRDefault="000C3B69" w:rsidP="000C3B69">
            <w:pPr>
              <w:rPr>
                <w:rFonts w:ascii="Arial" w:hAnsi="Arial" w:cs="Arial"/>
                <w:sz w:val="20"/>
              </w:rPr>
            </w:pPr>
            <w:r w:rsidRPr="00B738EE">
              <w:rPr>
                <w:rFonts w:ascii="Arial" w:hAnsi="Arial" w:cs="Arial"/>
                <w:sz w:val="20"/>
              </w:rPr>
              <w:t>TOLMIN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39A670F0" w14:textId="77777777" w:rsidR="000C3B69" w:rsidRPr="00B738EE" w:rsidRDefault="000C3B69" w:rsidP="006A6A6C">
            <w:pPr>
              <w:jc w:val="left"/>
              <w:rPr>
                <w:rFonts w:ascii="Arial" w:hAnsi="Arial" w:cs="Arial"/>
                <w:sz w:val="20"/>
              </w:rPr>
            </w:pPr>
            <w:r w:rsidRPr="00B738EE">
              <w:rPr>
                <w:rFonts w:ascii="Arial" w:hAnsi="Arial" w:cs="Arial"/>
                <w:sz w:val="20"/>
              </w:rPr>
              <w:t>Cerkev Marijinega obiskanja Ponikve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47678D" w14:textId="3D9E0459" w:rsidR="000C3B69" w:rsidRPr="00B738EE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  <w:r w:rsidRPr="00B738EE">
              <w:rPr>
                <w:rFonts w:ascii="Arial" w:hAnsi="Arial" w:cs="Arial"/>
                <w:sz w:val="20"/>
              </w:rPr>
              <w:t xml:space="preserve">                  504.601,83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B5C672F" w14:textId="77777777" w:rsidR="000C3B69" w:rsidRPr="00B738EE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</w:p>
          <w:p w14:paraId="52EF638B" w14:textId="5ED86557" w:rsidR="000C3B69" w:rsidRPr="00B738EE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  <w:r w:rsidRPr="00B738EE">
              <w:rPr>
                <w:rFonts w:ascii="Arial" w:hAnsi="Arial" w:cs="Arial"/>
                <w:sz w:val="20"/>
              </w:rPr>
              <w:t>504.601,83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4CAB3DF" w14:textId="77777777" w:rsidR="000C3B69" w:rsidRPr="00B738EE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</w:p>
          <w:p w14:paraId="2F634CD3" w14:textId="7D883845" w:rsidR="000C3B69" w:rsidRPr="000C3B69" w:rsidRDefault="000C3B69" w:rsidP="006A6A6C">
            <w:pPr>
              <w:jc w:val="right"/>
              <w:rPr>
                <w:rFonts w:ascii="Arial" w:hAnsi="Arial" w:cs="Arial"/>
                <w:sz w:val="20"/>
              </w:rPr>
            </w:pPr>
            <w:r w:rsidRPr="00B738EE">
              <w:rPr>
                <w:rFonts w:ascii="Arial" w:hAnsi="Arial" w:cs="Arial"/>
                <w:sz w:val="20"/>
              </w:rPr>
              <w:t>282.299,36</w:t>
            </w:r>
          </w:p>
        </w:tc>
      </w:tr>
    </w:tbl>
    <w:p w14:paraId="1BF2FBE4" w14:textId="77777777" w:rsidR="000C3B69" w:rsidRDefault="000C3B69" w:rsidP="000C3B69">
      <w:pPr>
        <w:rPr>
          <w:rFonts w:ascii="Arial" w:hAnsi="Arial" w:cs="Arial"/>
          <w:sz w:val="20"/>
        </w:rPr>
      </w:pPr>
    </w:p>
    <w:p w14:paraId="53B627FA" w14:textId="3DFD7271" w:rsidR="000C3B69" w:rsidRPr="000C3B69" w:rsidRDefault="000C3B69" w:rsidP="000C3B69">
      <w:pPr>
        <w:spacing w:line="260" w:lineRule="exact"/>
        <w:rPr>
          <w:rFonts w:ascii="Arial" w:hAnsi="Arial" w:cs="Arial"/>
          <w:sz w:val="20"/>
        </w:rPr>
      </w:pPr>
      <w:r w:rsidRPr="000C3B69">
        <w:rPr>
          <w:rFonts w:ascii="Arial" w:hAnsi="Arial" w:cs="Arial"/>
          <w:sz w:val="20"/>
        </w:rPr>
        <w:t xml:space="preserve">Preglednici 1.1. in </w:t>
      </w:r>
      <w:r w:rsidR="00BF1F20">
        <w:rPr>
          <w:rFonts w:ascii="Arial" w:hAnsi="Arial" w:cs="Arial"/>
          <w:sz w:val="20"/>
        </w:rPr>
        <w:t>1</w:t>
      </w:r>
      <w:r w:rsidRPr="000C3B69">
        <w:rPr>
          <w:rFonts w:ascii="Arial" w:hAnsi="Arial" w:cs="Arial"/>
          <w:sz w:val="20"/>
        </w:rPr>
        <w:t>.2. prikazujeta celoten strošek obnove za celotno obdobje izva</w:t>
      </w:r>
      <w:r w:rsidR="007D563A">
        <w:rPr>
          <w:rFonts w:ascii="Arial" w:hAnsi="Arial" w:cs="Arial"/>
          <w:sz w:val="20"/>
        </w:rPr>
        <w:t>janja obnove ter dodeljenih oziroma</w:t>
      </w:r>
      <w:r w:rsidRPr="000C3B69">
        <w:rPr>
          <w:rFonts w:ascii="Arial" w:hAnsi="Arial" w:cs="Arial"/>
          <w:sz w:val="20"/>
        </w:rPr>
        <w:t xml:space="preserve"> potrebnih državnih sredstev za izvedbo gradbeno obrtniških in instalacijskih del.</w:t>
      </w:r>
    </w:p>
    <w:p w14:paraId="328A71E6" w14:textId="77777777" w:rsidR="000C3B69" w:rsidRDefault="000C3B69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16FC41FC" w14:textId="77777777" w:rsidR="000C3B69" w:rsidRDefault="000C3B69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29D7593C" w14:textId="426B9521" w:rsidR="00D67EB2" w:rsidRPr="002623BD" w:rsidRDefault="00D67EB2" w:rsidP="009675B1">
      <w:pPr>
        <w:spacing w:line="260" w:lineRule="exact"/>
        <w:outlineLvl w:val="0"/>
        <w:rPr>
          <w:rFonts w:ascii="Arial" w:hAnsi="Arial" w:cs="Arial"/>
          <w:sz w:val="20"/>
        </w:rPr>
      </w:pPr>
      <w:bookmarkStart w:id="1" w:name="_Hlk194991751"/>
      <w:r w:rsidRPr="003839F6">
        <w:rPr>
          <w:rFonts w:ascii="Arial" w:hAnsi="Arial" w:cs="Arial"/>
          <w:b/>
          <w:sz w:val="20"/>
        </w:rPr>
        <w:lastRenderedPageBreak/>
        <w:t xml:space="preserve">3. </w:t>
      </w:r>
      <w:r w:rsidRPr="003839F6">
        <w:rPr>
          <w:rFonts w:ascii="Arial" w:hAnsi="Arial" w:cs="Arial"/>
          <w:b/>
          <w:sz w:val="20"/>
        </w:rPr>
        <w:tab/>
      </w:r>
      <w:r w:rsidR="00D63D03" w:rsidRPr="00D63D03">
        <w:rPr>
          <w:rFonts w:ascii="Arial" w:hAnsi="Arial" w:cs="Arial"/>
          <w:b/>
          <w:sz w:val="20"/>
        </w:rPr>
        <w:t xml:space="preserve">Določitev </w:t>
      </w:r>
      <w:r w:rsidR="00FB610A">
        <w:rPr>
          <w:rFonts w:ascii="Arial" w:hAnsi="Arial" w:cs="Arial"/>
          <w:b/>
          <w:sz w:val="20"/>
        </w:rPr>
        <w:t xml:space="preserve">prednostnih </w:t>
      </w:r>
      <w:r w:rsidR="00D63D03" w:rsidRPr="00D63D03">
        <w:rPr>
          <w:rFonts w:ascii="Arial" w:hAnsi="Arial" w:cs="Arial"/>
          <w:b/>
          <w:sz w:val="20"/>
        </w:rPr>
        <w:t xml:space="preserve">nalog </w:t>
      </w:r>
      <w:r w:rsidR="006A6A6C">
        <w:rPr>
          <w:rFonts w:ascii="Arial" w:hAnsi="Arial" w:cs="Arial"/>
          <w:b/>
          <w:sz w:val="20"/>
        </w:rPr>
        <w:t>za izvedbo letnega programa v letu</w:t>
      </w:r>
      <w:r w:rsidR="006A6A6C" w:rsidRPr="00DA1A37">
        <w:rPr>
          <w:rFonts w:ascii="Arial" w:hAnsi="Arial" w:cs="Arial"/>
          <w:b/>
          <w:sz w:val="20"/>
        </w:rPr>
        <w:t xml:space="preserve"> 202</w:t>
      </w:r>
      <w:r w:rsidR="002623BD" w:rsidRPr="00DA1A37">
        <w:rPr>
          <w:rFonts w:ascii="Arial" w:hAnsi="Arial" w:cs="Arial"/>
          <w:b/>
          <w:sz w:val="20"/>
        </w:rPr>
        <w:t>6</w:t>
      </w:r>
      <w:r w:rsidR="00D63D03" w:rsidRPr="00DA1A37">
        <w:rPr>
          <w:rFonts w:ascii="Arial" w:hAnsi="Arial" w:cs="Arial"/>
          <w:sz w:val="20"/>
        </w:rPr>
        <w:t xml:space="preserve"> </w:t>
      </w:r>
    </w:p>
    <w:p w14:paraId="458720F2" w14:textId="77777777" w:rsidR="00D67EB2" w:rsidRPr="002623BD" w:rsidRDefault="00D67EB2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33B79F8E" w14:textId="5C028C3E" w:rsidR="006A6A6C" w:rsidRPr="006A6A6C" w:rsidRDefault="006A6A6C" w:rsidP="006A6A6C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bookmarkStart w:id="2" w:name="_Hlk160266898"/>
      <w:r w:rsidRPr="006A6A6C">
        <w:rPr>
          <w:rFonts w:ascii="Arial" w:hAnsi="Arial" w:cs="Arial"/>
          <w:b w:val="0"/>
          <w:sz w:val="20"/>
        </w:rPr>
        <w:t>V letu 202</w:t>
      </w:r>
      <w:r w:rsidR="00DA1A37">
        <w:rPr>
          <w:rFonts w:ascii="Arial" w:hAnsi="Arial" w:cs="Arial"/>
          <w:b w:val="0"/>
          <w:sz w:val="20"/>
        </w:rPr>
        <w:t>6</w:t>
      </w:r>
      <w:r w:rsidRPr="006A6A6C">
        <w:rPr>
          <w:rFonts w:ascii="Arial" w:hAnsi="Arial" w:cs="Arial"/>
          <w:b w:val="0"/>
          <w:sz w:val="20"/>
        </w:rPr>
        <w:t xml:space="preserve"> so predvidena sredstva za odpravo posledic, ki so določene z zakonom in se nanaša</w:t>
      </w:r>
      <w:r w:rsidR="007D563A">
        <w:rPr>
          <w:rFonts w:ascii="Arial" w:hAnsi="Arial" w:cs="Arial"/>
          <w:b w:val="0"/>
          <w:sz w:val="20"/>
        </w:rPr>
        <w:t>jo</w:t>
      </w:r>
      <w:r w:rsidRPr="006A6A6C">
        <w:rPr>
          <w:rFonts w:ascii="Arial" w:hAnsi="Arial" w:cs="Arial"/>
          <w:b w:val="0"/>
          <w:sz w:val="20"/>
        </w:rPr>
        <w:t xml:space="preserve"> na vrsto in predvideno število objektov, ki jih je potrebno obnoviti ali zagraditi zaradi posledic naravne nesreče ali njene ponovitve. </w:t>
      </w:r>
      <w:r w:rsidR="007D563A">
        <w:rPr>
          <w:rFonts w:ascii="Arial" w:hAnsi="Arial" w:cs="Arial"/>
          <w:b w:val="0"/>
          <w:sz w:val="20"/>
        </w:rPr>
        <w:t>Predvidena je obnova iz sredstev</w:t>
      </w:r>
      <w:r w:rsidRPr="006A6A6C">
        <w:rPr>
          <w:rFonts w:ascii="Arial" w:hAnsi="Arial" w:cs="Arial"/>
          <w:b w:val="0"/>
          <w:sz w:val="20"/>
        </w:rPr>
        <w:t xml:space="preserve"> državnega proračuna za:</w:t>
      </w:r>
    </w:p>
    <w:p w14:paraId="2670CEEC" w14:textId="2D56ACD0" w:rsidR="006A6A6C" w:rsidRPr="006A6A6C" w:rsidRDefault="006A6A6C" w:rsidP="007D563A">
      <w:pPr>
        <w:pStyle w:val="Telobesedila"/>
        <w:numPr>
          <w:ilvl w:val="0"/>
          <w:numId w:val="37"/>
        </w:numPr>
        <w:tabs>
          <w:tab w:val="clear" w:pos="284"/>
        </w:tabs>
        <w:spacing w:line="260" w:lineRule="exact"/>
        <w:ind w:hanging="720"/>
        <w:rPr>
          <w:rFonts w:ascii="Arial" w:hAnsi="Arial" w:cs="Arial"/>
          <w:b w:val="0"/>
          <w:sz w:val="20"/>
        </w:rPr>
      </w:pPr>
      <w:r w:rsidRPr="006A6A6C">
        <w:rPr>
          <w:rFonts w:ascii="Arial" w:hAnsi="Arial" w:cs="Arial"/>
          <w:b w:val="0"/>
          <w:sz w:val="20"/>
        </w:rPr>
        <w:t>izvedbo rušitev stavb, ki ogrožajo ljudi in okolico ter predstavljajo neposredno nevarnost v primeru novega potresa,</w:t>
      </w:r>
    </w:p>
    <w:p w14:paraId="50BF0063" w14:textId="641FB1C7" w:rsidR="006A6A6C" w:rsidRPr="006A6A6C" w:rsidRDefault="006A6A6C" w:rsidP="007D563A">
      <w:pPr>
        <w:pStyle w:val="Telobesedila"/>
        <w:numPr>
          <w:ilvl w:val="0"/>
          <w:numId w:val="37"/>
        </w:numPr>
        <w:tabs>
          <w:tab w:val="clear" w:pos="284"/>
        </w:tabs>
        <w:spacing w:line="260" w:lineRule="exact"/>
        <w:ind w:hanging="720"/>
        <w:rPr>
          <w:rFonts w:ascii="Arial" w:hAnsi="Arial" w:cs="Arial"/>
          <w:b w:val="0"/>
          <w:sz w:val="20"/>
        </w:rPr>
      </w:pPr>
      <w:r w:rsidRPr="006A6A6C">
        <w:rPr>
          <w:rFonts w:ascii="Arial" w:hAnsi="Arial" w:cs="Arial"/>
          <w:b w:val="0"/>
          <w:sz w:val="20"/>
        </w:rPr>
        <w:t>izvedbo rušitev stavb, ki so predvidene za nadomestno gradnjo in priprava parcel za gradnjo,</w:t>
      </w:r>
    </w:p>
    <w:p w14:paraId="4A7EA8D6" w14:textId="2EF40C64" w:rsidR="006A6A6C" w:rsidRPr="006A6A6C" w:rsidRDefault="006A6A6C" w:rsidP="007D563A">
      <w:pPr>
        <w:pStyle w:val="Telobesedila"/>
        <w:numPr>
          <w:ilvl w:val="0"/>
          <w:numId w:val="37"/>
        </w:numPr>
        <w:tabs>
          <w:tab w:val="clear" w:pos="284"/>
        </w:tabs>
        <w:spacing w:line="260" w:lineRule="exact"/>
        <w:ind w:hanging="720"/>
        <w:rPr>
          <w:rFonts w:ascii="Arial" w:hAnsi="Arial" w:cs="Arial"/>
          <w:b w:val="0"/>
          <w:sz w:val="20"/>
        </w:rPr>
      </w:pPr>
      <w:r w:rsidRPr="006A6A6C">
        <w:rPr>
          <w:rFonts w:ascii="Arial" w:hAnsi="Arial" w:cs="Arial"/>
          <w:b w:val="0"/>
          <w:sz w:val="20"/>
        </w:rPr>
        <w:t>projektiranje popotresne obnove objektov (projektna dokumentacija) z vsemi potrebnimi predhodnimi deli in podpornimi dejavnostmi (geodezija, geologija, arheologija itd.),</w:t>
      </w:r>
    </w:p>
    <w:p w14:paraId="781FEF88" w14:textId="638C1DC9" w:rsidR="006A6A6C" w:rsidRPr="006A6A6C" w:rsidRDefault="006A6A6C" w:rsidP="007D563A">
      <w:pPr>
        <w:pStyle w:val="Telobesedila"/>
        <w:numPr>
          <w:ilvl w:val="0"/>
          <w:numId w:val="37"/>
        </w:numPr>
        <w:tabs>
          <w:tab w:val="clear" w:pos="284"/>
        </w:tabs>
        <w:spacing w:line="260" w:lineRule="exact"/>
        <w:ind w:hanging="720"/>
        <w:rPr>
          <w:rFonts w:ascii="Arial" w:hAnsi="Arial" w:cs="Arial"/>
          <w:b w:val="0"/>
          <w:sz w:val="20"/>
        </w:rPr>
      </w:pPr>
      <w:r w:rsidRPr="006A6A6C">
        <w:rPr>
          <w:rFonts w:ascii="Arial" w:hAnsi="Arial" w:cs="Arial"/>
          <w:b w:val="0"/>
          <w:sz w:val="20"/>
        </w:rPr>
        <w:t>sanacijo, rekonstrukcijo stavb, oziroma izvajanje nadomestnih gradenj eno in dvostanovanjskih stavb ter spremljajočih aktivnosti,</w:t>
      </w:r>
    </w:p>
    <w:p w14:paraId="7C3533C8" w14:textId="115F9079" w:rsidR="006A6A6C" w:rsidRPr="006A6A6C" w:rsidRDefault="006A6A6C" w:rsidP="007D563A">
      <w:pPr>
        <w:pStyle w:val="Telobesedila"/>
        <w:numPr>
          <w:ilvl w:val="0"/>
          <w:numId w:val="37"/>
        </w:numPr>
        <w:tabs>
          <w:tab w:val="clear" w:pos="284"/>
        </w:tabs>
        <w:spacing w:line="260" w:lineRule="exact"/>
        <w:ind w:hanging="720"/>
        <w:rPr>
          <w:rFonts w:ascii="Arial" w:hAnsi="Arial" w:cs="Arial"/>
          <w:b w:val="0"/>
          <w:sz w:val="20"/>
        </w:rPr>
      </w:pPr>
      <w:r w:rsidRPr="006A6A6C">
        <w:rPr>
          <w:rFonts w:ascii="Arial" w:hAnsi="Arial" w:cs="Arial"/>
          <w:b w:val="0"/>
          <w:sz w:val="20"/>
        </w:rPr>
        <w:t>sanacijo in rekonstrukcijo in gradnjo poslovnih in poslovno-stanovanjskih ter gospodarskih objektov,</w:t>
      </w:r>
    </w:p>
    <w:p w14:paraId="201077C5" w14:textId="1A362D61" w:rsidR="006A6A6C" w:rsidRPr="006A6A6C" w:rsidRDefault="006A6A6C" w:rsidP="007D563A">
      <w:pPr>
        <w:pStyle w:val="Telobesedila"/>
        <w:numPr>
          <w:ilvl w:val="0"/>
          <w:numId w:val="37"/>
        </w:numPr>
        <w:tabs>
          <w:tab w:val="clear" w:pos="284"/>
        </w:tabs>
        <w:spacing w:line="260" w:lineRule="exact"/>
        <w:ind w:hanging="720"/>
        <w:rPr>
          <w:rFonts w:ascii="Arial" w:hAnsi="Arial" w:cs="Arial"/>
          <w:b w:val="0"/>
          <w:sz w:val="20"/>
        </w:rPr>
      </w:pPr>
      <w:r w:rsidRPr="006A6A6C">
        <w:rPr>
          <w:rFonts w:ascii="Arial" w:hAnsi="Arial" w:cs="Arial"/>
          <w:b w:val="0"/>
          <w:sz w:val="20"/>
        </w:rPr>
        <w:t>obnovo kulturnih spomenikov in izvedbo restavratorskih del na objektih, kjer se izvaja statična sanacija objektov,</w:t>
      </w:r>
    </w:p>
    <w:p w14:paraId="32CF7AA3" w14:textId="2B77974A" w:rsidR="006A6A6C" w:rsidRPr="006A6A6C" w:rsidRDefault="006A6A6C" w:rsidP="007D563A">
      <w:pPr>
        <w:pStyle w:val="Telobesedila"/>
        <w:numPr>
          <w:ilvl w:val="0"/>
          <w:numId w:val="37"/>
        </w:numPr>
        <w:tabs>
          <w:tab w:val="clear" w:pos="284"/>
        </w:tabs>
        <w:spacing w:line="260" w:lineRule="exact"/>
        <w:ind w:hanging="720"/>
        <w:rPr>
          <w:rFonts w:ascii="Arial" w:hAnsi="Arial" w:cs="Arial"/>
          <w:b w:val="0"/>
          <w:sz w:val="20"/>
        </w:rPr>
      </w:pPr>
      <w:r w:rsidRPr="006A6A6C">
        <w:rPr>
          <w:rFonts w:ascii="Arial" w:hAnsi="Arial" w:cs="Arial"/>
          <w:b w:val="0"/>
          <w:sz w:val="20"/>
        </w:rPr>
        <w:t>vodenje obnove in spremljevalne dejavnosti, ki so s tem povezane,</w:t>
      </w:r>
    </w:p>
    <w:p w14:paraId="5CA09049" w14:textId="0D047FD5" w:rsidR="006A6A6C" w:rsidRPr="006A6A6C" w:rsidRDefault="006A6A6C" w:rsidP="007D563A">
      <w:pPr>
        <w:pStyle w:val="Telobesedila"/>
        <w:numPr>
          <w:ilvl w:val="0"/>
          <w:numId w:val="37"/>
        </w:numPr>
        <w:tabs>
          <w:tab w:val="clear" w:pos="284"/>
        </w:tabs>
        <w:spacing w:line="260" w:lineRule="exact"/>
        <w:ind w:hanging="720"/>
        <w:rPr>
          <w:rFonts w:ascii="Arial" w:hAnsi="Arial" w:cs="Arial"/>
          <w:b w:val="0"/>
          <w:sz w:val="20"/>
        </w:rPr>
      </w:pPr>
      <w:r w:rsidRPr="006A6A6C">
        <w:rPr>
          <w:rFonts w:ascii="Arial" w:hAnsi="Arial" w:cs="Arial"/>
          <w:b w:val="0"/>
          <w:sz w:val="20"/>
        </w:rPr>
        <w:t>začasne namestitve oškodovancev med obnovo njihovih objektov,</w:t>
      </w:r>
    </w:p>
    <w:p w14:paraId="16CC2EE4" w14:textId="48CC0C99" w:rsidR="006A6A6C" w:rsidRPr="006A6A6C" w:rsidRDefault="006A6A6C" w:rsidP="007D563A">
      <w:pPr>
        <w:pStyle w:val="Telobesedila"/>
        <w:numPr>
          <w:ilvl w:val="0"/>
          <w:numId w:val="37"/>
        </w:numPr>
        <w:tabs>
          <w:tab w:val="clear" w:pos="284"/>
        </w:tabs>
        <w:spacing w:line="260" w:lineRule="exact"/>
        <w:ind w:hanging="720"/>
        <w:rPr>
          <w:rFonts w:ascii="Arial" w:hAnsi="Arial" w:cs="Arial"/>
          <w:b w:val="0"/>
          <w:sz w:val="20"/>
        </w:rPr>
      </w:pPr>
      <w:r w:rsidRPr="006A6A6C">
        <w:rPr>
          <w:rFonts w:ascii="Arial" w:hAnsi="Arial" w:cs="Arial"/>
          <w:b w:val="0"/>
          <w:sz w:val="20"/>
        </w:rPr>
        <w:t>odpravo reklamacij obnovljenih objektov, če g</w:t>
      </w:r>
      <w:r w:rsidR="007D563A">
        <w:rPr>
          <w:rFonts w:ascii="Arial" w:hAnsi="Arial" w:cs="Arial"/>
          <w:b w:val="0"/>
          <w:sz w:val="20"/>
        </w:rPr>
        <w:t>arancijski instrumenti odpovejo.</w:t>
      </w:r>
      <w:r w:rsidRPr="006A6A6C">
        <w:rPr>
          <w:rFonts w:ascii="Arial" w:hAnsi="Arial" w:cs="Arial"/>
          <w:b w:val="0"/>
          <w:sz w:val="20"/>
        </w:rPr>
        <w:t xml:space="preserve"> </w:t>
      </w:r>
    </w:p>
    <w:bookmarkEnd w:id="1"/>
    <w:p w14:paraId="7B1C0FAB" w14:textId="77777777" w:rsidR="00BD0027" w:rsidRDefault="00BD0027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4D508BC4" w14:textId="5709042E" w:rsidR="006525C5" w:rsidRPr="006525C5" w:rsidRDefault="006525C5" w:rsidP="006525C5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 w:rsidRPr="006525C5">
        <w:rPr>
          <w:rFonts w:ascii="Arial" w:hAnsi="Arial" w:cs="Arial"/>
          <w:b w:val="0"/>
          <w:sz w:val="20"/>
        </w:rPr>
        <w:t>Prednostne naloge so:</w:t>
      </w:r>
    </w:p>
    <w:p w14:paraId="71868E79" w14:textId="1682DC84" w:rsidR="006525C5" w:rsidRPr="006525C5" w:rsidRDefault="006A6A6C" w:rsidP="00251782">
      <w:pPr>
        <w:pStyle w:val="Telobesedila"/>
        <w:numPr>
          <w:ilvl w:val="0"/>
          <w:numId w:val="34"/>
        </w:numPr>
        <w:tabs>
          <w:tab w:val="clear" w:pos="284"/>
        </w:tabs>
        <w:spacing w:line="260" w:lineRule="exact"/>
        <w:ind w:left="709" w:hanging="649"/>
        <w:rPr>
          <w:rFonts w:ascii="Arial" w:hAnsi="Arial" w:cs="Arial"/>
          <w:b w:val="0"/>
          <w:sz w:val="20"/>
        </w:rPr>
      </w:pPr>
      <w:r w:rsidRPr="006525C5">
        <w:rPr>
          <w:rFonts w:ascii="Arial" w:hAnsi="Arial" w:cs="Arial"/>
          <w:b w:val="0"/>
          <w:sz w:val="20"/>
        </w:rPr>
        <w:t>obnova</w:t>
      </w:r>
      <w:r w:rsidR="007D563A">
        <w:rPr>
          <w:rFonts w:ascii="Arial" w:hAnsi="Arial" w:cs="Arial"/>
          <w:b w:val="0"/>
          <w:sz w:val="20"/>
        </w:rPr>
        <w:t xml:space="preserve"> lokalne infrastrukture, kjer</w:t>
      </w:r>
      <w:r w:rsidRPr="006525C5">
        <w:rPr>
          <w:rFonts w:ascii="Arial" w:hAnsi="Arial" w:cs="Arial"/>
          <w:b w:val="0"/>
          <w:sz w:val="20"/>
        </w:rPr>
        <w:t xml:space="preserve"> občina kot investitor že izvaja gradnjo in sicer</w:t>
      </w:r>
      <w:r w:rsidR="00DA1A37">
        <w:rPr>
          <w:rFonts w:ascii="Arial" w:hAnsi="Arial" w:cs="Arial"/>
          <w:b w:val="0"/>
          <w:sz w:val="20"/>
        </w:rPr>
        <w:t xml:space="preserve"> </w:t>
      </w:r>
      <w:r w:rsidRPr="006525C5">
        <w:rPr>
          <w:rFonts w:ascii="Arial" w:hAnsi="Arial" w:cs="Arial"/>
          <w:b w:val="0"/>
          <w:sz w:val="20"/>
        </w:rPr>
        <w:t>občinski objekt v Srpenici</w:t>
      </w:r>
      <w:r w:rsidR="006525C5" w:rsidRPr="006525C5">
        <w:rPr>
          <w:rFonts w:ascii="Arial" w:hAnsi="Arial" w:cs="Arial"/>
          <w:b w:val="0"/>
          <w:sz w:val="20"/>
        </w:rPr>
        <w:t>,</w:t>
      </w:r>
    </w:p>
    <w:p w14:paraId="6CD7F245" w14:textId="0D9A1206" w:rsidR="006525C5" w:rsidRPr="006525C5" w:rsidRDefault="006525C5" w:rsidP="00251782">
      <w:pPr>
        <w:pStyle w:val="Telobesedila"/>
        <w:numPr>
          <w:ilvl w:val="0"/>
          <w:numId w:val="34"/>
        </w:numPr>
        <w:tabs>
          <w:tab w:val="clear" w:pos="284"/>
        </w:tabs>
        <w:spacing w:line="260" w:lineRule="exact"/>
        <w:ind w:left="709" w:hanging="649"/>
        <w:rPr>
          <w:rFonts w:ascii="Arial" w:hAnsi="Arial" w:cs="Arial"/>
          <w:b w:val="0"/>
          <w:sz w:val="20"/>
        </w:rPr>
      </w:pPr>
      <w:r w:rsidRPr="006525C5">
        <w:rPr>
          <w:rFonts w:ascii="Arial" w:hAnsi="Arial" w:cs="Arial"/>
          <w:b w:val="0"/>
          <w:sz w:val="20"/>
        </w:rPr>
        <w:t>n</w:t>
      </w:r>
      <w:r w:rsidR="006A6A6C" w:rsidRPr="006525C5">
        <w:rPr>
          <w:rFonts w:ascii="Arial" w:hAnsi="Arial" w:cs="Arial"/>
          <w:b w:val="0"/>
          <w:sz w:val="20"/>
        </w:rPr>
        <w:t>adalj</w:t>
      </w:r>
      <w:r w:rsidRPr="006525C5">
        <w:rPr>
          <w:rFonts w:ascii="Arial" w:hAnsi="Arial" w:cs="Arial"/>
          <w:b w:val="0"/>
          <w:sz w:val="20"/>
        </w:rPr>
        <w:t xml:space="preserve">evanje </w:t>
      </w:r>
      <w:r w:rsidR="006A6A6C" w:rsidRPr="006525C5">
        <w:rPr>
          <w:rFonts w:ascii="Arial" w:hAnsi="Arial" w:cs="Arial"/>
          <w:b w:val="0"/>
          <w:sz w:val="20"/>
        </w:rPr>
        <w:t>gradnj</w:t>
      </w:r>
      <w:r w:rsidRPr="006525C5">
        <w:rPr>
          <w:rFonts w:ascii="Arial" w:hAnsi="Arial" w:cs="Arial"/>
          <w:b w:val="0"/>
          <w:sz w:val="20"/>
        </w:rPr>
        <w:t>e</w:t>
      </w:r>
      <w:r w:rsidR="006A6A6C" w:rsidRPr="006525C5">
        <w:rPr>
          <w:rFonts w:ascii="Arial" w:hAnsi="Arial" w:cs="Arial"/>
          <w:b w:val="0"/>
          <w:sz w:val="20"/>
        </w:rPr>
        <w:t xml:space="preserve"> na </w:t>
      </w:r>
      <w:r w:rsidR="00251782">
        <w:rPr>
          <w:rFonts w:ascii="Arial" w:hAnsi="Arial" w:cs="Arial"/>
          <w:b w:val="0"/>
          <w:sz w:val="20"/>
        </w:rPr>
        <w:t>objektih</w:t>
      </w:r>
      <w:r w:rsidRPr="000C3B69">
        <w:rPr>
          <w:rFonts w:ascii="Arial" w:hAnsi="Arial" w:cs="Arial"/>
          <w:b w:val="0"/>
          <w:sz w:val="20"/>
        </w:rPr>
        <w:t xml:space="preserve"> v izvedbi</w:t>
      </w:r>
      <w:r w:rsidR="00251782">
        <w:rPr>
          <w:rFonts w:ascii="Arial" w:hAnsi="Arial" w:cs="Arial"/>
          <w:b w:val="0"/>
          <w:sz w:val="20"/>
        </w:rPr>
        <w:t>,</w:t>
      </w:r>
      <w:r w:rsidRPr="006525C5">
        <w:rPr>
          <w:rFonts w:ascii="Arial" w:hAnsi="Arial" w:cs="Arial"/>
          <w:b w:val="0"/>
          <w:sz w:val="20"/>
        </w:rPr>
        <w:t xml:space="preserve"> navedeni</w:t>
      </w:r>
      <w:r w:rsidR="00251782">
        <w:rPr>
          <w:rFonts w:ascii="Arial" w:hAnsi="Arial" w:cs="Arial"/>
          <w:b w:val="0"/>
          <w:sz w:val="20"/>
        </w:rPr>
        <w:t>h</w:t>
      </w:r>
      <w:r w:rsidRPr="006525C5">
        <w:rPr>
          <w:rFonts w:ascii="Arial" w:hAnsi="Arial" w:cs="Arial"/>
          <w:b w:val="0"/>
          <w:sz w:val="20"/>
        </w:rPr>
        <w:t xml:space="preserve"> </w:t>
      </w:r>
      <w:r w:rsidRPr="005B43C3">
        <w:rPr>
          <w:rFonts w:ascii="Arial" w:hAnsi="Arial" w:cs="Arial"/>
          <w:b w:val="0"/>
          <w:sz w:val="20"/>
        </w:rPr>
        <w:t>v preglednici 1.2 in</w:t>
      </w:r>
      <w:r w:rsidRPr="006525C5">
        <w:rPr>
          <w:rFonts w:ascii="Arial" w:hAnsi="Arial" w:cs="Arial"/>
          <w:b w:val="0"/>
          <w:sz w:val="20"/>
        </w:rPr>
        <w:t xml:space="preserve"> zagotavlja</w:t>
      </w:r>
      <w:r w:rsidR="000B1EB2">
        <w:rPr>
          <w:rFonts w:ascii="Arial" w:hAnsi="Arial" w:cs="Arial"/>
          <w:b w:val="0"/>
          <w:sz w:val="20"/>
        </w:rPr>
        <w:t>nje</w:t>
      </w:r>
      <w:r w:rsidR="00251782">
        <w:rPr>
          <w:rFonts w:ascii="Arial" w:hAnsi="Arial" w:cs="Arial"/>
          <w:b w:val="0"/>
          <w:sz w:val="20"/>
        </w:rPr>
        <w:t xml:space="preserve"> stroškov začasne</w:t>
      </w:r>
      <w:r w:rsidRPr="006525C5">
        <w:rPr>
          <w:rFonts w:ascii="Arial" w:hAnsi="Arial" w:cs="Arial"/>
          <w:b w:val="0"/>
          <w:sz w:val="20"/>
        </w:rPr>
        <w:t xml:space="preserve"> namestitve za objekt</w:t>
      </w:r>
      <w:r w:rsidR="000B1EB2">
        <w:rPr>
          <w:rFonts w:ascii="Arial" w:hAnsi="Arial" w:cs="Arial"/>
          <w:b w:val="0"/>
          <w:sz w:val="20"/>
        </w:rPr>
        <w:t>a</w:t>
      </w:r>
      <w:r w:rsidR="00251782">
        <w:rPr>
          <w:rFonts w:ascii="Arial" w:hAnsi="Arial" w:cs="Arial"/>
          <w:b w:val="0"/>
          <w:sz w:val="20"/>
        </w:rPr>
        <w:t xml:space="preserve"> v obnovi,</w:t>
      </w:r>
    </w:p>
    <w:p w14:paraId="5AE4602E" w14:textId="4F92EFC1" w:rsidR="006525C5" w:rsidRPr="006525C5" w:rsidRDefault="006525C5" w:rsidP="00251782">
      <w:pPr>
        <w:pStyle w:val="Telobesedila"/>
        <w:numPr>
          <w:ilvl w:val="0"/>
          <w:numId w:val="34"/>
        </w:numPr>
        <w:tabs>
          <w:tab w:val="clear" w:pos="284"/>
        </w:tabs>
        <w:spacing w:line="260" w:lineRule="exact"/>
        <w:ind w:left="709" w:hanging="649"/>
        <w:rPr>
          <w:rFonts w:ascii="Arial" w:hAnsi="Arial" w:cs="Arial"/>
          <w:b w:val="0"/>
          <w:sz w:val="20"/>
        </w:rPr>
      </w:pPr>
      <w:r w:rsidRPr="006525C5">
        <w:rPr>
          <w:rFonts w:ascii="Arial" w:hAnsi="Arial" w:cs="Arial"/>
          <w:b w:val="0"/>
          <w:sz w:val="20"/>
        </w:rPr>
        <w:t>p</w:t>
      </w:r>
      <w:r w:rsidR="00251782">
        <w:rPr>
          <w:rFonts w:ascii="Arial" w:hAnsi="Arial" w:cs="Arial"/>
          <w:b w:val="0"/>
          <w:sz w:val="20"/>
        </w:rPr>
        <w:t>riprava tehnične dokumentacije s</w:t>
      </w:r>
      <w:r w:rsidRPr="006525C5">
        <w:rPr>
          <w:rFonts w:ascii="Arial" w:hAnsi="Arial" w:cs="Arial"/>
          <w:b w:val="0"/>
          <w:sz w:val="20"/>
        </w:rPr>
        <w:t xml:space="preserve"> projektno nalogo za izvedbo javnih naročila za preostale objekte ter projektnih nalog za projektiranje</w:t>
      </w:r>
      <w:r w:rsidR="000B1EB2">
        <w:rPr>
          <w:rFonts w:ascii="Arial" w:hAnsi="Arial" w:cs="Arial"/>
          <w:b w:val="0"/>
          <w:sz w:val="20"/>
        </w:rPr>
        <w:t>.</w:t>
      </w:r>
    </w:p>
    <w:p w14:paraId="52493CB8" w14:textId="77777777" w:rsidR="006525C5" w:rsidRPr="00907A90" w:rsidRDefault="006525C5" w:rsidP="006525C5">
      <w:pPr>
        <w:spacing w:line="260" w:lineRule="exact"/>
        <w:rPr>
          <w:rFonts w:ascii="Arial" w:hAnsi="Arial" w:cs="Arial"/>
          <w:sz w:val="20"/>
        </w:rPr>
      </w:pPr>
      <w:r w:rsidRPr="00907A90">
        <w:rPr>
          <w:rFonts w:ascii="Arial" w:hAnsi="Arial" w:cs="Arial"/>
          <w:sz w:val="20"/>
        </w:rPr>
        <w:t xml:space="preserve"> </w:t>
      </w:r>
      <w:bookmarkEnd w:id="2"/>
    </w:p>
    <w:p w14:paraId="4F140D3E" w14:textId="3F1C4061" w:rsidR="00746400" w:rsidRPr="00907A90" w:rsidRDefault="00746400" w:rsidP="006525C5">
      <w:pPr>
        <w:spacing w:line="260" w:lineRule="exact"/>
        <w:rPr>
          <w:rFonts w:ascii="Arial" w:hAnsi="Arial" w:cs="Arial"/>
          <w:sz w:val="20"/>
        </w:rPr>
      </w:pPr>
      <w:r w:rsidRPr="00907A90">
        <w:rPr>
          <w:rFonts w:ascii="Arial" w:hAnsi="Arial" w:cs="Arial"/>
          <w:sz w:val="20"/>
        </w:rPr>
        <w:t>A</w:t>
      </w:r>
      <w:r w:rsidR="006525C5" w:rsidRPr="00907A90">
        <w:rPr>
          <w:rFonts w:ascii="Arial" w:hAnsi="Arial" w:cs="Arial"/>
          <w:sz w:val="20"/>
        </w:rPr>
        <w:t xml:space="preserve">ktivnosti, ki </w:t>
      </w:r>
      <w:r w:rsidR="00251782">
        <w:rPr>
          <w:rFonts w:ascii="Arial" w:hAnsi="Arial" w:cs="Arial"/>
          <w:sz w:val="20"/>
        </w:rPr>
        <w:t xml:space="preserve">se </w:t>
      </w:r>
      <w:r w:rsidRPr="00907A90">
        <w:rPr>
          <w:rFonts w:ascii="Arial" w:hAnsi="Arial" w:cs="Arial"/>
          <w:sz w:val="20"/>
        </w:rPr>
        <w:t>v okviru popotresne obnove pričakujejo</w:t>
      </w:r>
      <w:r w:rsidR="0057068B">
        <w:rPr>
          <w:rFonts w:ascii="Arial" w:hAnsi="Arial" w:cs="Arial"/>
          <w:sz w:val="20"/>
        </w:rPr>
        <w:t>,</w:t>
      </w:r>
      <w:r w:rsidRPr="00907A90">
        <w:rPr>
          <w:rFonts w:ascii="Arial" w:hAnsi="Arial" w:cs="Arial"/>
          <w:sz w:val="20"/>
        </w:rPr>
        <w:t xml:space="preserve"> so</w:t>
      </w:r>
      <w:r w:rsidR="000B1EB2">
        <w:rPr>
          <w:rFonts w:ascii="Arial" w:hAnsi="Arial" w:cs="Arial"/>
          <w:sz w:val="20"/>
        </w:rPr>
        <w:t>:</w:t>
      </w:r>
    </w:p>
    <w:p w14:paraId="25F3A2DA" w14:textId="4E95E414" w:rsidR="006525C5" w:rsidRPr="00907A90" w:rsidRDefault="006525C5" w:rsidP="00251782">
      <w:pPr>
        <w:pStyle w:val="Odstavekseznama"/>
        <w:numPr>
          <w:ilvl w:val="0"/>
          <w:numId w:val="36"/>
        </w:numPr>
        <w:spacing w:line="260" w:lineRule="exact"/>
        <w:ind w:left="709" w:hanging="643"/>
        <w:rPr>
          <w:rFonts w:ascii="Arial" w:hAnsi="Arial" w:cs="Arial"/>
          <w:sz w:val="20"/>
        </w:rPr>
      </w:pPr>
      <w:r w:rsidRPr="00907A90">
        <w:rPr>
          <w:rFonts w:ascii="Arial" w:hAnsi="Arial" w:cs="Arial"/>
          <w:sz w:val="20"/>
        </w:rPr>
        <w:t>fizična obnova objekto</w:t>
      </w:r>
      <w:r w:rsidR="00CB5DA8">
        <w:rPr>
          <w:rFonts w:ascii="Arial" w:hAnsi="Arial" w:cs="Arial"/>
          <w:sz w:val="20"/>
        </w:rPr>
        <w:t>v na terenu: izvajanje gradbeno-</w:t>
      </w:r>
      <w:r w:rsidRPr="00907A90">
        <w:rPr>
          <w:rFonts w:ascii="Arial" w:hAnsi="Arial" w:cs="Arial"/>
          <w:sz w:val="20"/>
        </w:rPr>
        <w:t xml:space="preserve">obrtniških in instalacijskih del, ki poleg izvedbe zahteva še izvajanje strokovnega nadzora in varstva pri delu, </w:t>
      </w:r>
    </w:p>
    <w:p w14:paraId="0EBB505A" w14:textId="780F7156" w:rsidR="006525C5" w:rsidRPr="00907A90" w:rsidRDefault="006525C5" w:rsidP="00251782">
      <w:pPr>
        <w:pStyle w:val="Odstavekseznama"/>
        <w:numPr>
          <w:ilvl w:val="0"/>
          <w:numId w:val="36"/>
        </w:numPr>
        <w:spacing w:line="260" w:lineRule="exact"/>
        <w:ind w:left="709" w:hanging="643"/>
        <w:rPr>
          <w:rFonts w:ascii="Arial" w:hAnsi="Arial" w:cs="Arial"/>
          <w:sz w:val="20"/>
        </w:rPr>
      </w:pPr>
      <w:r w:rsidRPr="00907A90">
        <w:rPr>
          <w:rFonts w:ascii="Arial" w:hAnsi="Arial" w:cs="Arial"/>
          <w:sz w:val="20"/>
        </w:rPr>
        <w:t>izvedba projektiranja, ki vključuje tudi koordinacijo z investitorjem in upravno enoto ter izvajanje recenzij projektne dokumentacije,</w:t>
      </w:r>
    </w:p>
    <w:p w14:paraId="4306474A" w14:textId="2A294A36" w:rsidR="006525C5" w:rsidRPr="00907A90" w:rsidRDefault="006525C5" w:rsidP="00251782">
      <w:pPr>
        <w:pStyle w:val="Odstavekseznama"/>
        <w:numPr>
          <w:ilvl w:val="0"/>
          <w:numId w:val="36"/>
        </w:numPr>
        <w:spacing w:line="260" w:lineRule="exact"/>
        <w:ind w:left="709" w:hanging="643"/>
        <w:rPr>
          <w:rFonts w:ascii="Arial" w:hAnsi="Arial" w:cs="Arial"/>
          <w:sz w:val="20"/>
        </w:rPr>
      </w:pPr>
      <w:r w:rsidRPr="00907A90">
        <w:rPr>
          <w:rFonts w:ascii="Arial" w:hAnsi="Arial" w:cs="Arial"/>
          <w:sz w:val="20"/>
        </w:rPr>
        <w:t>izvedba predhodnih del in spremljajočih del, kot so izvajanje geološko</w:t>
      </w:r>
      <w:r w:rsidR="0057068B">
        <w:rPr>
          <w:rFonts w:ascii="Arial" w:hAnsi="Arial" w:cs="Arial"/>
          <w:sz w:val="20"/>
        </w:rPr>
        <w:t>-</w:t>
      </w:r>
      <w:r w:rsidRPr="00907A90">
        <w:rPr>
          <w:rFonts w:ascii="Arial" w:hAnsi="Arial" w:cs="Arial"/>
          <w:sz w:val="20"/>
        </w:rPr>
        <w:t>geomehanskih pregledov in preiskav, izvedba geodetskih storitev,</w:t>
      </w:r>
    </w:p>
    <w:p w14:paraId="62E9BD5E" w14:textId="6C604A63" w:rsidR="006525C5" w:rsidRPr="00907A90" w:rsidRDefault="006525C5" w:rsidP="00251782">
      <w:pPr>
        <w:pStyle w:val="Odstavekseznama"/>
        <w:numPr>
          <w:ilvl w:val="0"/>
          <w:numId w:val="36"/>
        </w:numPr>
        <w:spacing w:line="260" w:lineRule="exact"/>
        <w:ind w:left="709" w:hanging="643"/>
        <w:rPr>
          <w:rFonts w:ascii="Arial" w:hAnsi="Arial" w:cs="Arial"/>
          <w:sz w:val="20"/>
        </w:rPr>
      </w:pPr>
      <w:r w:rsidRPr="00907A90">
        <w:rPr>
          <w:rFonts w:ascii="Arial" w:hAnsi="Arial" w:cs="Arial"/>
          <w:sz w:val="20"/>
        </w:rPr>
        <w:t>pridobivanje in urejanje gradbenih dovoljenj,</w:t>
      </w:r>
    </w:p>
    <w:p w14:paraId="3C12B709" w14:textId="6C040C83" w:rsidR="006525C5" w:rsidRPr="00907A90" w:rsidRDefault="006525C5" w:rsidP="00251782">
      <w:pPr>
        <w:pStyle w:val="Odstavekseznama"/>
        <w:numPr>
          <w:ilvl w:val="0"/>
          <w:numId w:val="36"/>
        </w:numPr>
        <w:spacing w:line="260" w:lineRule="exact"/>
        <w:ind w:left="709" w:hanging="643"/>
        <w:rPr>
          <w:rFonts w:ascii="Arial" w:hAnsi="Arial" w:cs="Arial"/>
          <w:sz w:val="20"/>
        </w:rPr>
      </w:pPr>
      <w:r w:rsidRPr="00907A90">
        <w:rPr>
          <w:rFonts w:ascii="Arial" w:hAnsi="Arial" w:cs="Arial"/>
          <w:sz w:val="20"/>
        </w:rPr>
        <w:t>urejanje finančnih konstrukcij: pridobivanje sredstev državnega proračuna in urejanje drugih virov financiranja,</w:t>
      </w:r>
    </w:p>
    <w:p w14:paraId="35049FB9" w14:textId="761D3AEF" w:rsidR="006525C5" w:rsidRPr="00907A90" w:rsidRDefault="006525C5" w:rsidP="00251782">
      <w:pPr>
        <w:pStyle w:val="Odstavekseznama"/>
        <w:numPr>
          <w:ilvl w:val="0"/>
          <w:numId w:val="36"/>
        </w:numPr>
        <w:spacing w:line="260" w:lineRule="exact"/>
        <w:ind w:left="709" w:hanging="643"/>
        <w:rPr>
          <w:rFonts w:ascii="Arial" w:hAnsi="Arial" w:cs="Arial"/>
          <w:sz w:val="20"/>
        </w:rPr>
      </w:pPr>
      <w:r w:rsidRPr="00907A90">
        <w:rPr>
          <w:rFonts w:ascii="Arial" w:hAnsi="Arial" w:cs="Arial"/>
          <w:sz w:val="20"/>
        </w:rPr>
        <w:t xml:space="preserve">iskanje najprimernejše rešitve za obnovo konkretnega objekta. </w:t>
      </w:r>
    </w:p>
    <w:p w14:paraId="6F628CEB" w14:textId="77777777" w:rsidR="00746400" w:rsidRPr="00907A90" w:rsidRDefault="00746400" w:rsidP="00746400">
      <w:pPr>
        <w:spacing w:line="260" w:lineRule="exact"/>
        <w:rPr>
          <w:rFonts w:ascii="Arial" w:hAnsi="Arial" w:cs="Arial"/>
          <w:sz w:val="20"/>
        </w:rPr>
      </w:pPr>
    </w:p>
    <w:p w14:paraId="292081DA" w14:textId="37C0BCD4" w:rsidR="006525C5" w:rsidRPr="00907A90" w:rsidRDefault="00746400" w:rsidP="006525C5">
      <w:pPr>
        <w:spacing w:line="260" w:lineRule="exact"/>
        <w:rPr>
          <w:rFonts w:ascii="Arial" w:hAnsi="Arial" w:cs="Arial"/>
          <w:sz w:val="20"/>
        </w:rPr>
      </w:pPr>
      <w:r w:rsidRPr="00907A90">
        <w:rPr>
          <w:rFonts w:ascii="Arial" w:hAnsi="Arial" w:cs="Arial"/>
          <w:sz w:val="20"/>
        </w:rPr>
        <w:t>V prilogi letnega programa so navedeni objekti iz Dopolnjenega programa, na katerih se v letu 202</w:t>
      </w:r>
      <w:r w:rsidR="00DA1A37">
        <w:rPr>
          <w:rFonts w:ascii="Arial" w:hAnsi="Arial" w:cs="Arial"/>
          <w:sz w:val="20"/>
        </w:rPr>
        <w:t>6</w:t>
      </w:r>
      <w:r w:rsidRPr="00907A90">
        <w:rPr>
          <w:rFonts w:ascii="Arial" w:hAnsi="Arial" w:cs="Arial"/>
          <w:sz w:val="20"/>
        </w:rPr>
        <w:t xml:space="preserve"> oziroma nadaljevanju popotresne obnove pričakujejo aktivnos</w:t>
      </w:r>
      <w:r w:rsidR="0057068B">
        <w:rPr>
          <w:rFonts w:ascii="Arial" w:hAnsi="Arial" w:cs="Arial"/>
          <w:sz w:val="20"/>
        </w:rPr>
        <w:t xml:space="preserve">ti v okviru popotresne obnove. </w:t>
      </w:r>
      <w:r w:rsidR="006525C5" w:rsidRPr="00907A90">
        <w:rPr>
          <w:rFonts w:ascii="Arial" w:hAnsi="Arial" w:cs="Arial"/>
          <w:sz w:val="20"/>
        </w:rPr>
        <w:t xml:space="preserve">Pri vsakem objektu je dodana ocena stroškov popotresne obnove. </w:t>
      </w:r>
    </w:p>
    <w:p w14:paraId="5F225B37" w14:textId="77777777" w:rsidR="006525C5" w:rsidRPr="00907A90" w:rsidRDefault="006525C5" w:rsidP="006525C5">
      <w:pPr>
        <w:spacing w:line="260" w:lineRule="exact"/>
        <w:rPr>
          <w:rFonts w:ascii="Arial" w:hAnsi="Arial" w:cs="Arial"/>
          <w:sz w:val="20"/>
        </w:rPr>
      </w:pPr>
    </w:p>
    <w:p w14:paraId="441230B6" w14:textId="77777777" w:rsidR="006525C5" w:rsidRPr="00907A90" w:rsidRDefault="006525C5" w:rsidP="006525C5">
      <w:pPr>
        <w:spacing w:line="260" w:lineRule="exact"/>
        <w:rPr>
          <w:rFonts w:ascii="Arial" w:hAnsi="Arial" w:cs="Arial"/>
          <w:sz w:val="20"/>
        </w:rPr>
      </w:pPr>
      <w:r w:rsidRPr="00907A90">
        <w:rPr>
          <w:rFonts w:ascii="Arial" w:hAnsi="Arial" w:cs="Arial"/>
          <w:sz w:val="20"/>
        </w:rPr>
        <w:t xml:space="preserve">Če se na posameznem objektu, ki je predviden za izvedbo v tekočem letu, zaradi različnih vzrokov postopek zaustavi (bodisi zaradi izdelave projektne in tehnične dokumentacije, zaradi pridobivanja upravnih dovoljenj ali zagotavljanja lastnih virov financiranja), se lahko izvedba objekta prestavi v naslednje leto oziroma obdobje. Predvidena sredstva za ta objekt v tekočem letu pa se lahko prerazporedijo drugemu objektu iz Dopolnjenega programa, ki je sicer bil predviden za izvedbo v prihodnjih letih, če izpolnjuje vse pogoje za izvedbo v tekočem letu. Vendar pa kumulativna vsota sredstev ne sme preseči višino predvidenih sredstev za tekoče leto. </w:t>
      </w:r>
    </w:p>
    <w:p w14:paraId="08E386E5" w14:textId="77777777" w:rsidR="006525C5" w:rsidRPr="00907A90" w:rsidRDefault="006525C5" w:rsidP="006525C5">
      <w:pPr>
        <w:spacing w:line="260" w:lineRule="exact"/>
        <w:rPr>
          <w:rFonts w:ascii="Arial" w:hAnsi="Arial" w:cs="Arial"/>
          <w:sz w:val="20"/>
        </w:rPr>
      </w:pPr>
    </w:p>
    <w:p w14:paraId="1BBAAB54" w14:textId="675BC322" w:rsidR="006525C5" w:rsidRPr="00907A90" w:rsidRDefault="006525C5" w:rsidP="006525C5">
      <w:pPr>
        <w:spacing w:line="260" w:lineRule="exact"/>
        <w:rPr>
          <w:rFonts w:ascii="Arial" w:hAnsi="Arial" w:cs="Arial"/>
          <w:sz w:val="20"/>
        </w:rPr>
      </w:pPr>
      <w:r w:rsidRPr="00907A90">
        <w:rPr>
          <w:rFonts w:ascii="Arial" w:hAnsi="Arial" w:cs="Arial"/>
          <w:sz w:val="20"/>
        </w:rPr>
        <w:t>Ker gre za ocenjeno vrednost obnovitvenih del</w:t>
      </w:r>
      <w:r w:rsidR="00CB5DA8">
        <w:rPr>
          <w:rFonts w:ascii="Arial" w:hAnsi="Arial" w:cs="Arial"/>
          <w:sz w:val="20"/>
        </w:rPr>
        <w:t>,</w:t>
      </w:r>
      <w:r w:rsidRPr="00907A90">
        <w:rPr>
          <w:rFonts w:ascii="Arial" w:hAnsi="Arial" w:cs="Arial"/>
          <w:sz w:val="20"/>
        </w:rPr>
        <w:t xml:space="preserve"> se lahko sredstva prerazporejajo med objekti, če se dokaže opravičeno preseganje ocenjenih sredstev potrebnih za obnovo. </w:t>
      </w:r>
    </w:p>
    <w:p w14:paraId="634B6877" w14:textId="77777777" w:rsidR="006525C5" w:rsidRPr="00907A90" w:rsidRDefault="006525C5" w:rsidP="006525C5">
      <w:pPr>
        <w:spacing w:line="260" w:lineRule="exact"/>
        <w:rPr>
          <w:rFonts w:ascii="Arial" w:hAnsi="Arial" w:cs="Arial"/>
          <w:sz w:val="20"/>
        </w:rPr>
      </w:pPr>
    </w:p>
    <w:p w14:paraId="28A719D4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33953F06" w14:textId="77777777" w:rsidR="005B43C3" w:rsidRDefault="005B43C3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083A1CE5" w:rsidR="001F5947" w:rsidRPr="00907A90" w:rsidRDefault="005B43C3" w:rsidP="00907A90">
      <w:pPr>
        <w:spacing w:line="260" w:lineRule="exact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4</w:t>
      </w:r>
      <w:r w:rsidR="00907A90">
        <w:rPr>
          <w:rFonts w:ascii="Arial" w:hAnsi="Arial" w:cs="Arial"/>
          <w:b/>
          <w:sz w:val="20"/>
        </w:rPr>
        <w:t>.</w:t>
      </w:r>
      <w:r w:rsidR="00907A90">
        <w:rPr>
          <w:rFonts w:ascii="Arial" w:hAnsi="Arial" w:cs="Arial"/>
          <w:b/>
          <w:sz w:val="20"/>
        </w:rPr>
        <w:tab/>
      </w:r>
      <w:r w:rsidR="001F5947" w:rsidRPr="00907A90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1152D9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1152D9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5AA26EB1" w14:textId="77777777" w:rsidR="001F5947" w:rsidRDefault="001F5947" w:rsidP="001F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  <w:bookmarkStart w:id="3" w:name="_Hlk198741982"/>
    </w:p>
    <w:p w14:paraId="4C928AEF" w14:textId="1703A042" w:rsidR="00746400" w:rsidRPr="005B43C3" w:rsidRDefault="00746400" w:rsidP="00746400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 w:rsidRPr="00DA1A37">
        <w:rPr>
          <w:rFonts w:ascii="Arial" w:hAnsi="Arial" w:cs="Arial"/>
          <w:b w:val="0"/>
          <w:sz w:val="20"/>
        </w:rPr>
        <w:t>Stroški za izvedbo programa odprave posledic na stvareh se spremljajo za leto 202</w:t>
      </w:r>
      <w:r w:rsidR="00256045" w:rsidRPr="00DA1A37">
        <w:rPr>
          <w:rFonts w:ascii="Arial" w:hAnsi="Arial" w:cs="Arial"/>
          <w:b w:val="0"/>
          <w:sz w:val="20"/>
        </w:rPr>
        <w:t>6</w:t>
      </w:r>
      <w:r w:rsidRPr="00DA1A37">
        <w:rPr>
          <w:rFonts w:ascii="Arial" w:hAnsi="Arial" w:cs="Arial"/>
          <w:b w:val="0"/>
          <w:sz w:val="20"/>
        </w:rPr>
        <w:t xml:space="preserve"> v okviru proračunske postavke 231334 - Popotresna obnova 2004, v finančnem načrtu Ministrstva za </w:t>
      </w:r>
      <w:r w:rsidR="00461FB7">
        <w:rPr>
          <w:rFonts w:ascii="Arial" w:hAnsi="Arial" w:cs="Arial"/>
          <w:b w:val="0"/>
          <w:sz w:val="20"/>
        </w:rPr>
        <w:t>naravne vire</w:t>
      </w:r>
      <w:r w:rsidRPr="00DA1A37">
        <w:rPr>
          <w:rFonts w:ascii="Arial" w:hAnsi="Arial" w:cs="Arial"/>
          <w:b w:val="0"/>
          <w:sz w:val="20"/>
        </w:rPr>
        <w:t xml:space="preserve"> in prostor – projekt šifra 2511-07-1901 – Potres 2004. V letu v 202</w:t>
      </w:r>
      <w:r w:rsidR="00256045" w:rsidRPr="00DA1A37">
        <w:rPr>
          <w:rFonts w:ascii="Arial" w:hAnsi="Arial" w:cs="Arial"/>
          <w:b w:val="0"/>
          <w:sz w:val="20"/>
        </w:rPr>
        <w:t>6</w:t>
      </w:r>
      <w:r w:rsidRPr="00DA1A37">
        <w:rPr>
          <w:rFonts w:ascii="Arial" w:hAnsi="Arial" w:cs="Arial"/>
          <w:b w:val="0"/>
          <w:sz w:val="20"/>
        </w:rPr>
        <w:t xml:space="preserve"> so predvidena za izvedbo programa popotresne obnove popotresne obnove skupni višini </w:t>
      </w:r>
      <w:r w:rsidR="00DA1A37">
        <w:rPr>
          <w:rFonts w:ascii="Arial" w:hAnsi="Arial" w:cs="Arial"/>
          <w:b w:val="0"/>
          <w:sz w:val="20"/>
        </w:rPr>
        <w:t>2</w:t>
      </w:r>
      <w:r w:rsidRPr="005B43C3">
        <w:rPr>
          <w:rFonts w:ascii="Arial" w:hAnsi="Arial" w:cs="Arial"/>
          <w:b w:val="0"/>
          <w:sz w:val="20"/>
        </w:rPr>
        <w:t>.</w:t>
      </w:r>
      <w:r w:rsidR="007043B0" w:rsidRPr="005B43C3">
        <w:rPr>
          <w:rFonts w:ascii="Arial" w:hAnsi="Arial" w:cs="Arial"/>
          <w:b w:val="0"/>
          <w:sz w:val="20"/>
        </w:rPr>
        <w:t>0</w:t>
      </w:r>
      <w:r w:rsidR="00DA1A37" w:rsidRPr="005B43C3">
        <w:rPr>
          <w:rFonts w:ascii="Arial" w:hAnsi="Arial" w:cs="Arial"/>
          <w:b w:val="0"/>
          <w:sz w:val="20"/>
        </w:rPr>
        <w:t>0</w:t>
      </w:r>
      <w:r w:rsidRPr="005B43C3">
        <w:rPr>
          <w:rFonts w:ascii="Arial" w:hAnsi="Arial" w:cs="Arial"/>
          <w:b w:val="0"/>
          <w:sz w:val="20"/>
        </w:rPr>
        <w:t>0.000,00 evra</w:t>
      </w:r>
      <w:r w:rsidR="00280F45" w:rsidRPr="005B43C3">
        <w:rPr>
          <w:rFonts w:ascii="Arial" w:hAnsi="Arial" w:cs="Arial"/>
          <w:b w:val="0"/>
          <w:sz w:val="20"/>
        </w:rPr>
        <w:t>.</w:t>
      </w:r>
    </w:p>
    <w:bookmarkEnd w:id="3"/>
    <w:p w14:paraId="56532F4A" w14:textId="77777777" w:rsidR="00216C8B" w:rsidRPr="005B43C3" w:rsidRDefault="00216C8B" w:rsidP="009675B1">
      <w:pPr>
        <w:spacing w:line="260" w:lineRule="exact"/>
        <w:rPr>
          <w:rFonts w:ascii="Arial" w:hAnsi="Arial" w:cs="Arial"/>
          <w:sz w:val="20"/>
        </w:rPr>
      </w:pPr>
    </w:p>
    <w:p w14:paraId="38C3D480" w14:textId="22F777BE" w:rsidR="00514AAD" w:rsidRPr="005B43C3" w:rsidRDefault="00514AAD" w:rsidP="00514AAD">
      <w:pPr>
        <w:spacing w:line="260" w:lineRule="exact"/>
        <w:rPr>
          <w:rFonts w:ascii="Arial" w:hAnsi="Arial" w:cs="Arial"/>
          <w:sz w:val="20"/>
        </w:rPr>
      </w:pPr>
      <w:r w:rsidRPr="005B43C3">
        <w:rPr>
          <w:rFonts w:ascii="Arial" w:hAnsi="Arial" w:cs="Arial"/>
          <w:sz w:val="20"/>
        </w:rPr>
        <w:t xml:space="preserve">Preglednica </w:t>
      </w:r>
      <w:r w:rsidR="00907A90" w:rsidRPr="005B43C3">
        <w:rPr>
          <w:rFonts w:ascii="Arial" w:hAnsi="Arial" w:cs="Arial"/>
          <w:sz w:val="20"/>
        </w:rPr>
        <w:t>2</w:t>
      </w:r>
      <w:r w:rsidRPr="005B43C3">
        <w:rPr>
          <w:rFonts w:ascii="Arial" w:hAnsi="Arial" w:cs="Arial"/>
          <w:sz w:val="20"/>
        </w:rPr>
        <w:t>: Pregled višine državnih sredstev po ukrepih v letu 202</w:t>
      </w:r>
      <w:r w:rsidR="002623BD" w:rsidRPr="005B43C3">
        <w:rPr>
          <w:rFonts w:ascii="Arial" w:hAnsi="Arial" w:cs="Arial"/>
          <w:sz w:val="20"/>
        </w:rPr>
        <w:t>6</w:t>
      </w:r>
    </w:p>
    <w:p w14:paraId="4BBBFF9A" w14:textId="605F2B3B" w:rsidR="00514AAD" w:rsidRPr="005B43C3" w:rsidRDefault="00514AAD" w:rsidP="00514AAD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9"/>
        <w:gridCol w:w="3118"/>
      </w:tblGrid>
      <w:tr w:rsidR="00514AAD" w:rsidRPr="005B43C3" w14:paraId="49852ED4" w14:textId="77777777" w:rsidTr="00907A90">
        <w:trPr>
          <w:trHeight w:val="604"/>
        </w:trPr>
        <w:tc>
          <w:tcPr>
            <w:tcW w:w="5879" w:type="dxa"/>
            <w:noWrap/>
            <w:vAlign w:val="center"/>
          </w:tcPr>
          <w:p w14:paraId="06498D44" w14:textId="77777777" w:rsidR="00514AAD" w:rsidRPr="005B43C3" w:rsidRDefault="00514AAD" w:rsidP="007D563A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 w:rsidRPr="005B43C3"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3118" w:type="dxa"/>
            <w:vAlign w:val="center"/>
          </w:tcPr>
          <w:p w14:paraId="4EBD26C5" w14:textId="09DD9BF9" w:rsidR="00514AAD" w:rsidRPr="005B43C3" w:rsidRDefault="00514AAD" w:rsidP="00907A90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43C3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</w:t>
            </w:r>
            <w:r w:rsidR="002623BD" w:rsidRPr="005B43C3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2836CC" w:rsidRPr="005B43C3">
              <w:rPr>
                <w:rFonts w:ascii="Arial" w:hAnsi="Arial" w:cs="Arial"/>
                <w:bCs/>
                <w:sz w:val="18"/>
                <w:szCs w:val="18"/>
              </w:rPr>
              <w:t xml:space="preserve"> (v EUR)</w:t>
            </w:r>
          </w:p>
        </w:tc>
      </w:tr>
      <w:tr w:rsidR="00514AAD" w:rsidRPr="005B43C3" w14:paraId="5CA2527C" w14:textId="77777777" w:rsidTr="00907A90">
        <w:trPr>
          <w:trHeight w:val="445"/>
        </w:trPr>
        <w:tc>
          <w:tcPr>
            <w:tcW w:w="5879" w:type="dxa"/>
            <w:noWrap/>
            <w:vAlign w:val="center"/>
          </w:tcPr>
          <w:p w14:paraId="15625E00" w14:textId="48169B16" w:rsidR="00514AAD" w:rsidRPr="005B43C3" w:rsidRDefault="00514AAD" w:rsidP="007D563A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B43C3">
              <w:rPr>
                <w:rFonts w:ascii="Arial" w:hAnsi="Arial" w:cs="Arial"/>
                <w:bCs/>
                <w:sz w:val="18"/>
                <w:szCs w:val="18"/>
              </w:rPr>
              <w:t>Obnova lokalne infrastrukture</w:t>
            </w:r>
            <w:r w:rsidR="00BA62F7" w:rsidRPr="005B43C3">
              <w:rPr>
                <w:rFonts w:ascii="Arial" w:hAnsi="Arial" w:cs="Arial"/>
                <w:bCs/>
                <w:sz w:val="18"/>
                <w:szCs w:val="18"/>
              </w:rPr>
              <w:t xml:space="preserve"> in javnih stavb</w:t>
            </w:r>
          </w:p>
        </w:tc>
        <w:tc>
          <w:tcPr>
            <w:tcW w:w="3118" w:type="dxa"/>
            <w:vAlign w:val="center"/>
          </w:tcPr>
          <w:p w14:paraId="79BCD773" w14:textId="2604F91E" w:rsidR="00514AAD" w:rsidRPr="005B43C3" w:rsidRDefault="005B43C3" w:rsidP="007D563A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 w:rsidRPr="005B43C3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2</w:t>
            </w:r>
            <w:r w:rsidR="002623BD" w:rsidRPr="005B43C3">
              <w:rPr>
                <w:rFonts w:ascii="Arial" w:hAnsi="Arial" w:cs="Arial"/>
                <w:sz w:val="20"/>
              </w:rPr>
              <w:t>0</w:t>
            </w:r>
            <w:r w:rsidR="00514AAD" w:rsidRPr="005B43C3">
              <w:rPr>
                <w:rFonts w:ascii="Arial" w:hAnsi="Arial" w:cs="Arial"/>
                <w:sz w:val="20"/>
              </w:rPr>
              <w:t>.000</w:t>
            </w:r>
          </w:p>
        </w:tc>
      </w:tr>
      <w:tr w:rsidR="00514AAD" w:rsidRPr="005B43C3" w14:paraId="1691A43B" w14:textId="77777777" w:rsidTr="00907A90">
        <w:trPr>
          <w:trHeight w:val="461"/>
        </w:trPr>
        <w:tc>
          <w:tcPr>
            <w:tcW w:w="5879" w:type="dxa"/>
            <w:noWrap/>
            <w:vAlign w:val="center"/>
          </w:tcPr>
          <w:p w14:paraId="5A4334B0" w14:textId="6231BFB5" w:rsidR="00514AAD" w:rsidRPr="005B43C3" w:rsidRDefault="00514AAD" w:rsidP="007D563A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B43C3">
              <w:rPr>
                <w:rFonts w:ascii="Arial" w:hAnsi="Arial" w:cs="Arial"/>
                <w:bCs/>
                <w:sz w:val="18"/>
                <w:szCs w:val="18"/>
              </w:rPr>
              <w:t xml:space="preserve">Obnova objektov v lasti oseb zasebnega prava </w:t>
            </w:r>
            <w:r w:rsidR="00746400" w:rsidRPr="005B43C3">
              <w:rPr>
                <w:rFonts w:ascii="Arial" w:hAnsi="Arial" w:cs="Arial"/>
                <w:bCs/>
                <w:sz w:val="18"/>
                <w:szCs w:val="18"/>
              </w:rPr>
              <w:t>(rušitve, obnova, začasne namestitve)</w:t>
            </w:r>
          </w:p>
        </w:tc>
        <w:tc>
          <w:tcPr>
            <w:tcW w:w="3118" w:type="dxa"/>
            <w:vAlign w:val="center"/>
          </w:tcPr>
          <w:p w14:paraId="5F493561" w14:textId="02A9E839" w:rsidR="00514AAD" w:rsidRPr="005B43C3" w:rsidRDefault="00461FB7" w:rsidP="007D563A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 w:rsidRPr="005B43C3">
              <w:rPr>
                <w:rFonts w:ascii="Arial" w:hAnsi="Arial" w:cs="Arial"/>
                <w:sz w:val="20"/>
              </w:rPr>
              <w:t>1.</w:t>
            </w:r>
            <w:r w:rsidR="005B43C3">
              <w:rPr>
                <w:rFonts w:ascii="Arial" w:hAnsi="Arial" w:cs="Arial"/>
                <w:sz w:val="20"/>
              </w:rPr>
              <w:t>49</w:t>
            </w:r>
            <w:r w:rsidR="00C35F01" w:rsidRPr="005B43C3">
              <w:rPr>
                <w:rFonts w:ascii="Arial" w:hAnsi="Arial" w:cs="Arial"/>
                <w:sz w:val="20"/>
              </w:rPr>
              <w:t>0.000</w:t>
            </w:r>
          </w:p>
        </w:tc>
      </w:tr>
      <w:tr w:rsidR="00514AAD" w:rsidRPr="005B43C3" w14:paraId="4249B079" w14:textId="77777777" w:rsidTr="00907A90">
        <w:trPr>
          <w:trHeight w:val="506"/>
        </w:trPr>
        <w:tc>
          <w:tcPr>
            <w:tcW w:w="5879" w:type="dxa"/>
            <w:noWrap/>
            <w:vAlign w:val="center"/>
          </w:tcPr>
          <w:p w14:paraId="6C5624AD" w14:textId="5233F84E" w:rsidR="00514AAD" w:rsidRPr="005B43C3" w:rsidRDefault="00514AAD" w:rsidP="007D563A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B43C3"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  <w:r w:rsidR="00746400" w:rsidRPr="005B43C3">
              <w:rPr>
                <w:rFonts w:ascii="Arial" w:hAnsi="Arial" w:cs="Arial"/>
                <w:bCs/>
                <w:sz w:val="18"/>
                <w:szCs w:val="18"/>
              </w:rPr>
              <w:t xml:space="preserve"> (naloge </w:t>
            </w:r>
            <w:r w:rsidR="00BA62F7" w:rsidRPr="005B43C3">
              <w:rPr>
                <w:rFonts w:ascii="Arial" w:hAnsi="Arial" w:cs="Arial"/>
                <w:bCs/>
                <w:sz w:val="18"/>
                <w:szCs w:val="18"/>
              </w:rPr>
              <w:t>tehnične pisarne</w:t>
            </w:r>
            <w:r w:rsidR="00746400" w:rsidRPr="005B43C3">
              <w:rPr>
                <w:rFonts w:ascii="Arial" w:hAnsi="Arial" w:cs="Arial"/>
                <w:bCs/>
                <w:sz w:val="18"/>
                <w:szCs w:val="18"/>
              </w:rPr>
              <w:t>, projektiranje)</w:t>
            </w:r>
          </w:p>
        </w:tc>
        <w:tc>
          <w:tcPr>
            <w:tcW w:w="3118" w:type="dxa"/>
            <w:vAlign w:val="center"/>
          </w:tcPr>
          <w:p w14:paraId="3FC9F85C" w14:textId="611FA131" w:rsidR="00514AAD" w:rsidRPr="005B43C3" w:rsidRDefault="00E95F57" w:rsidP="007D563A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 w:rsidRPr="005B43C3">
              <w:rPr>
                <w:rFonts w:ascii="Arial" w:hAnsi="Arial" w:cs="Arial"/>
                <w:sz w:val="20"/>
              </w:rPr>
              <w:t>9</w:t>
            </w:r>
            <w:r w:rsidR="00514AAD" w:rsidRPr="005B43C3">
              <w:rPr>
                <w:rFonts w:ascii="Arial" w:hAnsi="Arial" w:cs="Arial"/>
                <w:sz w:val="20"/>
              </w:rPr>
              <w:t>0.000</w:t>
            </w:r>
          </w:p>
        </w:tc>
      </w:tr>
      <w:tr w:rsidR="00F158AB" w:rsidRPr="00E00EAA" w14:paraId="4A0AA289" w14:textId="77777777" w:rsidTr="00907A90">
        <w:trPr>
          <w:trHeight w:val="377"/>
        </w:trPr>
        <w:tc>
          <w:tcPr>
            <w:tcW w:w="5879" w:type="dxa"/>
            <w:noWrap/>
            <w:vAlign w:val="center"/>
          </w:tcPr>
          <w:p w14:paraId="4B869332" w14:textId="5B34F083" w:rsidR="00F158AB" w:rsidRPr="005B43C3" w:rsidRDefault="00F158AB" w:rsidP="00F158AB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43C3">
              <w:rPr>
                <w:rFonts w:ascii="Arial" w:hAnsi="Arial" w:cs="Arial"/>
                <w:bCs/>
                <w:sz w:val="18"/>
                <w:szCs w:val="18"/>
              </w:rPr>
              <w:t>SKUPAJ</w:t>
            </w:r>
          </w:p>
        </w:tc>
        <w:tc>
          <w:tcPr>
            <w:tcW w:w="3118" w:type="dxa"/>
            <w:vAlign w:val="center"/>
          </w:tcPr>
          <w:p w14:paraId="02768232" w14:textId="77777777" w:rsidR="00B722A1" w:rsidRPr="005B43C3" w:rsidRDefault="00B722A1" w:rsidP="00F158AB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</w:p>
          <w:p w14:paraId="04C9BAA9" w14:textId="5D43C2CC" w:rsidR="00F158AB" w:rsidRPr="005B43C3" w:rsidRDefault="00461FB7" w:rsidP="00F158AB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 w:rsidRPr="005B43C3">
              <w:rPr>
                <w:rFonts w:ascii="Arial" w:hAnsi="Arial" w:cs="Arial"/>
                <w:sz w:val="20"/>
              </w:rPr>
              <w:t>2</w:t>
            </w:r>
            <w:r w:rsidR="00E95F57" w:rsidRPr="005B43C3">
              <w:rPr>
                <w:rFonts w:ascii="Arial" w:hAnsi="Arial" w:cs="Arial"/>
                <w:sz w:val="20"/>
              </w:rPr>
              <w:t>.0</w:t>
            </w:r>
            <w:r w:rsidRPr="005B43C3">
              <w:rPr>
                <w:rFonts w:ascii="Arial" w:hAnsi="Arial" w:cs="Arial"/>
                <w:sz w:val="20"/>
              </w:rPr>
              <w:t>0</w:t>
            </w:r>
            <w:r w:rsidR="00F158AB" w:rsidRPr="005B43C3">
              <w:rPr>
                <w:rFonts w:ascii="Arial" w:hAnsi="Arial" w:cs="Arial"/>
                <w:sz w:val="20"/>
              </w:rPr>
              <w:t>0.000</w:t>
            </w:r>
          </w:p>
        </w:tc>
      </w:tr>
    </w:tbl>
    <w:p w14:paraId="1F0C5FCC" w14:textId="77777777" w:rsidR="00514AAD" w:rsidRDefault="00514AAD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06F68557" w14:textId="37D1CFF3" w:rsidR="006F2997" w:rsidRPr="00B82024" w:rsidRDefault="00B7214A" w:rsidP="009675B1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Predloženi </w:t>
      </w:r>
      <w:r w:rsidR="00216C8B" w:rsidRPr="001152D9">
        <w:rPr>
          <w:rFonts w:ascii="Arial" w:hAnsi="Arial" w:cs="Arial"/>
          <w:sz w:val="20"/>
        </w:rPr>
        <w:t xml:space="preserve">letni </w:t>
      </w:r>
      <w:r w:rsidRPr="001152D9">
        <w:rPr>
          <w:rFonts w:ascii="Arial" w:hAnsi="Arial" w:cs="Arial"/>
          <w:sz w:val="20"/>
        </w:rPr>
        <w:t xml:space="preserve">program predvideva zagotovitev sredstev </w:t>
      </w:r>
      <w:r w:rsidR="004C1C5C" w:rsidRPr="001152D9">
        <w:rPr>
          <w:rFonts w:ascii="Arial" w:hAnsi="Arial" w:cs="Arial"/>
          <w:sz w:val="20"/>
        </w:rPr>
        <w:t>za leto 202</w:t>
      </w:r>
      <w:r w:rsidR="00256045">
        <w:rPr>
          <w:rFonts w:ascii="Arial" w:hAnsi="Arial" w:cs="Arial"/>
          <w:sz w:val="20"/>
        </w:rPr>
        <w:t>6</w:t>
      </w:r>
      <w:r w:rsidR="00565CBD" w:rsidRPr="001152D9">
        <w:rPr>
          <w:rFonts w:ascii="Arial" w:hAnsi="Arial" w:cs="Arial"/>
          <w:sz w:val="20"/>
        </w:rPr>
        <w:t>,</w:t>
      </w:r>
      <w:r w:rsidR="003A017C" w:rsidRPr="001152D9">
        <w:rPr>
          <w:rFonts w:ascii="Arial" w:hAnsi="Arial" w:cs="Arial"/>
          <w:sz w:val="20"/>
        </w:rPr>
        <w:t xml:space="preserve"> predvsem </w:t>
      </w:r>
      <w:r w:rsidR="004C1C5C" w:rsidRPr="001152D9">
        <w:rPr>
          <w:rFonts w:ascii="Arial" w:hAnsi="Arial" w:cs="Arial"/>
          <w:sz w:val="20"/>
        </w:rPr>
        <w:t xml:space="preserve">za </w:t>
      </w:r>
      <w:r w:rsidR="003A017C" w:rsidRPr="001152D9">
        <w:rPr>
          <w:rFonts w:ascii="Arial" w:hAnsi="Arial" w:cs="Arial"/>
          <w:sz w:val="20"/>
        </w:rPr>
        <w:t>izvedbo</w:t>
      </w:r>
      <w:r w:rsidR="00216C8B" w:rsidRPr="001152D9">
        <w:rPr>
          <w:rFonts w:ascii="Arial" w:hAnsi="Arial" w:cs="Arial"/>
          <w:sz w:val="20"/>
        </w:rPr>
        <w:t xml:space="preserve"> prednostnih </w:t>
      </w:r>
      <w:r w:rsidR="00BA62F7">
        <w:rPr>
          <w:rFonts w:ascii="Arial" w:hAnsi="Arial" w:cs="Arial"/>
          <w:sz w:val="20"/>
        </w:rPr>
        <w:t>obnov</w:t>
      </w:r>
      <w:r w:rsidRPr="001152D9">
        <w:rPr>
          <w:rFonts w:ascii="Arial" w:hAnsi="Arial" w:cs="Arial"/>
          <w:sz w:val="20"/>
        </w:rPr>
        <w:t xml:space="preserve">. </w:t>
      </w:r>
    </w:p>
    <w:p w14:paraId="6B9FCA12" w14:textId="77777777" w:rsidR="00B5057A" w:rsidRDefault="00B5057A" w:rsidP="00B5057A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18906582" w14:textId="78577CC5" w:rsidR="005B43C3" w:rsidRDefault="005B43C3">
      <w:pPr>
        <w:jc w:val="left"/>
        <w:rPr>
          <w:rFonts w:ascii="Arial" w:hAnsi="Arial" w:cs="Arial"/>
          <w:color w:val="002060"/>
          <w:sz w:val="20"/>
        </w:rPr>
      </w:pPr>
    </w:p>
    <w:p w14:paraId="7EBEC9FA" w14:textId="77777777" w:rsidR="005B43C3" w:rsidRDefault="005B43C3" w:rsidP="00B5057A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369DA28C" w14:textId="77777777" w:rsidR="005B43C3" w:rsidRPr="00B5057A" w:rsidRDefault="005B43C3" w:rsidP="00B5057A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5E525E6F" w14:textId="77777777" w:rsidR="005B43C3" w:rsidRDefault="005B43C3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B1EF4C5" w14:textId="4F5A82A2" w:rsidR="00B5057A" w:rsidRPr="00FB610A" w:rsidRDefault="00B5057A" w:rsidP="00B5057A">
      <w:pPr>
        <w:spacing w:line="260" w:lineRule="exact"/>
        <w:rPr>
          <w:rFonts w:ascii="Arial" w:hAnsi="Arial" w:cs="Arial"/>
          <w:sz w:val="20"/>
        </w:rPr>
      </w:pPr>
      <w:r w:rsidRPr="00FB610A">
        <w:rPr>
          <w:rFonts w:ascii="Arial" w:hAnsi="Arial" w:cs="Arial"/>
          <w:sz w:val="20"/>
        </w:rPr>
        <w:lastRenderedPageBreak/>
        <w:t>Priloga: Seznam objektov popotresne obnove, za katere so predvidene aktivnosti v okviru popotresne obnove</w:t>
      </w:r>
    </w:p>
    <w:p w14:paraId="6EF6D1E7" w14:textId="77777777" w:rsidR="00B5057A" w:rsidRPr="00FB610A" w:rsidRDefault="00B5057A" w:rsidP="00B5057A">
      <w:pPr>
        <w:spacing w:line="260" w:lineRule="exact"/>
        <w:rPr>
          <w:rFonts w:ascii="Arial" w:hAnsi="Arial" w:cs="Arial"/>
          <w:sz w:val="20"/>
        </w:rPr>
      </w:pPr>
    </w:p>
    <w:p w14:paraId="049107A8" w14:textId="3530EA48" w:rsidR="00B5057A" w:rsidRPr="00FB610A" w:rsidRDefault="00B5057A" w:rsidP="00B5057A">
      <w:pPr>
        <w:spacing w:line="260" w:lineRule="exact"/>
        <w:rPr>
          <w:rFonts w:ascii="Arial" w:hAnsi="Arial" w:cs="Arial"/>
          <w:sz w:val="20"/>
        </w:rPr>
      </w:pPr>
      <w:r w:rsidRPr="00FB610A">
        <w:rPr>
          <w:rFonts w:ascii="Arial" w:hAnsi="Arial" w:cs="Arial"/>
          <w:sz w:val="20"/>
        </w:rPr>
        <w:t>REKONSTRUKCIJA ENO IN DVO STANOVANJSKIH OBJEKTOV</w:t>
      </w:r>
    </w:p>
    <w:tbl>
      <w:tblPr>
        <w:tblW w:w="836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547"/>
        <w:gridCol w:w="709"/>
        <w:gridCol w:w="2268"/>
      </w:tblGrid>
      <w:tr w:rsidR="00FB610A" w:rsidRPr="00FB610A" w14:paraId="74316677" w14:textId="77777777" w:rsidTr="00BF1F20">
        <w:trPr>
          <w:trHeight w:val="39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2F285880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Zap.št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39D7F567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2CEE452A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4BE02071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Občina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70497420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Naslov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4CF8F11A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HŠ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0546477E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ocenjena sredstva obnovitvenih del (€)</w:t>
            </w:r>
          </w:p>
        </w:tc>
      </w:tr>
      <w:tr w:rsidR="00FB610A" w:rsidRPr="00B738EE" w14:paraId="41C18E0C" w14:textId="77777777" w:rsidTr="00BF1F20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4DE31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CB41F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6FD8E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JPNC13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9E078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CERKNO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511B1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Cesta OF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492B0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C262F" w14:textId="77777777" w:rsidR="00B5057A" w:rsidRPr="00B738EE" w:rsidRDefault="00B5057A" w:rsidP="007D56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72.118,78</w:t>
            </w:r>
          </w:p>
        </w:tc>
      </w:tr>
      <w:tr w:rsidR="00FB610A" w:rsidRPr="00B738EE" w14:paraId="7B5B82BF" w14:textId="77777777" w:rsidTr="00BF1F20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EA708" w14:textId="2112F12E" w:rsidR="00B5057A" w:rsidRPr="00B738EE" w:rsidRDefault="00BF1F20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ABBF1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8E4D0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JPNC14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EFEB8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E95C3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Kamno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4272B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F617B" w14:textId="77777777" w:rsidR="00B5057A" w:rsidRPr="00B738EE" w:rsidRDefault="00B5057A" w:rsidP="007D56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</w:tr>
      <w:tr w:rsidR="00FB610A" w:rsidRPr="00B738EE" w14:paraId="41494A6B" w14:textId="77777777" w:rsidTr="00BF1F20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45493" w14:textId="215F9CA1" w:rsidR="00B5057A" w:rsidRPr="00B738EE" w:rsidRDefault="00BF1F20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D810B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C3D5E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B05BC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7B4D1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Mala vas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0A69F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4DC6E" w14:textId="77777777" w:rsidR="00B5057A" w:rsidRPr="00B738EE" w:rsidRDefault="00B5057A" w:rsidP="007D56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250.000,00</w:t>
            </w:r>
          </w:p>
        </w:tc>
      </w:tr>
      <w:tr w:rsidR="00FB610A" w:rsidRPr="00B738EE" w14:paraId="71A25919" w14:textId="77777777" w:rsidTr="00BF1F20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8B846" w14:textId="2257BC66" w:rsidR="00B5057A" w:rsidRPr="00B738EE" w:rsidRDefault="00BF1F20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22142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2B3EC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JPNC24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D417F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67A07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Most na Soči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45707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B8461" w14:textId="77777777" w:rsidR="00B5057A" w:rsidRPr="00B738EE" w:rsidRDefault="00B5057A" w:rsidP="007D56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200.000,00</w:t>
            </w:r>
          </w:p>
        </w:tc>
      </w:tr>
      <w:tr w:rsidR="00FB610A" w:rsidRPr="00B738EE" w14:paraId="714D1542" w14:textId="77777777" w:rsidTr="00BF1F20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5B75C" w14:textId="1D3CD140" w:rsidR="00B5057A" w:rsidRPr="00B738EE" w:rsidRDefault="00BF1F20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7F3EE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5AB14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JPNC10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11241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62858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Volarje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6A4EA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1830B" w14:textId="77777777" w:rsidR="00B5057A" w:rsidRPr="00B738EE" w:rsidRDefault="00B5057A" w:rsidP="007D56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98.423,28</w:t>
            </w:r>
          </w:p>
        </w:tc>
      </w:tr>
      <w:tr w:rsidR="00FB610A" w:rsidRPr="00B738EE" w14:paraId="2FF5A821" w14:textId="77777777" w:rsidTr="00BF1F20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B721B" w14:textId="0FC4A945" w:rsidR="00B5057A" w:rsidRPr="00B738EE" w:rsidRDefault="00BF1F20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56347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E8317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JPNC32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80390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D8F0A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Volče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569C6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77D10" w14:textId="77777777" w:rsidR="00B5057A" w:rsidRPr="00B738EE" w:rsidRDefault="00B5057A" w:rsidP="007D56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100.000,00</w:t>
            </w:r>
          </w:p>
        </w:tc>
      </w:tr>
      <w:tr w:rsidR="00FB610A" w:rsidRPr="00B738EE" w14:paraId="560405C5" w14:textId="77777777" w:rsidTr="00BF1F20">
        <w:trPr>
          <w:trHeight w:val="2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09C7A1" w14:textId="21889D1B" w:rsidR="00B5057A" w:rsidRPr="00B738EE" w:rsidRDefault="00BF1F20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3C3644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FAB32F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JPNC12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B8DBE0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D81D5B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Žabče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EB0500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18a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B9BC7" w14:textId="77777777" w:rsidR="00B5057A" w:rsidRPr="00B738EE" w:rsidRDefault="00B5057A" w:rsidP="007D56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83.999,00</w:t>
            </w:r>
          </w:p>
        </w:tc>
      </w:tr>
      <w:tr w:rsidR="00FB610A" w:rsidRPr="00B738EE" w14:paraId="15F05B86" w14:textId="77777777" w:rsidTr="00BF1F20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5E46A8" w14:textId="1F6EAFA0" w:rsidR="00B5057A" w:rsidRPr="00B738EE" w:rsidRDefault="00BF1F20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C9910C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CE3023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1144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1959BA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940914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Lepena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2D30FD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D22E3" w14:textId="77777777" w:rsidR="00B5057A" w:rsidRPr="00B738EE" w:rsidRDefault="00B5057A" w:rsidP="007D56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70.000,00</w:t>
            </w:r>
          </w:p>
        </w:tc>
      </w:tr>
      <w:tr w:rsidR="00FB610A" w:rsidRPr="00FB610A" w14:paraId="7AF42FC9" w14:textId="77777777" w:rsidTr="00BF1F20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F3DD4D" w14:textId="6E7E3903" w:rsidR="00B5057A" w:rsidRPr="00B738EE" w:rsidRDefault="00BF1F20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7DA099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86EE50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JPP2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716002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7D0AC4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Drežnica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12B31B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25a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6DEB9A" w14:textId="77777777" w:rsidR="00B5057A" w:rsidRPr="00FB610A" w:rsidRDefault="00B5057A" w:rsidP="007D56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30.999,00</w:t>
            </w:r>
            <w:r w:rsidRPr="00FB61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B610A" w:rsidRPr="00FB610A" w14:paraId="11FF033B" w14:textId="77777777" w:rsidTr="00BF1F20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DA1EBF" w14:textId="639355B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</w:t>
            </w:r>
            <w:r w:rsidR="00BF1F2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DA2814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4064ED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JPP33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6CB3E3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3DD27F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Trnovo ob Soči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C13378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E05A8F" w14:textId="77777777" w:rsidR="00B5057A" w:rsidRPr="00FB610A" w:rsidRDefault="00B5057A" w:rsidP="007D56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75.888,00</w:t>
            </w:r>
          </w:p>
        </w:tc>
      </w:tr>
    </w:tbl>
    <w:p w14:paraId="78B065F2" w14:textId="77777777" w:rsidR="00B5057A" w:rsidRDefault="00B5057A" w:rsidP="00B5057A">
      <w:pPr>
        <w:spacing w:line="260" w:lineRule="exact"/>
        <w:rPr>
          <w:rFonts w:ascii="Arial" w:hAnsi="Arial" w:cs="Arial"/>
          <w:sz w:val="20"/>
        </w:rPr>
      </w:pPr>
    </w:p>
    <w:p w14:paraId="40FDF4FD" w14:textId="77777777" w:rsidR="006041AB" w:rsidRPr="00FB610A" w:rsidRDefault="006041AB" w:rsidP="00B5057A">
      <w:pPr>
        <w:spacing w:line="260" w:lineRule="exact"/>
        <w:rPr>
          <w:rFonts w:ascii="Arial" w:hAnsi="Arial" w:cs="Arial"/>
          <w:sz w:val="20"/>
        </w:rPr>
      </w:pPr>
    </w:p>
    <w:p w14:paraId="1F26D4EC" w14:textId="7929E7A9" w:rsidR="00B5057A" w:rsidRPr="00FB610A" w:rsidRDefault="00B5057A" w:rsidP="00B5057A">
      <w:pPr>
        <w:spacing w:line="260" w:lineRule="exact"/>
        <w:rPr>
          <w:rFonts w:ascii="Arial" w:hAnsi="Arial" w:cs="Arial"/>
          <w:sz w:val="20"/>
        </w:rPr>
      </w:pPr>
      <w:r w:rsidRPr="00FB610A">
        <w:rPr>
          <w:rFonts w:ascii="Arial" w:hAnsi="Arial" w:cs="Arial"/>
          <w:sz w:val="20"/>
        </w:rPr>
        <w:t>OBNOVA OBJEKTOV LOKALNE INFRASTRUKTURE</w:t>
      </w: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992"/>
        <w:gridCol w:w="992"/>
        <w:gridCol w:w="1134"/>
        <w:gridCol w:w="2127"/>
        <w:gridCol w:w="425"/>
        <w:gridCol w:w="1843"/>
      </w:tblGrid>
      <w:tr w:rsidR="00FB610A" w:rsidRPr="00FB610A" w14:paraId="53E8DF59" w14:textId="77777777" w:rsidTr="00450138">
        <w:trPr>
          <w:trHeight w:val="559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38290590" w14:textId="77777777" w:rsidR="00B5057A" w:rsidRPr="00FB610A" w:rsidRDefault="00B5057A" w:rsidP="00450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Zap.št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18C73D5B" w14:textId="77777777" w:rsidR="00B5057A" w:rsidRPr="00FB610A" w:rsidRDefault="00B5057A" w:rsidP="00450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2E898FF2" w14:textId="77777777" w:rsidR="00B5057A" w:rsidRPr="00FB610A" w:rsidRDefault="00B5057A" w:rsidP="00450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6E64001E" w14:textId="77777777" w:rsidR="00B5057A" w:rsidRPr="00FB610A" w:rsidRDefault="00B5057A" w:rsidP="00450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Občina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</w:tcPr>
          <w:p w14:paraId="0D656A80" w14:textId="77777777" w:rsidR="00B5057A" w:rsidRPr="00FB610A" w:rsidRDefault="00B5057A" w:rsidP="00450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Naslov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06B35DB0" w14:textId="77777777" w:rsidR="00B5057A" w:rsidRPr="00FB610A" w:rsidRDefault="00B5057A" w:rsidP="00450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HŠ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2A1DCA5B" w14:textId="77777777" w:rsidR="00B5057A" w:rsidRPr="00FB610A" w:rsidRDefault="00B5057A" w:rsidP="00450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ocenjena sredstva obnovitvenih del (€)</w:t>
            </w:r>
          </w:p>
        </w:tc>
      </w:tr>
      <w:tr w:rsidR="00FB610A" w:rsidRPr="00B738EE" w14:paraId="1D00B611" w14:textId="77777777" w:rsidTr="00B5057A">
        <w:trPr>
          <w:trHeight w:val="2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D2E74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BD8CF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9274E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5DEAF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IDRIJA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5CC973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Gregorčičeva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90D82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7E7B5" w14:textId="77777777" w:rsidR="00B5057A" w:rsidRPr="00B738EE" w:rsidRDefault="00B5057A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415.000,00</w:t>
            </w:r>
          </w:p>
        </w:tc>
      </w:tr>
      <w:tr w:rsidR="00FB610A" w:rsidRPr="00FB610A" w14:paraId="33F95791" w14:textId="77777777" w:rsidTr="00B5057A">
        <w:trPr>
          <w:trHeight w:val="2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55D34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5621E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1E4A7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DA6A5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EE8D3" w14:textId="77777777" w:rsidR="00B5057A" w:rsidRPr="00B738EE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Srpenica obnova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6BB2D" w14:textId="77777777" w:rsidR="00B5057A" w:rsidRPr="00B738EE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75CA1" w14:textId="608D5C0F" w:rsidR="00B5057A" w:rsidRPr="00FB610A" w:rsidRDefault="00B5057A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20</w:t>
            </w:r>
            <w:r w:rsidR="002D5986" w:rsidRPr="00B738EE">
              <w:rPr>
                <w:rFonts w:ascii="Arial" w:hAnsi="Arial" w:cs="Arial"/>
                <w:sz w:val="18"/>
                <w:szCs w:val="18"/>
              </w:rPr>
              <w:t>0</w:t>
            </w:r>
            <w:r w:rsidRPr="00B738EE">
              <w:rPr>
                <w:rFonts w:ascii="Arial" w:hAnsi="Arial" w:cs="Arial"/>
                <w:sz w:val="18"/>
                <w:szCs w:val="18"/>
              </w:rPr>
              <w:t>.</w:t>
            </w:r>
            <w:r w:rsidR="002D5986" w:rsidRPr="00B738EE">
              <w:rPr>
                <w:rFonts w:ascii="Arial" w:hAnsi="Arial" w:cs="Arial"/>
                <w:sz w:val="18"/>
                <w:szCs w:val="18"/>
              </w:rPr>
              <w:t>8</w:t>
            </w:r>
            <w:r w:rsidRPr="00B738EE">
              <w:rPr>
                <w:rFonts w:ascii="Arial" w:hAnsi="Arial" w:cs="Arial"/>
                <w:sz w:val="18"/>
                <w:szCs w:val="18"/>
              </w:rPr>
              <w:t>00,</w:t>
            </w:r>
            <w:r w:rsidR="00BF1F20" w:rsidRPr="00B738E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</w:tr>
      <w:tr w:rsidR="00FB610A" w:rsidRPr="00FB610A" w14:paraId="3671709D" w14:textId="77777777" w:rsidTr="00B5057A">
        <w:trPr>
          <w:trHeight w:val="2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080C5" w14:textId="0AE1F085" w:rsidR="00B5057A" w:rsidRPr="00FB610A" w:rsidRDefault="000E7A73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906E5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A4674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JPNC64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D79A7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30C746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Trenta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98679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892B7" w14:textId="77777777" w:rsidR="00B5057A" w:rsidRPr="00FB610A" w:rsidRDefault="00B5057A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200.000,00</w:t>
            </w:r>
          </w:p>
        </w:tc>
      </w:tr>
      <w:tr w:rsidR="00FB610A" w:rsidRPr="00FB610A" w14:paraId="7A018D9B" w14:textId="77777777" w:rsidTr="00B5057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8C31" w14:textId="37A9689C" w:rsidR="00B5057A" w:rsidRPr="00FB610A" w:rsidRDefault="000E7A73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2517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D5C6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JPNC46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CE6B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IDRIJA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F46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Na vasi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C017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D38D" w14:textId="77777777" w:rsidR="00B5057A" w:rsidRPr="00FB610A" w:rsidRDefault="00B5057A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300.000,00</w:t>
            </w:r>
          </w:p>
        </w:tc>
      </w:tr>
      <w:tr w:rsidR="00FB610A" w:rsidRPr="00FB610A" w14:paraId="675F0FAE" w14:textId="77777777" w:rsidTr="00B5057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6BCC" w14:textId="32B94F68" w:rsidR="00B5057A" w:rsidRPr="00FB610A" w:rsidRDefault="000E7A73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2794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5AFF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JPNC36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906D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CERKNO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A61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Orehek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01B3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109D" w14:textId="77777777" w:rsidR="00B5057A" w:rsidRPr="00FB610A" w:rsidRDefault="00B5057A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200.000,00</w:t>
            </w:r>
          </w:p>
        </w:tc>
      </w:tr>
      <w:tr w:rsidR="00FB610A" w:rsidRPr="00FB610A" w14:paraId="3743D8DD" w14:textId="77777777" w:rsidTr="00B5057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6C57" w14:textId="3D0AAA5F" w:rsidR="00B5057A" w:rsidRPr="00FB610A" w:rsidRDefault="000E7A73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E0F2F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96626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JPNC48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0A51B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CERKNO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CD4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Cvetkova cesta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49B3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12D9" w14:textId="77777777" w:rsidR="00B5057A" w:rsidRPr="00FB610A" w:rsidRDefault="00B5057A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350.000,00</w:t>
            </w:r>
          </w:p>
        </w:tc>
      </w:tr>
      <w:tr w:rsidR="00B5057A" w:rsidRPr="00FB610A" w14:paraId="231B1085" w14:textId="77777777" w:rsidTr="00B5057A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7272" w14:textId="1A171D64" w:rsidR="00B5057A" w:rsidRPr="00FB610A" w:rsidRDefault="000E7A73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A6949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089C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JPNC63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2283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CERKNO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D42" w14:textId="77777777" w:rsidR="00B5057A" w:rsidRPr="00FB610A" w:rsidRDefault="00B5057A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Orehek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5CBC" w14:textId="77777777" w:rsidR="00B5057A" w:rsidRPr="00FB610A" w:rsidRDefault="00B5057A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9a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403B" w14:textId="77777777" w:rsidR="00B5057A" w:rsidRPr="00FB610A" w:rsidRDefault="00B5057A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200.000,00</w:t>
            </w:r>
          </w:p>
        </w:tc>
      </w:tr>
    </w:tbl>
    <w:p w14:paraId="7CE6AA87" w14:textId="77777777" w:rsidR="00B5057A" w:rsidRDefault="00B5057A" w:rsidP="00B5057A">
      <w:pPr>
        <w:spacing w:line="260" w:lineRule="exact"/>
        <w:rPr>
          <w:rFonts w:ascii="Arial" w:hAnsi="Arial" w:cs="Arial"/>
          <w:sz w:val="20"/>
        </w:rPr>
      </w:pPr>
    </w:p>
    <w:p w14:paraId="185F680B" w14:textId="77777777" w:rsidR="006041AB" w:rsidRPr="00FB610A" w:rsidRDefault="006041AB" w:rsidP="00B5057A">
      <w:pPr>
        <w:spacing w:line="260" w:lineRule="exact"/>
        <w:rPr>
          <w:rFonts w:ascii="Arial" w:hAnsi="Arial" w:cs="Arial"/>
          <w:sz w:val="20"/>
        </w:rPr>
      </w:pPr>
    </w:p>
    <w:p w14:paraId="121DA43D" w14:textId="729E3132" w:rsidR="00450138" w:rsidRPr="00FB610A" w:rsidRDefault="00450138" w:rsidP="00B5057A">
      <w:pPr>
        <w:spacing w:line="260" w:lineRule="exact"/>
        <w:rPr>
          <w:rFonts w:ascii="Arial" w:hAnsi="Arial" w:cs="Arial"/>
          <w:sz w:val="20"/>
        </w:rPr>
      </w:pPr>
      <w:r w:rsidRPr="00FB610A">
        <w:rPr>
          <w:rFonts w:ascii="Arial" w:hAnsi="Arial" w:cs="Arial"/>
          <w:sz w:val="20"/>
        </w:rPr>
        <w:t>OBNOVA POSLOVNIH IN POSLOVNO STANOVANJSKIH OBJEKTOV</w:t>
      </w: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992"/>
        <w:gridCol w:w="993"/>
        <w:gridCol w:w="992"/>
        <w:gridCol w:w="2410"/>
        <w:gridCol w:w="431"/>
        <w:gridCol w:w="1837"/>
      </w:tblGrid>
      <w:tr w:rsidR="00FB610A" w:rsidRPr="00FB610A" w14:paraId="7950F8A6" w14:textId="77777777" w:rsidTr="006041AB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5ACA33B5" w14:textId="77777777" w:rsidR="00450138" w:rsidRPr="00FB610A" w:rsidRDefault="00450138" w:rsidP="00BF1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Zap.št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1A2E9A25" w14:textId="77777777" w:rsidR="00450138" w:rsidRPr="00FB610A" w:rsidRDefault="00450138" w:rsidP="00BF1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08DC4CCB" w14:textId="77777777" w:rsidR="00450138" w:rsidRPr="00FB610A" w:rsidRDefault="00450138" w:rsidP="00BF1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067AC8F0" w14:textId="77777777" w:rsidR="00450138" w:rsidRPr="00FB610A" w:rsidRDefault="00450138" w:rsidP="00BF1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Občina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2947539F" w14:textId="77777777" w:rsidR="00450138" w:rsidRPr="00FB610A" w:rsidRDefault="00450138" w:rsidP="00BF1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Naslov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305FC0D2" w14:textId="77777777" w:rsidR="00450138" w:rsidRPr="00FB610A" w:rsidRDefault="00450138" w:rsidP="00BF1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HŠ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64750BC2" w14:textId="77777777" w:rsidR="00450138" w:rsidRPr="00FB610A" w:rsidRDefault="00450138" w:rsidP="00BF1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ocenjena sredstva obnovitvenih del (€)</w:t>
            </w:r>
          </w:p>
        </w:tc>
      </w:tr>
      <w:tr w:rsidR="00FB610A" w:rsidRPr="00FB610A" w14:paraId="64650A61" w14:textId="77777777" w:rsidTr="006041AB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FFD14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CBD03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12.4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BE046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JPNC43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7C283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14E86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Drežnica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E2BCC" w14:textId="11A5DBAB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b.š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2DEAB" w14:textId="77777777" w:rsidR="00450138" w:rsidRPr="00FB610A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15.758,00</w:t>
            </w:r>
          </w:p>
        </w:tc>
      </w:tr>
      <w:tr w:rsidR="00FB610A" w:rsidRPr="00FB610A" w14:paraId="0BE5CE3F" w14:textId="77777777" w:rsidTr="006041AB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C174A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62282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6D101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JPNC44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D1643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IDRIJA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3BAA8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Mestni trg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C96A0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B3890" w14:textId="77777777" w:rsidR="00450138" w:rsidRPr="00FB610A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</w:tr>
      <w:tr w:rsidR="00FB610A" w:rsidRPr="00FB610A" w14:paraId="5B9E8110" w14:textId="77777777" w:rsidTr="006041AB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609E0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598AF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F6843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JPNC39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FA164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CERKNO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722BB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Močnikova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C6B4D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D3D1E" w14:textId="77777777" w:rsidR="00450138" w:rsidRPr="00FB610A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105.591,00</w:t>
            </w:r>
          </w:p>
        </w:tc>
      </w:tr>
      <w:tr w:rsidR="00FB610A" w:rsidRPr="00FB610A" w14:paraId="3AB0B5AF" w14:textId="77777777" w:rsidTr="006041AB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A227E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A3A40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99A78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JPNC49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7B2AD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CERKNO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D8251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Trg Prekomorskih brigad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D109A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2C01B" w14:textId="77777777" w:rsidR="00450138" w:rsidRPr="00FB610A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183.024,40</w:t>
            </w:r>
          </w:p>
        </w:tc>
      </w:tr>
      <w:tr w:rsidR="00FB610A" w:rsidRPr="00FB610A" w14:paraId="28BA28E0" w14:textId="77777777" w:rsidTr="006041AB">
        <w:trPr>
          <w:trHeight w:val="2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6C761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B8EAE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D9D1F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1AE64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CB928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Trg svobode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81F81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D67F6" w14:textId="685DD376" w:rsidR="00450138" w:rsidRPr="00FB610A" w:rsidRDefault="00762B87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</w:t>
            </w:r>
            <w:r w:rsidR="00450138" w:rsidRPr="00FB610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="00450138" w:rsidRPr="00FB610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FB610A" w:rsidRPr="00FB610A" w14:paraId="7D0DE711" w14:textId="77777777" w:rsidTr="006041AB">
        <w:trPr>
          <w:trHeight w:val="24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BEF16B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059C2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C030AE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JPNC42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186ECE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IDRIJA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8B3D3F" w14:textId="48D9A351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Ul.</w:t>
            </w:r>
            <w:r w:rsidR="00D60F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610A">
              <w:rPr>
                <w:rFonts w:ascii="Arial" w:hAnsi="Arial" w:cs="Arial"/>
                <w:sz w:val="18"/>
                <w:szCs w:val="18"/>
              </w:rPr>
              <w:t>Sv.</w:t>
            </w:r>
            <w:r w:rsidR="00D60F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610A">
              <w:rPr>
                <w:rFonts w:ascii="Arial" w:hAnsi="Arial" w:cs="Arial"/>
                <w:sz w:val="18"/>
                <w:szCs w:val="18"/>
              </w:rPr>
              <w:t xml:space="preserve">Barbare 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B954C8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b.š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64DA7" w14:textId="77777777" w:rsidR="00450138" w:rsidRPr="00FB610A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</w:tr>
      <w:tr w:rsidR="006D52DE" w:rsidRPr="00FB610A" w14:paraId="52D4FDDE" w14:textId="77777777" w:rsidTr="006041AB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CAF55" w14:textId="0BB6C50E" w:rsidR="006D52DE" w:rsidRPr="00FB610A" w:rsidRDefault="006041AB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FF1B7C" w14:textId="796FD2D8" w:rsidR="006D52DE" w:rsidRPr="00FB610A" w:rsidRDefault="006D52DE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E2217" w14:textId="580B77B7" w:rsidR="006D52DE" w:rsidRPr="00FB610A" w:rsidRDefault="006D52DE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E8F1E" w14:textId="77777777" w:rsidR="006D52DE" w:rsidRPr="00FB610A" w:rsidRDefault="006D52DE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545AB" w14:textId="2877A947" w:rsidR="006D52DE" w:rsidRPr="00FB610A" w:rsidRDefault="006D52DE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</w:t>
            </w:r>
            <w:r w:rsidR="00D60F97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Dušana Kvedra 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0E8DD0" w14:textId="408A3B4D" w:rsidR="006D52DE" w:rsidRPr="00FB610A" w:rsidRDefault="00BF1F20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630C1F" w14:textId="0E4E28BA" w:rsidR="006D52DE" w:rsidRPr="00FB610A" w:rsidRDefault="006D52DE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  <w:r w:rsidR="00BF1F2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198,06</w:t>
            </w:r>
          </w:p>
        </w:tc>
      </w:tr>
    </w:tbl>
    <w:p w14:paraId="39CFCD51" w14:textId="77777777" w:rsidR="00450138" w:rsidRDefault="00450138" w:rsidP="00B5057A">
      <w:pPr>
        <w:spacing w:line="260" w:lineRule="exact"/>
        <w:rPr>
          <w:rFonts w:ascii="Arial" w:hAnsi="Arial" w:cs="Arial"/>
          <w:sz w:val="20"/>
        </w:rPr>
      </w:pPr>
    </w:p>
    <w:p w14:paraId="61FA656F" w14:textId="0AB2E802" w:rsidR="00450138" w:rsidRPr="00FB610A" w:rsidRDefault="00450138" w:rsidP="00B5057A">
      <w:pPr>
        <w:spacing w:line="260" w:lineRule="exact"/>
        <w:rPr>
          <w:rFonts w:ascii="Arial" w:hAnsi="Arial" w:cs="Arial"/>
          <w:sz w:val="20"/>
        </w:rPr>
      </w:pPr>
      <w:r w:rsidRPr="00FB610A">
        <w:rPr>
          <w:rFonts w:ascii="Arial" w:hAnsi="Arial" w:cs="Arial"/>
          <w:sz w:val="20"/>
        </w:rPr>
        <w:t>OBNOVA PROFANIH IN SAKRALNIH OBJEKTOV</w:t>
      </w: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767"/>
        <w:gridCol w:w="1134"/>
        <w:gridCol w:w="1276"/>
        <w:gridCol w:w="2268"/>
        <w:gridCol w:w="425"/>
        <w:gridCol w:w="1843"/>
      </w:tblGrid>
      <w:tr w:rsidR="00FB610A" w:rsidRPr="00FB610A" w14:paraId="26F72A7E" w14:textId="77777777" w:rsidTr="00D60F97">
        <w:trPr>
          <w:trHeight w:val="368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14D9EF13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Zap.št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07B571AA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56D63E5B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7422FA5A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Občina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6AB479EC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Naslov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28B6430E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HŠ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73372E46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ocenjena sredstva obnovitvenih del (€)</w:t>
            </w:r>
          </w:p>
        </w:tc>
      </w:tr>
      <w:tr w:rsidR="00FB610A" w:rsidRPr="00B738EE" w14:paraId="008E2E94" w14:textId="77777777" w:rsidTr="00450138">
        <w:trPr>
          <w:trHeight w:val="2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5EF60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D1A48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5FEEB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JPNC25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15124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76320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Trenta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2BF3B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F16E5" w14:textId="77777777" w:rsidR="00450138" w:rsidRPr="00B738EE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</w:tr>
      <w:tr w:rsidR="00FB610A" w:rsidRPr="00B738EE" w14:paraId="1A2FF045" w14:textId="77777777" w:rsidTr="00450138">
        <w:trPr>
          <w:trHeight w:val="2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DA001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104810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A9833A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1C13C0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F047A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Cerkev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sv.Nikolaja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Kred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EBB6D4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1BC41" w14:textId="77777777" w:rsidR="00450138" w:rsidRPr="00B738EE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60.000,00</w:t>
            </w:r>
          </w:p>
        </w:tc>
      </w:tr>
      <w:tr w:rsidR="00450138" w:rsidRPr="00FB610A" w14:paraId="0B5DB97C" w14:textId="77777777" w:rsidTr="00450138">
        <w:trPr>
          <w:trHeight w:val="24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134B3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F8241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4DF8A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E08880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6ED8FC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Cerkev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sv.Trojice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 Trnovo ob Soči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723C6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42FE2" w14:textId="125E0C16" w:rsidR="00450138" w:rsidRPr="00FB610A" w:rsidRDefault="006F2F94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5</w:t>
            </w:r>
            <w:r w:rsidR="00922857" w:rsidRPr="00B738EE">
              <w:rPr>
                <w:rFonts w:ascii="Arial" w:hAnsi="Arial" w:cs="Arial"/>
                <w:sz w:val="18"/>
                <w:szCs w:val="18"/>
              </w:rPr>
              <w:t>8</w:t>
            </w:r>
            <w:r w:rsidR="00450138" w:rsidRPr="00B738EE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</w:tbl>
    <w:p w14:paraId="634979FE" w14:textId="77777777" w:rsidR="00450138" w:rsidRPr="00FB610A" w:rsidRDefault="00450138" w:rsidP="00B5057A">
      <w:pPr>
        <w:spacing w:line="260" w:lineRule="exact"/>
        <w:rPr>
          <w:rFonts w:ascii="Arial" w:hAnsi="Arial" w:cs="Arial"/>
          <w:sz w:val="20"/>
        </w:rPr>
      </w:pPr>
    </w:p>
    <w:p w14:paraId="2AA7603C" w14:textId="2CC43928" w:rsidR="00450138" w:rsidRPr="00FB610A" w:rsidRDefault="00450138" w:rsidP="00B5057A">
      <w:pPr>
        <w:spacing w:line="260" w:lineRule="exact"/>
        <w:rPr>
          <w:rFonts w:ascii="Arial" w:hAnsi="Arial" w:cs="Arial"/>
          <w:sz w:val="20"/>
        </w:rPr>
      </w:pPr>
      <w:r w:rsidRPr="00FB610A">
        <w:rPr>
          <w:rFonts w:ascii="Arial" w:hAnsi="Arial" w:cs="Arial"/>
          <w:sz w:val="20"/>
        </w:rPr>
        <w:t>IZVEDBA SANACIJ GOSPODARSKIH OBJEKTOV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960"/>
        <w:gridCol w:w="957"/>
        <w:gridCol w:w="960"/>
        <w:gridCol w:w="1631"/>
        <w:gridCol w:w="538"/>
        <w:gridCol w:w="2545"/>
      </w:tblGrid>
      <w:tr w:rsidR="00FB610A" w:rsidRPr="00FB610A" w14:paraId="6C9EAE5A" w14:textId="77777777" w:rsidTr="00C2205C">
        <w:trPr>
          <w:trHeight w:val="451"/>
        </w:trPr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66251729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Zap.št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37F66A85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03613601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436174FE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Občina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0CD209B2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Naslov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70CAA7D6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HŠ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2995A319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ocenjena sredstva obnovitvenih del (€)</w:t>
            </w:r>
          </w:p>
        </w:tc>
      </w:tr>
      <w:tr w:rsidR="00FB610A" w:rsidRPr="00FB610A" w14:paraId="6DFE02BA" w14:textId="77777777" w:rsidTr="007D563A">
        <w:trPr>
          <w:trHeight w:val="240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39C59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1BA4E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12.5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5101D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JPNC54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7F0D8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F4CD0" w14:textId="77777777" w:rsidR="00450138" w:rsidRPr="00FB610A" w:rsidRDefault="00450138" w:rsidP="007D563A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Čadrg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27FD6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b.št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EF807" w14:textId="7C343BF3" w:rsidR="00450138" w:rsidRPr="00FB610A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92.999,00</w:t>
            </w:r>
          </w:p>
        </w:tc>
      </w:tr>
      <w:tr w:rsidR="00FB610A" w:rsidRPr="00FB610A" w14:paraId="3FD4D09C" w14:textId="77777777" w:rsidTr="007D563A">
        <w:trPr>
          <w:trHeight w:val="240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B7FC6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219F7A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FEF46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B361B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179661" w14:textId="77777777" w:rsidR="00450138" w:rsidRPr="00FB610A" w:rsidRDefault="00450138" w:rsidP="007D563A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Čadrg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0E8A5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9E0E1" w14:textId="6C5D0A0C" w:rsidR="00450138" w:rsidRPr="00FB610A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99.430,12</w:t>
            </w:r>
          </w:p>
        </w:tc>
      </w:tr>
      <w:tr w:rsidR="00450138" w:rsidRPr="00FB610A" w14:paraId="47949B75" w14:textId="77777777" w:rsidTr="007D563A">
        <w:trPr>
          <w:trHeight w:val="24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3C557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67E2F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12.5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3BA46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DEA2B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D4C30" w14:textId="77777777" w:rsidR="00450138" w:rsidRPr="00FB610A" w:rsidRDefault="00450138" w:rsidP="007D563A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Trnovo ob Soči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09BBD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37461" w14:textId="77777777" w:rsidR="00450138" w:rsidRPr="00FB610A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92.999,00 </w:t>
            </w:r>
          </w:p>
        </w:tc>
      </w:tr>
    </w:tbl>
    <w:p w14:paraId="1FD4DA68" w14:textId="77777777" w:rsidR="006F2F94" w:rsidRDefault="006F2F94" w:rsidP="00B5057A">
      <w:pPr>
        <w:spacing w:line="260" w:lineRule="exact"/>
        <w:rPr>
          <w:rFonts w:ascii="Arial" w:hAnsi="Arial" w:cs="Arial"/>
          <w:sz w:val="20"/>
        </w:rPr>
      </w:pPr>
    </w:p>
    <w:p w14:paraId="6FFC87E1" w14:textId="77777777" w:rsidR="006F2F94" w:rsidRPr="00FB610A" w:rsidRDefault="006F2F94" w:rsidP="00B5057A">
      <w:pPr>
        <w:spacing w:line="260" w:lineRule="exact"/>
        <w:rPr>
          <w:rFonts w:ascii="Arial" w:hAnsi="Arial" w:cs="Arial"/>
          <w:sz w:val="20"/>
        </w:rPr>
      </w:pPr>
    </w:p>
    <w:p w14:paraId="4767F54C" w14:textId="44BC8988" w:rsidR="00450138" w:rsidRPr="00FB610A" w:rsidRDefault="00450138" w:rsidP="00B5057A">
      <w:pPr>
        <w:spacing w:line="260" w:lineRule="exact"/>
        <w:rPr>
          <w:rFonts w:ascii="Arial" w:hAnsi="Arial" w:cs="Arial"/>
          <w:sz w:val="20"/>
        </w:rPr>
      </w:pPr>
      <w:r w:rsidRPr="00FB610A">
        <w:rPr>
          <w:rFonts w:ascii="Arial" w:hAnsi="Arial" w:cs="Arial"/>
          <w:sz w:val="20"/>
        </w:rPr>
        <w:lastRenderedPageBreak/>
        <w:t>IZVEDBA NADOMESTNIH STANOVANJSKIH OBJEKTOV</w:t>
      </w:r>
    </w:p>
    <w:tbl>
      <w:tblPr>
        <w:tblW w:w="8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984"/>
        <w:gridCol w:w="998"/>
        <w:gridCol w:w="992"/>
        <w:gridCol w:w="1418"/>
        <w:gridCol w:w="992"/>
        <w:gridCol w:w="2336"/>
      </w:tblGrid>
      <w:tr w:rsidR="00FB610A" w:rsidRPr="00FB610A" w14:paraId="32463559" w14:textId="77777777" w:rsidTr="00C2205C">
        <w:trPr>
          <w:trHeight w:val="422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67C5191C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Zap.št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0F6141E8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212A28FD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6973453A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Občina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0633C1AD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Naslov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0A99CA24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HŠ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48EC74B6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ocenjena sredstva obnovitvenih del (€)</w:t>
            </w:r>
          </w:p>
        </w:tc>
      </w:tr>
      <w:tr w:rsidR="00FB610A" w:rsidRPr="00B738EE" w14:paraId="11FC2F02" w14:textId="77777777" w:rsidTr="00450138">
        <w:trPr>
          <w:trHeight w:val="24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958E5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4208F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1DFD9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JPOG10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54FC3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1D411" w14:textId="77777777" w:rsidR="00450138" w:rsidRPr="00B738EE" w:rsidRDefault="00450138" w:rsidP="007D563A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Drežnica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15D0D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BA380" w14:textId="77777777" w:rsidR="00450138" w:rsidRPr="00B738EE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133.800,00</w:t>
            </w:r>
          </w:p>
        </w:tc>
      </w:tr>
      <w:tr w:rsidR="00FB610A" w:rsidRPr="00B738EE" w14:paraId="62435236" w14:textId="77777777" w:rsidTr="00450138">
        <w:trPr>
          <w:trHeight w:val="24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41A79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85705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F2419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JPOG12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89F48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382F2" w14:textId="77777777" w:rsidR="00450138" w:rsidRPr="00B738EE" w:rsidRDefault="00450138" w:rsidP="007D563A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Kal Koritnica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34612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3F74E" w14:textId="77777777" w:rsidR="00450138" w:rsidRPr="00B738EE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116.732,00</w:t>
            </w:r>
          </w:p>
        </w:tc>
      </w:tr>
      <w:tr w:rsidR="00FB610A" w:rsidRPr="00B738EE" w14:paraId="0B806E8D" w14:textId="77777777" w:rsidTr="00450138">
        <w:trPr>
          <w:trHeight w:val="24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5CA84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70F2F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E40C3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JPNC30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745A4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78562" w14:textId="77777777" w:rsidR="00450138" w:rsidRPr="00B738EE" w:rsidRDefault="00450138" w:rsidP="007D563A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Kozaršče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4F484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545B7" w14:textId="77777777" w:rsidR="00450138" w:rsidRPr="00B738EE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132.427,55</w:t>
            </w:r>
          </w:p>
        </w:tc>
      </w:tr>
      <w:tr w:rsidR="00FB610A" w:rsidRPr="00B738EE" w14:paraId="76C53B22" w14:textId="77777777" w:rsidTr="00450138">
        <w:trPr>
          <w:trHeight w:val="252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DCE72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5C03B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C88F4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JPOG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EB33B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EE049" w14:textId="253242A0" w:rsidR="00450138" w:rsidRPr="00B738EE" w:rsidRDefault="00450138" w:rsidP="007D563A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Dvor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F221E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CAB53" w14:textId="77777777" w:rsidR="00450138" w:rsidRPr="00B738EE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130.000,00</w:t>
            </w:r>
          </w:p>
        </w:tc>
      </w:tr>
      <w:tr w:rsidR="00450138" w:rsidRPr="00FB610A" w14:paraId="18A539AD" w14:textId="77777777" w:rsidTr="00450138">
        <w:trPr>
          <w:trHeight w:val="252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A7919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45D5F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EBC35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JPOG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72E05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D696F" w14:textId="77777777" w:rsidR="00450138" w:rsidRPr="00B738EE" w:rsidRDefault="00450138" w:rsidP="007D563A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Drežnica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2854A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04A0B" w14:textId="77777777" w:rsidR="00450138" w:rsidRPr="00FB610A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130.000,00</w:t>
            </w:r>
          </w:p>
        </w:tc>
      </w:tr>
    </w:tbl>
    <w:p w14:paraId="3B5FDD99" w14:textId="77777777" w:rsidR="00450138" w:rsidRPr="00FB610A" w:rsidRDefault="00450138" w:rsidP="00B5057A">
      <w:pPr>
        <w:spacing w:line="260" w:lineRule="exact"/>
        <w:rPr>
          <w:rFonts w:ascii="Arial" w:hAnsi="Arial" w:cs="Arial"/>
          <w:sz w:val="20"/>
        </w:rPr>
      </w:pPr>
    </w:p>
    <w:p w14:paraId="474F9C7D" w14:textId="6F5BC71A" w:rsidR="00450138" w:rsidRPr="00FB610A" w:rsidRDefault="00450138" w:rsidP="00B5057A">
      <w:pPr>
        <w:spacing w:line="260" w:lineRule="exact"/>
        <w:rPr>
          <w:rFonts w:ascii="Arial" w:hAnsi="Arial" w:cs="Arial"/>
          <w:sz w:val="20"/>
        </w:rPr>
      </w:pPr>
      <w:r w:rsidRPr="00FB610A">
        <w:rPr>
          <w:rFonts w:ascii="Arial" w:hAnsi="Arial" w:cs="Arial"/>
          <w:sz w:val="20"/>
        </w:rPr>
        <w:t>RUŠITVE ZA NADOMESTNE OBJEKTE</w:t>
      </w:r>
    </w:p>
    <w:tbl>
      <w:tblPr>
        <w:tblW w:w="8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984"/>
        <w:gridCol w:w="998"/>
        <w:gridCol w:w="1134"/>
        <w:gridCol w:w="1276"/>
        <w:gridCol w:w="992"/>
        <w:gridCol w:w="2336"/>
      </w:tblGrid>
      <w:tr w:rsidR="00FB610A" w:rsidRPr="00FB610A" w14:paraId="5EA8D83C" w14:textId="77777777" w:rsidTr="00C2205C">
        <w:trPr>
          <w:trHeight w:val="261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70AAA418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Zap.št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5D6620DB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32076061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60093583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Občina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5C56DF58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Naslov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0BC31D5F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HŠ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574A764A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ocenjena sredstva obnovitvenih del (€)</w:t>
            </w:r>
          </w:p>
        </w:tc>
      </w:tr>
      <w:tr w:rsidR="00FB610A" w:rsidRPr="00B738EE" w14:paraId="4007DF2C" w14:textId="77777777" w:rsidTr="00450138">
        <w:trPr>
          <w:trHeight w:val="24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C7075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2F93E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6-7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096F7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JPOG10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C5A99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C6364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Drežnica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DDBED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B02D0" w14:textId="77777777" w:rsidR="00450138" w:rsidRPr="00B738EE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40.285,22</w:t>
            </w:r>
          </w:p>
        </w:tc>
      </w:tr>
      <w:tr w:rsidR="00FB610A" w:rsidRPr="00B738EE" w14:paraId="65245367" w14:textId="77777777" w:rsidTr="00450138">
        <w:trPr>
          <w:trHeight w:val="24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96D56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42142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6-7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CB07A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JPOG12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B0772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97310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Kal Koritnica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FEDB3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D167" w14:textId="77777777" w:rsidR="00450138" w:rsidRPr="00B738EE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28.391,89</w:t>
            </w:r>
          </w:p>
        </w:tc>
      </w:tr>
      <w:tr w:rsidR="00FB610A" w:rsidRPr="00B738EE" w14:paraId="65FA2D2D" w14:textId="77777777" w:rsidTr="00450138">
        <w:trPr>
          <w:trHeight w:val="24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08157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EC829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6-7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1B9C3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JPNC30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06B1E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A52B6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Kozaršče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3F0D9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BA1C8" w14:textId="77777777" w:rsidR="00450138" w:rsidRPr="00B738EE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31.511,46</w:t>
            </w:r>
          </w:p>
        </w:tc>
      </w:tr>
      <w:tr w:rsidR="00FB610A" w:rsidRPr="00B738EE" w14:paraId="34CA1C18" w14:textId="77777777" w:rsidTr="00450138">
        <w:trPr>
          <w:trHeight w:val="252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4080A" w14:textId="037F483F" w:rsidR="00450138" w:rsidRPr="00B738EE" w:rsidRDefault="007F58BE" w:rsidP="007F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548AA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6-7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18436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JPOG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9FF61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71E81" w14:textId="77777777" w:rsidR="00450138" w:rsidRPr="00B738EE" w:rsidRDefault="00450138" w:rsidP="00BF1F2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Dvor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A14C7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BEEEF" w14:textId="77777777" w:rsidR="00450138" w:rsidRPr="00B738EE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</w:tr>
      <w:tr w:rsidR="00450138" w:rsidRPr="00FB610A" w14:paraId="5650D50A" w14:textId="77777777" w:rsidTr="00450138">
        <w:trPr>
          <w:trHeight w:val="252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49351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47904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6-7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3928D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JPOG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A0E0D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9F8F7" w14:textId="77777777" w:rsidR="00450138" w:rsidRPr="00B738EE" w:rsidRDefault="00450138" w:rsidP="00BF1F2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Drežnica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0F952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96D3F" w14:textId="77777777" w:rsidR="00450138" w:rsidRPr="00FB610A" w:rsidRDefault="00450138" w:rsidP="00BF1F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</w:tr>
    </w:tbl>
    <w:p w14:paraId="2D1A9A9F" w14:textId="77777777" w:rsidR="00450138" w:rsidRPr="00FB610A" w:rsidRDefault="00450138" w:rsidP="00B5057A">
      <w:pPr>
        <w:spacing w:line="260" w:lineRule="exact"/>
        <w:rPr>
          <w:rFonts w:ascii="Arial" w:hAnsi="Arial" w:cs="Arial"/>
          <w:sz w:val="20"/>
        </w:rPr>
      </w:pPr>
    </w:p>
    <w:p w14:paraId="385FB128" w14:textId="5770331A" w:rsidR="00450138" w:rsidRPr="00FB610A" w:rsidRDefault="00450138" w:rsidP="00B5057A">
      <w:pPr>
        <w:spacing w:line="260" w:lineRule="exact"/>
        <w:rPr>
          <w:rFonts w:ascii="Arial" w:hAnsi="Arial" w:cs="Arial"/>
          <w:sz w:val="20"/>
        </w:rPr>
      </w:pPr>
      <w:r w:rsidRPr="00FB610A">
        <w:rPr>
          <w:rFonts w:ascii="Arial" w:hAnsi="Arial" w:cs="Arial"/>
          <w:sz w:val="20"/>
        </w:rPr>
        <w:t>RUŠITVE OBJEKTOV, KI OGROŽAJO</w:t>
      </w:r>
    </w:p>
    <w:tbl>
      <w:tblPr>
        <w:tblW w:w="8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622"/>
        <w:gridCol w:w="1134"/>
        <w:gridCol w:w="2956"/>
        <w:gridCol w:w="191"/>
        <w:gridCol w:w="1882"/>
      </w:tblGrid>
      <w:tr w:rsidR="00FB610A" w:rsidRPr="00FB610A" w14:paraId="7544736F" w14:textId="77777777" w:rsidTr="00C2205C">
        <w:trPr>
          <w:trHeight w:val="3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10921E71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Zap.št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50A6915E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2123A575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6F8F38F7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Občina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</w:tcBorders>
            <w:shd w:val="clear" w:color="000000" w:fill="04FCBB"/>
            <w:vAlign w:val="center"/>
            <w:hideMark/>
          </w:tcPr>
          <w:p w14:paraId="64895629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Naslov</w:t>
            </w:r>
          </w:p>
        </w:tc>
        <w:tc>
          <w:tcPr>
            <w:tcW w:w="19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04FCBB"/>
            <w:vAlign w:val="center"/>
            <w:hideMark/>
          </w:tcPr>
          <w:p w14:paraId="03BB5B9C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4FCBB"/>
            <w:vAlign w:val="center"/>
            <w:hideMark/>
          </w:tcPr>
          <w:p w14:paraId="45B614B0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ocenjena sredstva obnovitvenih del (€)</w:t>
            </w:r>
          </w:p>
        </w:tc>
      </w:tr>
      <w:tr w:rsidR="00FB610A" w:rsidRPr="00B738EE" w14:paraId="2958E67A" w14:textId="77777777" w:rsidTr="00C2205C">
        <w:trPr>
          <w:trHeight w:val="2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5ECF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2435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EC81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F63E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447926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Kred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b.š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>. 197/2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6B5D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B057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92.383,98</w:t>
            </w:r>
          </w:p>
        </w:tc>
      </w:tr>
      <w:tr w:rsidR="006041AB" w:rsidRPr="00B738EE" w14:paraId="402D9774" w14:textId="77777777" w:rsidTr="00C2205C">
        <w:trPr>
          <w:trHeight w:val="2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4824" w14:textId="537CC820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35B74" w14:textId="7F35F456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4AD4" w14:textId="70358F1A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911C" w14:textId="4DA2751F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Cerkno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AE72A" w14:textId="4AFC831E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Otalež </w:t>
            </w:r>
            <w:r w:rsidR="00297670" w:rsidRPr="00B738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2A2B" w14:textId="1B183E0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B3C0" w14:textId="53025233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90.000,00</w:t>
            </w:r>
          </w:p>
        </w:tc>
      </w:tr>
      <w:tr w:rsidR="006041AB" w:rsidRPr="00B738EE" w14:paraId="616A3FF8" w14:textId="77777777" w:rsidTr="00BF1F20">
        <w:trPr>
          <w:trHeight w:val="3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AD3C" w14:textId="74BD735B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8CB9C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0054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7C7F" w14:textId="77777777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1CFDA" w14:textId="77777777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Gradnikova ulica 8,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>. 1073/1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FD57B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B01F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91.017,00</w:t>
            </w:r>
          </w:p>
        </w:tc>
      </w:tr>
      <w:tr w:rsidR="006041AB" w:rsidRPr="00B738EE" w14:paraId="6981F4F0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FB77" w14:textId="3923FA8A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CD0F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792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4DD4" w14:textId="77777777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0E583EC" w14:textId="77777777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Znojile 16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E0A2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6FE7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19.710,16</w:t>
            </w:r>
          </w:p>
        </w:tc>
      </w:tr>
      <w:tr w:rsidR="006041AB" w:rsidRPr="00B738EE" w14:paraId="5FE41C58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9D7D" w14:textId="62192430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C9962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F755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12A3A" w14:textId="77777777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DF5AC" w14:textId="77777777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Zakraj 8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920A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5936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30.888,00</w:t>
            </w:r>
          </w:p>
        </w:tc>
      </w:tr>
      <w:tr w:rsidR="006041AB" w:rsidRPr="00B738EE" w14:paraId="130EE03E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050DB" w14:textId="6123E0FB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AC92F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F1EE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219FE" w14:textId="77777777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BF9A4" w14:textId="77777777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Zatolmin 30,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>. 313/6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F6A7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1B3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50.888,00</w:t>
            </w:r>
          </w:p>
        </w:tc>
      </w:tr>
      <w:tr w:rsidR="00FB610A" w:rsidRPr="00B738EE" w14:paraId="2D07C540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5755" w14:textId="60CD96D8" w:rsidR="00450138" w:rsidRPr="00B738EE" w:rsidRDefault="006041AB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C232F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8A9B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2F8E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52CDB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Ljubinj 36,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>. 1/14, 1/15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B854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6881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30.888,00</w:t>
            </w:r>
          </w:p>
        </w:tc>
      </w:tr>
      <w:tr w:rsidR="00FB610A" w:rsidRPr="00B738EE" w14:paraId="532AC87A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FE6C" w14:textId="64D37CCD" w:rsidR="00450138" w:rsidRPr="00B738EE" w:rsidRDefault="006041AB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B3B5E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5F96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E08C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Idrija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39A6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Študentovska ulica 6,8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402A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6132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50.888,00</w:t>
            </w:r>
          </w:p>
        </w:tc>
      </w:tr>
      <w:tr w:rsidR="00FB610A" w:rsidRPr="00B738EE" w14:paraId="0D5066A0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E057" w14:textId="426AB226" w:rsidR="00450138" w:rsidRPr="00B738EE" w:rsidRDefault="006041AB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03249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5FBB3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F26C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1DE66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Vrsno 28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9544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43F8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66.953,00</w:t>
            </w:r>
          </w:p>
        </w:tc>
      </w:tr>
      <w:tr w:rsidR="00FB610A" w:rsidRPr="00B738EE" w14:paraId="0100A533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DC052" w14:textId="3C2F9164" w:rsidR="00450138" w:rsidRPr="00B738EE" w:rsidRDefault="006041AB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7EC78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99E7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7F263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A6DAC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Kot 22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E31AE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C404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45.500,00</w:t>
            </w:r>
          </w:p>
        </w:tc>
      </w:tr>
      <w:tr w:rsidR="00FB610A" w:rsidRPr="00B738EE" w14:paraId="1685D2B6" w14:textId="77777777" w:rsidTr="00CC19FD">
        <w:trPr>
          <w:trHeight w:val="36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3D8B" w14:textId="23C18126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</w:t>
            </w:r>
            <w:r w:rsidR="006041AB" w:rsidRPr="00B738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B0D3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5DE3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BDB6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9D3A657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Kozaršče 24,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>. 172/2, 172/4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2C6E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1CC0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44.746,49</w:t>
            </w:r>
          </w:p>
        </w:tc>
      </w:tr>
      <w:tr w:rsidR="00FB610A" w:rsidRPr="00B738EE" w14:paraId="16EF7D30" w14:textId="77777777" w:rsidTr="00CC19FD">
        <w:trPr>
          <w:trHeight w:val="3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453E" w14:textId="5A9C93A0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</w:t>
            </w:r>
            <w:r w:rsidR="006041AB" w:rsidRPr="00B738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2D0C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F0CF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3208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5127EA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Tolminski Lom 26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E8AA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A57D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37.549,68</w:t>
            </w:r>
          </w:p>
        </w:tc>
      </w:tr>
      <w:tr w:rsidR="00FB610A" w:rsidRPr="00B738EE" w14:paraId="39481FAB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4691" w14:textId="59580788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</w:t>
            </w:r>
            <w:r w:rsidR="006041AB" w:rsidRPr="00B738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285A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F252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DD5F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6DF7E72" w14:textId="77777777" w:rsidR="00450138" w:rsidRPr="00B738EE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Koritnica 29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C73D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3140" w14:textId="77777777" w:rsidR="00450138" w:rsidRPr="00B738EE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33.213,52</w:t>
            </w:r>
          </w:p>
        </w:tc>
      </w:tr>
      <w:tr w:rsidR="006041AB" w:rsidRPr="00B738EE" w14:paraId="27D4172D" w14:textId="77777777" w:rsidTr="00D60F97">
        <w:trPr>
          <w:trHeight w:val="3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BE89" w14:textId="5E1154AC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5854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37B9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B0A9" w14:textId="77777777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B4A385C" w14:textId="098377B3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Trtnik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b.š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>. 964/2, 970/3,970/1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E9A7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8966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44.238,78</w:t>
            </w:r>
          </w:p>
        </w:tc>
      </w:tr>
      <w:tr w:rsidR="006041AB" w:rsidRPr="00FB610A" w14:paraId="42AF97B8" w14:textId="77777777" w:rsidTr="00D60F97">
        <w:trPr>
          <w:trHeight w:val="2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DC69" w14:textId="09409625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716C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2ECE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3DE6" w14:textId="77777777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ECC68B7" w14:textId="77777777" w:rsidR="006041AB" w:rsidRPr="00B738EE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 xml:space="preserve">Livek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b.š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 xml:space="preserve">. 1661, </w:t>
            </w:r>
            <w:proofErr w:type="spellStart"/>
            <w:r w:rsidRPr="00B738EE">
              <w:rPr>
                <w:rFonts w:ascii="Arial" w:hAnsi="Arial" w:cs="Arial"/>
                <w:sz w:val="18"/>
                <w:szCs w:val="18"/>
              </w:rPr>
              <w:t>k.o</w:t>
            </w:r>
            <w:proofErr w:type="spellEnd"/>
            <w:r w:rsidRPr="00B738EE">
              <w:rPr>
                <w:rFonts w:ascii="Arial" w:hAnsi="Arial" w:cs="Arial"/>
                <w:sz w:val="18"/>
                <w:szCs w:val="18"/>
              </w:rPr>
              <w:t>. Livek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E4E3" w14:textId="77777777" w:rsidR="006041AB" w:rsidRPr="00B738EE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98FB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38EE">
              <w:rPr>
                <w:rFonts w:ascii="Arial" w:hAnsi="Arial" w:cs="Arial"/>
                <w:sz w:val="18"/>
                <w:szCs w:val="18"/>
              </w:rPr>
              <w:t>22.963,00</w:t>
            </w:r>
          </w:p>
        </w:tc>
      </w:tr>
      <w:tr w:rsidR="006041AB" w:rsidRPr="00FB610A" w14:paraId="146FBC13" w14:textId="77777777" w:rsidTr="00BF1F20">
        <w:trPr>
          <w:trHeight w:val="3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5312" w14:textId="00928AE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C297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E7A8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F8D7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6621DA8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Logje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19, </w:t>
            </w: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parc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>. št. 2286/1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8FCC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4FD0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17.524,20</w:t>
            </w:r>
          </w:p>
        </w:tc>
      </w:tr>
      <w:tr w:rsidR="006041AB" w:rsidRPr="00FB610A" w14:paraId="0733FA78" w14:textId="77777777" w:rsidTr="00D60F97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F2C1" w14:textId="1B1491ED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3A564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A78B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84DE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A1EC7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Logje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 2, p.št.2301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81F2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0B30" w14:textId="302048AB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37.604,00</w:t>
            </w:r>
          </w:p>
        </w:tc>
      </w:tr>
      <w:tr w:rsidR="006041AB" w:rsidRPr="00FB610A" w14:paraId="58B1E482" w14:textId="77777777" w:rsidTr="00D60F97">
        <w:trPr>
          <w:trHeight w:val="1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92C0" w14:textId="47947F86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6C2B1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7CC5B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808D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2F8FF" w14:textId="2C93CE1D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Potoki 16, </w:t>
            </w: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. 1374 </w:t>
            </w: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k.o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>. Kred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71632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7957" w14:textId="2B3C7FED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4.216,61</w:t>
            </w:r>
          </w:p>
        </w:tc>
      </w:tr>
      <w:tr w:rsidR="006041AB" w:rsidRPr="00FB610A" w14:paraId="271A4CE2" w14:textId="77777777" w:rsidTr="00BF1F20">
        <w:trPr>
          <w:trHeight w:val="1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2A44" w14:textId="6F75709B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A40C7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F679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542D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4A440" w14:textId="11560894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Idrsko 66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DD61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9992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57.559,77</w:t>
            </w:r>
          </w:p>
        </w:tc>
      </w:tr>
      <w:tr w:rsidR="006041AB" w:rsidRPr="00FB610A" w14:paraId="6EB4D0F5" w14:textId="77777777" w:rsidTr="00D60F97">
        <w:trPr>
          <w:trHeight w:val="2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4196" w14:textId="1EC4B599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4D5E8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0AE3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65A2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4B00B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Vrsno </w:t>
            </w: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b.š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>., p.št.99/3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29F0A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2503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27.564,91</w:t>
            </w:r>
          </w:p>
        </w:tc>
      </w:tr>
      <w:tr w:rsidR="006041AB" w:rsidRPr="00FB610A" w14:paraId="5A0854B3" w14:textId="77777777" w:rsidTr="00D60F97">
        <w:trPr>
          <w:trHeight w:val="2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445C" w14:textId="302FF1A5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52E9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BE84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89D2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521C25" w14:textId="0E70078C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Ravni laz 15, </w:t>
            </w: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. 5051/5 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EB600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C98A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24.453,59</w:t>
            </w:r>
          </w:p>
        </w:tc>
      </w:tr>
      <w:tr w:rsidR="006041AB" w:rsidRPr="00FB610A" w14:paraId="756862DA" w14:textId="77777777" w:rsidTr="00BF1F20">
        <w:trPr>
          <w:trHeight w:val="2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63F42" w14:textId="143775B6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56D7D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3C2F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C6DF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D0CCA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Lepena 26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6892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4B96" w14:textId="5C8133B1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Pr="00FB610A">
              <w:rPr>
                <w:rFonts w:ascii="Arial" w:hAnsi="Arial" w:cs="Arial"/>
                <w:sz w:val="18"/>
                <w:szCs w:val="18"/>
              </w:rPr>
              <w:t>849,00</w:t>
            </w:r>
          </w:p>
        </w:tc>
      </w:tr>
      <w:tr w:rsidR="006041AB" w:rsidRPr="00FB610A" w14:paraId="06D942F2" w14:textId="77777777" w:rsidTr="00BF1F20">
        <w:trPr>
          <w:trHeight w:val="2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34BA" w14:textId="06148DAB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4989E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9F19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3050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549AC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Čezsoča 54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38CE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AD9D" w14:textId="64ED23A8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30.395,00</w:t>
            </w:r>
          </w:p>
        </w:tc>
      </w:tr>
      <w:tr w:rsidR="006041AB" w:rsidRPr="00FB610A" w14:paraId="368C31BA" w14:textId="77777777" w:rsidTr="00BF1F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9E866" w14:textId="4BF42E65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56A85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44582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7A38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CA910" w14:textId="77777777" w:rsidR="006041AB" w:rsidRPr="00FB610A" w:rsidRDefault="006041AB" w:rsidP="006041A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Ljubinj </w:t>
            </w: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b.š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>. 1/4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81E3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A859" w14:textId="77777777" w:rsidR="006041AB" w:rsidRPr="00FB610A" w:rsidRDefault="006041AB" w:rsidP="00604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10.888,00</w:t>
            </w:r>
          </w:p>
        </w:tc>
      </w:tr>
      <w:tr w:rsidR="00FB610A" w:rsidRPr="00FB610A" w14:paraId="37B6057C" w14:textId="77777777" w:rsidTr="00D60F97">
        <w:trPr>
          <w:trHeight w:val="2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C8CC7" w14:textId="55BB2494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</w:t>
            </w:r>
            <w:r w:rsidR="006041A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190D2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306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84E4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9CBC9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Modrej 15, </w:t>
            </w: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>. 164/7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BB742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45A2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52.665,00</w:t>
            </w:r>
          </w:p>
        </w:tc>
      </w:tr>
      <w:tr w:rsidR="00FB610A" w:rsidRPr="00FB610A" w14:paraId="0A7DFC72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F56C" w14:textId="77777777" w:rsidR="00450138" w:rsidRPr="00FB610A" w:rsidRDefault="00450138" w:rsidP="007D563A">
            <w:pPr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      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30E1E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8597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D2E3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D30EC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Staro selo 26, </w:t>
            </w: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p.št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>. 751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9B23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598A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10.888,00</w:t>
            </w:r>
          </w:p>
        </w:tc>
      </w:tr>
      <w:tr w:rsidR="00FB610A" w:rsidRPr="00FB610A" w14:paraId="76AE8508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57E4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A7B54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1385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8C2A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CFF99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Dolje 1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67057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98B1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50.237,79</w:t>
            </w:r>
          </w:p>
        </w:tc>
      </w:tr>
      <w:tr w:rsidR="00FB610A" w:rsidRPr="00FB610A" w14:paraId="5EE528FF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FDF3" w14:textId="2B71A6ED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2</w:t>
            </w:r>
            <w:r w:rsidR="00BF1F2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11AD5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F491F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321B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01BCA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Gabrje 31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D007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FAB1" w14:textId="612BB8FD" w:rsidR="00450138" w:rsidRPr="00FB610A" w:rsidRDefault="00450138" w:rsidP="00BF1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10.888,00</w:t>
            </w:r>
          </w:p>
        </w:tc>
      </w:tr>
      <w:tr w:rsidR="00FB610A" w:rsidRPr="00FB610A" w14:paraId="4999BE54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B088" w14:textId="3065C703" w:rsidR="00450138" w:rsidRPr="00FB610A" w:rsidRDefault="00BF1F20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B087B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1D91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1712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Tolmin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9EDBF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Volarje 37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9AEB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9BB" w14:textId="6564B632" w:rsidR="00450138" w:rsidRPr="00FB610A" w:rsidRDefault="00450138" w:rsidP="00BF1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10.888,00</w:t>
            </w:r>
          </w:p>
        </w:tc>
      </w:tr>
      <w:tr w:rsidR="00FB610A" w:rsidRPr="00FB610A" w14:paraId="7E3A0835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77CBA" w14:textId="039788DB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</w:t>
            </w:r>
            <w:r w:rsidR="00BF1F2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8A7BD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7D208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1449C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Kobarid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D924C" w14:textId="2A462CA6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 xml:space="preserve">Drežnica </w:t>
            </w:r>
            <w:proofErr w:type="spellStart"/>
            <w:r w:rsidRPr="00FB610A">
              <w:rPr>
                <w:rFonts w:ascii="Arial" w:hAnsi="Arial" w:cs="Arial"/>
                <w:sz w:val="18"/>
                <w:szCs w:val="18"/>
              </w:rPr>
              <w:t>b.š</w:t>
            </w:r>
            <w:proofErr w:type="spellEnd"/>
            <w:r w:rsidRPr="00FB610A">
              <w:rPr>
                <w:rFonts w:ascii="Arial" w:hAnsi="Arial" w:cs="Arial"/>
                <w:sz w:val="18"/>
                <w:szCs w:val="18"/>
              </w:rPr>
              <w:t>., p.št.200/5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5443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627C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10.888,00</w:t>
            </w:r>
          </w:p>
        </w:tc>
      </w:tr>
      <w:tr w:rsidR="00FB610A" w:rsidRPr="00FB610A" w14:paraId="7F179F1A" w14:textId="77777777" w:rsidTr="00BF1F2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9DF4E" w14:textId="64053778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</w:t>
            </w:r>
            <w:r w:rsidR="00BF1F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86529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CE13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BC98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Bovec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AD946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Dvor 48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4C43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DAA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10.888,00</w:t>
            </w:r>
          </w:p>
        </w:tc>
      </w:tr>
      <w:tr w:rsidR="00FB610A" w:rsidRPr="00FB610A" w14:paraId="5B479554" w14:textId="77777777" w:rsidTr="00BF1F20">
        <w:trPr>
          <w:trHeight w:val="1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9B76" w14:textId="74D59628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</w:t>
            </w:r>
            <w:r w:rsidR="00BF1F2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BD0D0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9853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7D0B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Idrija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0077C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Gregorčičeva 37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D686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1AB6" w14:textId="245D4C55" w:rsidR="00450138" w:rsidRPr="00FB610A" w:rsidRDefault="00450138" w:rsidP="00BF1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10.888,00</w:t>
            </w:r>
          </w:p>
        </w:tc>
      </w:tr>
      <w:tr w:rsidR="00FB610A" w:rsidRPr="00FB610A" w14:paraId="6AB5AC7B" w14:textId="77777777" w:rsidTr="00BF1F20">
        <w:trPr>
          <w:trHeight w:val="3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8FDB" w14:textId="154B8B78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3</w:t>
            </w:r>
            <w:r w:rsidR="00BF1F2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3A451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TAB 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39682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E652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Idrija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DC39D" w14:textId="77777777" w:rsidR="00450138" w:rsidRPr="00FB610A" w:rsidRDefault="00450138" w:rsidP="007D563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Na vasi 13</w:t>
            </w:r>
          </w:p>
        </w:tc>
        <w:tc>
          <w:tcPr>
            <w:tcW w:w="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201F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70B" w14:textId="77777777" w:rsidR="00450138" w:rsidRPr="00FB610A" w:rsidRDefault="00450138" w:rsidP="007D5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10A">
              <w:rPr>
                <w:rFonts w:ascii="Arial" w:hAnsi="Arial" w:cs="Arial"/>
                <w:sz w:val="18"/>
                <w:szCs w:val="18"/>
              </w:rPr>
              <w:t>10.888,00</w:t>
            </w:r>
          </w:p>
        </w:tc>
      </w:tr>
    </w:tbl>
    <w:p w14:paraId="75426E65" w14:textId="77777777" w:rsidR="00450138" w:rsidRPr="00FB610A" w:rsidRDefault="00450138" w:rsidP="00B5057A">
      <w:pPr>
        <w:spacing w:line="260" w:lineRule="exact"/>
        <w:rPr>
          <w:rFonts w:ascii="Arial" w:hAnsi="Arial" w:cs="Arial"/>
          <w:sz w:val="20"/>
        </w:rPr>
      </w:pPr>
    </w:p>
    <w:sectPr w:rsidR="00450138" w:rsidRPr="00FB610A" w:rsidSect="00BF1F20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851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A396" w14:textId="77777777" w:rsidR="00873CFC" w:rsidRDefault="00873CFC">
      <w:r>
        <w:separator/>
      </w:r>
    </w:p>
  </w:endnote>
  <w:endnote w:type="continuationSeparator" w:id="0">
    <w:p w14:paraId="06E84260" w14:textId="77777777" w:rsidR="00873CFC" w:rsidRDefault="00873CFC">
      <w:r>
        <w:continuationSeparator/>
      </w:r>
    </w:p>
  </w:endnote>
  <w:endnote w:type="continuationNotice" w:id="1">
    <w:p w14:paraId="1DEECB7D" w14:textId="77777777" w:rsidR="00873CFC" w:rsidRDefault="00873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WE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61CC" w14:textId="69750494" w:rsidR="006A3AA1" w:rsidRDefault="006A3AA1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6A3AA1" w:rsidRDefault="006A3AA1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A1B1" w14:textId="77777777" w:rsidR="006A3AA1" w:rsidRPr="00B74190" w:rsidRDefault="006A3AA1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>
      <w:rPr>
        <w:rStyle w:val="tevilkastrani"/>
        <w:rFonts w:ascii="Arial" w:hAnsi="Arial" w:cs="Arial"/>
        <w:noProof/>
        <w:sz w:val="20"/>
      </w:rPr>
      <w:t>6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6A3AA1" w:rsidRDefault="006A3AA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20FC" w14:textId="77777777" w:rsidR="00873CFC" w:rsidRDefault="00873CFC">
      <w:r>
        <w:separator/>
      </w:r>
    </w:p>
  </w:footnote>
  <w:footnote w:type="continuationSeparator" w:id="0">
    <w:p w14:paraId="64DD3B6D" w14:textId="77777777" w:rsidR="00873CFC" w:rsidRDefault="00873CFC">
      <w:r>
        <w:continuationSeparator/>
      </w:r>
    </w:p>
  </w:footnote>
  <w:footnote w:type="continuationNotice" w:id="1">
    <w:p w14:paraId="57163340" w14:textId="77777777" w:rsidR="00873CFC" w:rsidRDefault="00873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6D5C" w14:textId="77777777" w:rsidR="006A3AA1" w:rsidRDefault="006A3AA1" w:rsidP="004A1FB2">
    <w:pPr>
      <w:pStyle w:val="Glava"/>
      <w:rPr>
        <w:sz w:val="22"/>
        <w:szCs w:val="22"/>
      </w:rPr>
    </w:pPr>
  </w:p>
  <w:p w14:paraId="25FB3812" w14:textId="77777777" w:rsidR="006A3AA1" w:rsidRPr="004A1FB2" w:rsidRDefault="006A3AA1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73476"/>
    <w:multiLevelType w:val="hybridMultilevel"/>
    <w:tmpl w:val="ABF427A6"/>
    <w:lvl w:ilvl="0" w:tplc="CEC4C3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0" w15:restartNumberingAfterBreak="0">
    <w:nsid w:val="16A9092F"/>
    <w:multiLevelType w:val="hybridMultilevel"/>
    <w:tmpl w:val="306C26B2"/>
    <w:lvl w:ilvl="0" w:tplc="CEC4C3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E17C3"/>
    <w:multiLevelType w:val="hybridMultilevel"/>
    <w:tmpl w:val="84B8E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F39CD"/>
    <w:multiLevelType w:val="hybridMultilevel"/>
    <w:tmpl w:val="0A98AFC2"/>
    <w:lvl w:ilvl="0" w:tplc="B4CC8F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81913"/>
    <w:multiLevelType w:val="hybridMultilevel"/>
    <w:tmpl w:val="B7F0E9FA"/>
    <w:lvl w:ilvl="0" w:tplc="B4CC8F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84CE1"/>
    <w:multiLevelType w:val="hybridMultilevel"/>
    <w:tmpl w:val="B01808AE"/>
    <w:lvl w:ilvl="0" w:tplc="B4CC8FA8">
      <w:start w:val="1"/>
      <w:numFmt w:val="bullet"/>
      <w:lvlText w:val="-"/>
      <w:lvlJc w:val="left"/>
      <w:pPr>
        <w:ind w:left="4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672C3"/>
    <w:multiLevelType w:val="multilevel"/>
    <w:tmpl w:val="C41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87671"/>
    <w:multiLevelType w:val="hybridMultilevel"/>
    <w:tmpl w:val="D3D40336"/>
    <w:lvl w:ilvl="0" w:tplc="B4CC8F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438CA"/>
    <w:multiLevelType w:val="hybridMultilevel"/>
    <w:tmpl w:val="C43833D2"/>
    <w:lvl w:ilvl="0" w:tplc="FC9EDD2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8769F"/>
    <w:multiLevelType w:val="hybridMultilevel"/>
    <w:tmpl w:val="000630B6"/>
    <w:lvl w:ilvl="0" w:tplc="CB8C479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 w16cid:durableId="1249079843">
    <w:abstractNumId w:val="6"/>
  </w:num>
  <w:num w:numId="2" w16cid:durableId="306129161">
    <w:abstractNumId w:val="22"/>
  </w:num>
  <w:num w:numId="3" w16cid:durableId="493296809">
    <w:abstractNumId w:val="0"/>
  </w:num>
  <w:num w:numId="4" w16cid:durableId="300769417">
    <w:abstractNumId w:val="1"/>
  </w:num>
  <w:num w:numId="5" w16cid:durableId="1625506006">
    <w:abstractNumId w:val="23"/>
  </w:num>
  <w:num w:numId="6" w16cid:durableId="768231392">
    <w:abstractNumId w:val="14"/>
  </w:num>
  <w:num w:numId="7" w16cid:durableId="597560298">
    <w:abstractNumId w:val="29"/>
  </w:num>
  <w:num w:numId="8" w16cid:durableId="1128545043">
    <w:abstractNumId w:val="25"/>
  </w:num>
  <w:num w:numId="9" w16cid:durableId="1973636582">
    <w:abstractNumId w:val="31"/>
  </w:num>
  <w:num w:numId="10" w16cid:durableId="193083736">
    <w:abstractNumId w:val="3"/>
  </w:num>
  <w:num w:numId="11" w16cid:durableId="2006279567">
    <w:abstractNumId w:val="21"/>
  </w:num>
  <w:num w:numId="12" w16cid:durableId="1435787467">
    <w:abstractNumId w:val="16"/>
  </w:num>
  <w:num w:numId="13" w16cid:durableId="1344431488">
    <w:abstractNumId w:val="17"/>
  </w:num>
  <w:num w:numId="14" w16cid:durableId="1582989254">
    <w:abstractNumId w:val="33"/>
  </w:num>
  <w:num w:numId="15" w16cid:durableId="181667638">
    <w:abstractNumId w:val="37"/>
  </w:num>
  <w:num w:numId="16" w16cid:durableId="1397122162">
    <w:abstractNumId w:val="8"/>
  </w:num>
  <w:num w:numId="17" w16cid:durableId="1860507421">
    <w:abstractNumId w:val="20"/>
  </w:num>
  <w:num w:numId="18" w16cid:durableId="1039472596">
    <w:abstractNumId w:val="24"/>
  </w:num>
  <w:num w:numId="19" w16cid:durableId="1580939437">
    <w:abstractNumId w:val="9"/>
  </w:num>
  <w:num w:numId="20" w16cid:durableId="307322082">
    <w:abstractNumId w:val="5"/>
  </w:num>
  <w:num w:numId="21" w16cid:durableId="1399130569">
    <w:abstractNumId w:val="12"/>
  </w:num>
  <w:num w:numId="22" w16cid:durableId="1750270840">
    <w:abstractNumId w:val="27"/>
  </w:num>
  <w:num w:numId="23" w16cid:durableId="661197415">
    <w:abstractNumId w:val="7"/>
  </w:num>
  <w:num w:numId="24" w16cid:durableId="169757574">
    <w:abstractNumId w:val="34"/>
  </w:num>
  <w:num w:numId="25" w16cid:durableId="1644117707">
    <w:abstractNumId w:val="11"/>
  </w:num>
  <w:num w:numId="26" w16cid:durableId="422532412">
    <w:abstractNumId w:val="28"/>
  </w:num>
  <w:num w:numId="27" w16cid:durableId="2073262011">
    <w:abstractNumId w:val="26"/>
  </w:num>
  <w:num w:numId="28" w16cid:durableId="270213359">
    <w:abstractNumId w:val="30"/>
  </w:num>
  <w:num w:numId="29" w16cid:durableId="533540698">
    <w:abstractNumId w:val="15"/>
  </w:num>
  <w:num w:numId="30" w16cid:durableId="144323160">
    <w:abstractNumId w:val="35"/>
  </w:num>
  <w:num w:numId="31" w16cid:durableId="365108534">
    <w:abstractNumId w:val="13"/>
  </w:num>
  <w:num w:numId="32" w16cid:durableId="1566918000">
    <w:abstractNumId w:val="10"/>
  </w:num>
  <w:num w:numId="33" w16cid:durableId="618800444">
    <w:abstractNumId w:val="4"/>
  </w:num>
  <w:num w:numId="34" w16cid:durableId="1664116365">
    <w:abstractNumId w:val="19"/>
  </w:num>
  <w:num w:numId="35" w16cid:durableId="1740982022">
    <w:abstractNumId w:val="36"/>
  </w:num>
  <w:num w:numId="36" w16cid:durableId="184177856">
    <w:abstractNumId w:val="32"/>
  </w:num>
  <w:num w:numId="37" w16cid:durableId="17099088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60"/>
    <w:rsid w:val="000009C1"/>
    <w:rsid w:val="00001B0F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5569"/>
    <w:rsid w:val="00015982"/>
    <w:rsid w:val="00015C7C"/>
    <w:rsid w:val="00016554"/>
    <w:rsid w:val="0001662A"/>
    <w:rsid w:val="00020085"/>
    <w:rsid w:val="0002047C"/>
    <w:rsid w:val="000224EA"/>
    <w:rsid w:val="00022D50"/>
    <w:rsid w:val="00023B62"/>
    <w:rsid w:val="00023EBF"/>
    <w:rsid w:val="00024525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6EE2"/>
    <w:rsid w:val="00037247"/>
    <w:rsid w:val="00037EBE"/>
    <w:rsid w:val="00040820"/>
    <w:rsid w:val="00043B6E"/>
    <w:rsid w:val="00043D1B"/>
    <w:rsid w:val="0004525A"/>
    <w:rsid w:val="0004634A"/>
    <w:rsid w:val="00050B76"/>
    <w:rsid w:val="0005267C"/>
    <w:rsid w:val="000533D3"/>
    <w:rsid w:val="00053CA9"/>
    <w:rsid w:val="000544C8"/>
    <w:rsid w:val="00054D2B"/>
    <w:rsid w:val="000551D4"/>
    <w:rsid w:val="0006139C"/>
    <w:rsid w:val="0006185D"/>
    <w:rsid w:val="000672A7"/>
    <w:rsid w:val="00067F03"/>
    <w:rsid w:val="00070A16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82228"/>
    <w:rsid w:val="00083B3C"/>
    <w:rsid w:val="000845B2"/>
    <w:rsid w:val="00084714"/>
    <w:rsid w:val="00085BB5"/>
    <w:rsid w:val="00085D26"/>
    <w:rsid w:val="000909F7"/>
    <w:rsid w:val="000912D8"/>
    <w:rsid w:val="000961B9"/>
    <w:rsid w:val="00097E6C"/>
    <w:rsid w:val="00097EB9"/>
    <w:rsid w:val="00097F17"/>
    <w:rsid w:val="000A17D2"/>
    <w:rsid w:val="000A20E3"/>
    <w:rsid w:val="000A2B71"/>
    <w:rsid w:val="000A333B"/>
    <w:rsid w:val="000A3C6B"/>
    <w:rsid w:val="000A524D"/>
    <w:rsid w:val="000A56D6"/>
    <w:rsid w:val="000A733D"/>
    <w:rsid w:val="000A7E19"/>
    <w:rsid w:val="000B0296"/>
    <w:rsid w:val="000B0ABC"/>
    <w:rsid w:val="000B1662"/>
    <w:rsid w:val="000B1EB2"/>
    <w:rsid w:val="000B2FF6"/>
    <w:rsid w:val="000B3361"/>
    <w:rsid w:val="000B7EDC"/>
    <w:rsid w:val="000C2054"/>
    <w:rsid w:val="000C312A"/>
    <w:rsid w:val="000C3B69"/>
    <w:rsid w:val="000C4543"/>
    <w:rsid w:val="000C4DF2"/>
    <w:rsid w:val="000C6425"/>
    <w:rsid w:val="000C6D6C"/>
    <w:rsid w:val="000D2467"/>
    <w:rsid w:val="000D2861"/>
    <w:rsid w:val="000D33D8"/>
    <w:rsid w:val="000D41AE"/>
    <w:rsid w:val="000D45F2"/>
    <w:rsid w:val="000D51C7"/>
    <w:rsid w:val="000D530D"/>
    <w:rsid w:val="000D6979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A9B"/>
    <w:rsid w:val="000E7734"/>
    <w:rsid w:val="000E7A73"/>
    <w:rsid w:val="000E7BA9"/>
    <w:rsid w:val="000F0661"/>
    <w:rsid w:val="000F0F32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315"/>
    <w:rsid w:val="00103560"/>
    <w:rsid w:val="00104408"/>
    <w:rsid w:val="001061D0"/>
    <w:rsid w:val="00107031"/>
    <w:rsid w:val="001121DD"/>
    <w:rsid w:val="00113B2F"/>
    <w:rsid w:val="00114027"/>
    <w:rsid w:val="001143E4"/>
    <w:rsid w:val="00114FA9"/>
    <w:rsid w:val="001152D9"/>
    <w:rsid w:val="0011670C"/>
    <w:rsid w:val="001176BF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27194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473B0"/>
    <w:rsid w:val="00150600"/>
    <w:rsid w:val="0015065A"/>
    <w:rsid w:val="00150964"/>
    <w:rsid w:val="00151900"/>
    <w:rsid w:val="00152296"/>
    <w:rsid w:val="0015246E"/>
    <w:rsid w:val="001524D2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1D6D"/>
    <w:rsid w:val="00164229"/>
    <w:rsid w:val="00164307"/>
    <w:rsid w:val="00164AC0"/>
    <w:rsid w:val="00164B99"/>
    <w:rsid w:val="001664A5"/>
    <w:rsid w:val="001672E8"/>
    <w:rsid w:val="00167645"/>
    <w:rsid w:val="00167FDA"/>
    <w:rsid w:val="00172E6B"/>
    <w:rsid w:val="0017306A"/>
    <w:rsid w:val="0017339A"/>
    <w:rsid w:val="001736E8"/>
    <w:rsid w:val="00174315"/>
    <w:rsid w:val="001745C5"/>
    <w:rsid w:val="001745E5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54DD"/>
    <w:rsid w:val="001978B6"/>
    <w:rsid w:val="00197CB0"/>
    <w:rsid w:val="00197FF7"/>
    <w:rsid w:val="001A1523"/>
    <w:rsid w:val="001A1FC2"/>
    <w:rsid w:val="001A2A72"/>
    <w:rsid w:val="001A36AC"/>
    <w:rsid w:val="001A3FB2"/>
    <w:rsid w:val="001A4ABA"/>
    <w:rsid w:val="001A51C7"/>
    <w:rsid w:val="001A5BDA"/>
    <w:rsid w:val="001A6E9D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E52"/>
    <w:rsid w:val="001C10AE"/>
    <w:rsid w:val="001C1B5C"/>
    <w:rsid w:val="001C27C3"/>
    <w:rsid w:val="001C31F2"/>
    <w:rsid w:val="001C45B6"/>
    <w:rsid w:val="001C5209"/>
    <w:rsid w:val="001C64EC"/>
    <w:rsid w:val="001D027B"/>
    <w:rsid w:val="001D0957"/>
    <w:rsid w:val="001D201F"/>
    <w:rsid w:val="001D2541"/>
    <w:rsid w:val="001D2F86"/>
    <w:rsid w:val="001D349D"/>
    <w:rsid w:val="001D416C"/>
    <w:rsid w:val="001D5770"/>
    <w:rsid w:val="001E0C87"/>
    <w:rsid w:val="001E196F"/>
    <w:rsid w:val="001E2265"/>
    <w:rsid w:val="001E26B3"/>
    <w:rsid w:val="001E2EBD"/>
    <w:rsid w:val="001E3661"/>
    <w:rsid w:val="001E398E"/>
    <w:rsid w:val="001E456B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60BF"/>
    <w:rsid w:val="001F7937"/>
    <w:rsid w:val="0020080C"/>
    <w:rsid w:val="00200F6E"/>
    <w:rsid w:val="00205C9C"/>
    <w:rsid w:val="002076D6"/>
    <w:rsid w:val="00207746"/>
    <w:rsid w:val="00207803"/>
    <w:rsid w:val="002125CA"/>
    <w:rsid w:val="00212786"/>
    <w:rsid w:val="00216C8B"/>
    <w:rsid w:val="002173FD"/>
    <w:rsid w:val="00217989"/>
    <w:rsid w:val="00217D37"/>
    <w:rsid w:val="00217E37"/>
    <w:rsid w:val="00220514"/>
    <w:rsid w:val="00221CAC"/>
    <w:rsid w:val="002223DC"/>
    <w:rsid w:val="00223A95"/>
    <w:rsid w:val="00224511"/>
    <w:rsid w:val="002246E6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1782"/>
    <w:rsid w:val="00251E3F"/>
    <w:rsid w:val="0025224D"/>
    <w:rsid w:val="00252275"/>
    <w:rsid w:val="00252772"/>
    <w:rsid w:val="002532AD"/>
    <w:rsid w:val="002536B0"/>
    <w:rsid w:val="002536F3"/>
    <w:rsid w:val="0025494A"/>
    <w:rsid w:val="00255165"/>
    <w:rsid w:val="002559AD"/>
    <w:rsid w:val="00255AC1"/>
    <w:rsid w:val="00256045"/>
    <w:rsid w:val="00256996"/>
    <w:rsid w:val="00256DD3"/>
    <w:rsid w:val="00256F8E"/>
    <w:rsid w:val="00257560"/>
    <w:rsid w:val="002623BD"/>
    <w:rsid w:val="002637F8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B11"/>
    <w:rsid w:val="00277D2D"/>
    <w:rsid w:val="00277E97"/>
    <w:rsid w:val="002800F4"/>
    <w:rsid w:val="00280AAF"/>
    <w:rsid w:val="00280F45"/>
    <w:rsid w:val="00280F6A"/>
    <w:rsid w:val="00281725"/>
    <w:rsid w:val="00282099"/>
    <w:rsid w:val="0028209B"/>
    <w:rsid w:val="0028363C"/>
    <w:rsid w:val="002836CC"/>
    <w:rsid w:val="00283C01"/>
    <w:rsid w:val="00284B17"/>
    <w:rsid w:val="00285963"/>
    <w:rsid w:val="002872DF"/>
    <w:rsid w:val="00287A3C"/>
    <w:rsid w:val="0029300B"/>
    <w:rsid w:val="00296CF8"/>
    <w:rsid w:val="00297670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328E"/>
    <w:rsid w:val="002D3894"/>
    <w:rsid w:val="002D4135"/>
    <w:rsid w:val="002D434A"/>
    <w:rsid w:val="002D4405"/>
    <w:rsid w:val="002D500C"/>
    <w:rsid w:val="002D507C"/>
    <w:rsid w:val="002D52DA"/>
    <w:rsid w:val="002D5986"/>
    <w:rsid w:val="002D735C"/>
    <w:rsid w:val="002D78E9"/>
    <w:rsid w:val="002E00E5"/>
    <w:rsid w:val="002E08FF"/>
    <w:rsid w:val="002E0DCD"/>
    <w:rsid w:val="002E2782"/>
    <w:rsid w:val="002E2C3C"/>
    <w:rsid w:val="002E51EC"/>
    <w:rsid w:val="002E5AF8"/>
    <w:rsid w:val="002E6178"/>
    <w:rsid w:val="002E75A1"/>
    <w:rsid w:val="002F16E8"/>
    <w:rsid w:val="002F22CA"/>
    <w:rsid w:val="002F2870"/>
    <w:rsid w:val="002F2B69"/>
    <w:rsid w:val="002F2E41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1C41"/>
    <w:rsid w:val="00313260"/>
    <w:rsid w:val="003149CB"/>
    <w:rsid w:val="003152C0"/>
    <w:rsid w:val="00316552"/>
    <w:rsid w:val="00317B11"/>
    <w:rsid w:val="003215D9"/>
    <w:rsid w:val="003230F0"/>
    <w:rsid w:val="0032412A"/>
    <w:rsid w:val="0032458A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CB7"/>
    <w:rsid w:val="00344378"/>
    <w:rsid w:val="00344E2F"/>
    <w:rsid w:val="00347764"/>
    <w:rsid w:val="00347808"/>
    <w:rsid w:val="00347D56"/>
    <w:rsid w:val="003505C3"/>
    <w:rsid w:val="00350624"/>
    <w:rsid w:val="00350919"/>
    <w:rsid w:val="00350A9C"/>
    <w:rsid w:val="00350EFA"/>
    <w:rsid w:val="00353582"/>
    <w:rsid w:val="00355E59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6D2E"/>
    <w:rsid w:val="003802F0"/>
    <w:rsid w:val="003817C9"/>
    <w:rsid w:val="00382535"/>
    <w:rsid w:val="003825D7"/>
    <w:rsid w:val="003839F6"/>
    <w:rsid w:val="00385AE3"/>
    <w:rsid w:val="00387953"/>
    <w:rsid w:val="00390A19"/>
    <w:rsid w:val="00391EE0"/>
    <w:rsid w:val="00392194"/>
    <w:rsid w:val="00393DA8"/>
    <w:rsid w:val="003948B1"/>
    <w:rsid w:val="00394950"/>
    <w:rsid w:val="003955F5"/>
    <w:rsid w:val="003A017C"/>
    <w:rsid w:val="003A041E"/>
    <w:rsid w:val="003A091F"/>
    <w:rsid w:val="003A1AB4"/>
    <w:rsid w:val="003A2C1E"/>
    <w:rsid w:val="003A2DFF"/>
    <w:rsid w:val="003A4BE8"/>
    <w:rsid w:val="003A5D20"/>
    <w:rsid w:val="003A7A61"/>
    <w:rsid w:val="003A7B83"/>
    <w:rsid w:val="003A7FFB"/>
    <w:rsid w:val="003B08E5"/>
    <w:rsid w:val="003B09F1"/>
    <w:rsid w:val="003B0D07"/>
    <w:rsid w:val="003B15CC"/>
    <w:rsid w:val="003B17B2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D9F"/>
    <w:rsid w:val="003C6F69"/>
    <w:rsid w:val="003C734B"/>
    <w:rsid w:val="003C768A"/>
    <w:rsid w:val="003D01D3"/>
    <w:rsid w:val="003D026A"/>
    <w:rsid w:val="003D0EF4"/>
    <w:rsid w:val="003D15B6"/>
    <w:rsid w:val="003D3869"/>
    <w:rsid w:val="003D573A"/>
    <w:rsid w:val="003D6765"/>
    <w:rsid w:val="003D7813"/>
    <w:rsid w:val="003E092A"/>
    <w:rsid w:val="003E0AA5"/>
    <w:rsid w:val="003E1C83"/>
    <w:rsid w:val="003E250B"/>
    <w:rsid w:val="003E270A"/>
    <w:rsid w:val="003E5CCC"/>
    <w:rsid w:val="003E611A"/>
    <w:rsid w:val="003E6649"/>
    <w:rsid w:val="003E6788"/>
    <w:rsid w:val="003E6981"/>
    <w:rsid w:val="003E7A86"/>
    <w:rsid w:val="003F009D"/>
    <w:rsid w:val="003F013F"/>
    <w:rsid w:val="003F23BD"/>
    <w:rsid w:val="003F38FE"/>
    <w:rsid w:val="003F3C0A"/>
    <w:rsid w:val="003F4A55"/>
    <w:rsid w:val="003F619A"/>
    <w:rsid w:val="003F79C7"/>
    <w:rsid w:val="00401848"/>
    <w:rsid w:val="00401C10"/>
    <w:rsid w:val="00401D82"/>
    <w:rsid w:val="00405228"/>
    <w:rsid w:val="00405B7D"/>
    <w:rsid w:val="00406A31"/>
    <w:rsid w:val="00410516"/>
    <w:rsid w:val="00410C2E"/>
    <w:rsid w:val="00410C6E"/>
    <w:rsid w:val="004120E7"/>
    <w:rsid w:val="00414680"/>
    <w:rsid w:val="0041594F"/>
    <w:rsid w:val="00415F9F"/>
    <w:rsid w:val="00422054"/>
    <w:rsid w:val="00425E78"/>
    <w:rsid w:val="00427C46"/>
    <w:rsid w:val="00427C4E"/>
    <w:rsid w:val="00430BA0"/>
    <w:rsid w:val="00433E81"/>
    <w:rsid w:val="00434AE6"/>
    <w:rsid w:val="004354BC"/>
    <w:rsid w:val="00435E8C"/>
    <w:rsid w:val="00436AE4"/>
    <w:rsid w:val="00440C1B"/>
    <w:rsid w:val="004412A0"/>
    <w:rsid w:val="00442A5C"/>
    <w:rsid w:val="00442BDC"/>
    <w:rsid w:val="00444713"/>
    <w:rsid w:val="00445091"/>
    <w:rsid w:val="00446398"/>
    <w:rsid w:val="004465AC"/>
    <w:rsid w:val="0044700A"/>
    <w:rsid w:val="00447A79"/>
    <w:rsid w:val="00450138"/>
    <w:rsid w:val="0045087A"/>
    <w:rsid w:val="00451217"/>
    <w:rsid w:val="004518B2"/>
    <w:rsid w:val="00452742"/>
    <w:rsid w:val="004536D7"/>
    <w:rsid w:val="00457063"/>
    <w:rsid w:val="00461750"/>
    <w:rsid w:val="00461D79"/>
    <w:rsid w:val="00461FB7"/>
    <w:rsid w:val="00463DAA"/>
    <w:rsid w:val="004650E6"/>
    <w:rsid w:val="00467352"/>
    <w:rsid w:val="00467656"/>
    <w:rsid w:val="004678CA"/>
    <w:rsid w:val="00470C17"/>
    <w:rsid w:val="00472764"/>
    <w:rsid w:val="0047345C"/>
    <w:rsid w:val="00474BE7"/>
    <w:rsid w:val="00474EDC"/>
    <w:rsid w:val="00475691"/>
    <w:rsid w:val="00475D31"/>
    <w:rsid w:val="00476C6B"/>
    <w:rsid w:val="00480EE2"/>
    <w:rsid w:val="00481787"/>
    <w:rsid w:val="00481984"/>
    <w:rsid w:val="00481E61"/>
    <w:rsid w:val="00483B53"/>
    <w:rsid w:val="00486062"/>
    <w:rsid w:val="00486B39"/>
    <w:rsid w:val="00486DAB"/>
    <w:rsid w:val="004903BA"/>
    <w:rsid w:val="00490D79"/>
    <w:rsid w:val="0049332F"/>
    <w:rsid w:val="004949E6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5370"/>
    <w:rsid w:val="004C71F5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E1275"/>
    <w:rsid w:val="004E3492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4B16"/>
    <w:rsid w:val="0050602A"/>
    <w:rsid w:val="005062E1"/>
    <w:rsid w:val="00506E2A"/>
    <w:rsid w:val="0051155B"/>
    <w:rsid w:val="00513FBE"/>
    <w:rsid w:val="005148BF"/>
    <w:rsid w:val="00514A41"/>
    <w:rsid w:val="00514AAD"/>
    <w:rsid w:val="00515B45"/>
    <w:rsid w:val="005168C9"/>
    <w:rsid w:val="00521C92"/>
    <w:rsid w:val="00521F44"/>
    <w:rsid w:val="005222D8"/>
    <w:rsid w:val="0052384A"/>
    <w:rsid w:val="00523D3A"/>
    <w:rsid w:val="00523FFD"/>
    <w:rsid w:val="00525FE5"/>
    <w:rsid w:val="005267DC"/>
    <w:rsid w:val="00527100"/>
    <w:rsid w:val="00527C58"/>
    <w:rsid w:val="00530077"/>
    <w:rsid w:val="00531D81"/>
    <w:rsid w:val="00537176"/>
    <w:rsid w:val="00537872"/>
    <w:rsid w:val="00537943"/>
    <w:rsid w:val="005401F3"/>
    <w:rsid w:val="00540730"/>
    <w:rsid w:val="00540C2E"/>
    <w:rsid w:val="00542874"/>
    <w:rsid w:val="00542FDF"/>
    <w:rsid w:val="0054338A"/>
    <w:rsid w:val="005442E1"/>
    <w:rsid w:val="005449C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2E9C"/>
    <w:rsid w:val="005637DB"/>
    <w:rsid w:val="00563A5D"/>
    <w:rsid w:val="00564A96"/>
    <w:rsid w:val="00565605"/>
    <w:rsid w:val="0056583B"/>
    <w:rsid w:val="00565891"/>
    <w:rsid w:val="00565CBD"/>
    <w:rsid w:val="00565FDD"/>
    <w:rsid w:val="00566026"/>
    <w:rsid w:val="0057025A"/>
    <w:rsid w:val="0057068B"/>
    <w:rsid w:val="005717D2"/>
    <w:rsid w:val="00573A67"/>
    <w:rsid w:val="00574723"/>
    <w:rsid w:val="0057503C"/>
    <w:rsid w:val="005756C8"/>
    <w:rsid w:val="0057676B"/>
    <w:rsid w:val="00576CA2"/>
    <w:rsid w:val="00577428"/>
    <w:rsid w:val="00581477"/>
    <w:rsid w:val="005821CA"/>
    <w:rsid w:val="005828F1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9685D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36EC"/>
    <w:rsid w:val="005B43C3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F79"/>
    <w:rsid w:val="005D651D"/>
    <w:rsid w:val="005D6CAA"/>
    <w:rsid w:val="005D7074"/>
    <w:rsid w:val="005D731F"/>
    <w:rsid w:val="005E0C03"/>
    <w:rsid w:val="005E0FB6"/>
    <w:rsid w:val="005E54B0"/>
    <w:rsid w:val="005E6097"/>
    <w:rsid w:val="005E660B"/>
    <w:rsid w:val="005E751F"/>
    <w:rsid w:val="005E777C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5E6F"/>
    <w:rsid w:val="005F6565"/>
    <w:rsid w:val="00601E0A"/>
    <w:rsid w:val="00602308"/>
    <w:rsid w:val="00602827"/>
    <w:rsid w:val="00602ED8"/>
    <w:rsid w:val="006041AB"/>
    <w:rsid w:val="006054A0"/>
    <w:rsid w:val="0060665E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4620"/>
    <w:rsid w:val="00625130"/>
    <w:rsid w:val="006255CE"/>
    <w:rsid w:val="006257B2"/>
    <w:rsid w:val="0062737D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D74"/>
    <w:rsid w:val="006374C1"/>
    <w:rsid w:val="00641AD2"/>
    <w:rsid w:val="006422EB"/>
    <w:rsid w:val="00643583"/>
    <w:rsid w:val="00643D03"/>
    <w:rsid w:val="0064437E"/>
    <w:rsid w:val="006457BA"/>
    <w:rsid w:val="006460CB"/>
    <w:rsid w:val="00647026"/>
    <w:rsid w:val="00651A96"/>
    <w:rsid w:val="00652396"/>
    <w:rsid w:val="006525C5"/>
    <w:rsid w:val="00652F34"/>
    <w:rsid w:val="006601AF"/>
    <w:rsid w:val="006609AB"/>
    <w:rsid w:val="0066175D"/>
    <w:rsid w:val="0066233D"/>
    <w:rsid w:val="00664163"/>
    <w:rsid w:val="0066565F"/>
    <w:rsid w:val="00666ABD"/>
    <w:rsid w:val="0067193E"/>
    <w:rsid w:val="00674511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F36"/>
    <w:rsid w:val="006875B3"/>
    <w:rsid w:val="00687B26"/>
    <w:rsid w:val="00687B59"/>
    <w:rsid w:val="00691127"/>
    <w:rsid w:val="00692C21"/>
    <w:rsid w:val="006933DB"/>
    <w:rsid w:val="0069433F"/>
    <w:rsid w:val="006948B1"/>
    <w:rsid w:val="00694BF5"/>
    <w:rsid w:val="006951D4"/>
    <w:rsid w:val="006959D1"/>
    <w:rsid w:val="00695F2B"/>
    <w:rsid w:val="0069616D"/>
    <w:rsid w:val="006969F5"/>
    <w:rsid w:val="00696AFD"/>
    <w:rsid w:val="006973BD"/>
    <w:rsid w:val="006A0299"/>
    <w:rsid w:val="006A06DD"/>
    <w:rsid w:val="006A3A11"/>
    <w:rsid w:val="006A3AA1"/>
    <w:rsid w:val="006A6A6C"/>
    <w:rsid w:val="006A7553"/>
    <w:rsid w:val="006A7587"/>
    <w:rsid w:val="006B0615"/>
    <w:rsid w:val="006B0BD1"/>
    <w:rsid w:val="006B0D52"/>
    <w:rsid w:val="006B0FA9"/>
    <w:rsid w:val="006B2345"/>
    <w:rsid w:val="006B31CB"/>
    <w:rsid w:val="006B4600"/>
    <w:rsid w:val="006B5C25"/>
    <w:rsid w:val="006B610A"/>
    <w:rsid w:val="006B6415"/>
    <w:rsid w:val="006B70ED"/>
    <w:rsid w:val="006C0F95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3E7F"/>
    <w:rsid w:val="006D4FD6"/>
    <w:rsid w:val="006D52DE"/>
    <w:rsid w:val="006D5DC4"/>
    <w:rsid w:val="006D62F7"/>
    <w:rsid w:val="006D70C0"/>
    <w:rsid w:val="006D76ED"/>
    <w:rsid w:val="006E00C2"/>
    <w:rsid w:val="006E0F8C"/>
    <w:rsid w:val="006E1E3F"/>
    <w:rsid w:val="006E3155"/>
    <w:rsid w:val="006E3511"/>
    <w:rsid w:val="006E550E"/>
    <w:rsid w:val="006E5FE0"/>
    <w:rsid w:val="006E74E6"/>
    <w:rsid w:val="006E79E6"/>
    <w:rsid w:val="006F00F1"/>
    <w:rsid w:val="006F09E8"/>
    <w:rsid w:val="006F1EB2"/>
    <w:rsid w:val="006F2997"/>
    <w:rsid w:val="006F2F94"/>
    <w:rsid w:val="006F3A8C"/>
    <w:rsid w:val="006F3D0F"/>
    <w:rsid w:val="006F5181"/>
    <w:rsid w:val="006F592E"/>
    <w:rsid w:val="006F67EF"/>
    <w:rsid w:val="00702E4E"/>
    <w:rsid w:val="0070399E"/>
    <w:rsid w:val="00703A2E"/>
    <w:rsid w:val="00704053"/>
    <w:rsid w:val="007043B0"/>
    <w:rsid w:val="007058E7"/>
    <w:rsid w:val="00705ACA"/>
    <w:rsid w:val="0070787A"/>
    <w:rsid w:val="00711026"/>
    <w:rsid w:val="00711D85"/>
    <w:rsid w:val="00712438"/>
    <w:rsid w:val="00713266"/>
    <w:rsid w:val="007149CF"/>
    <w:rsid w:val="007149F5"/>
    <w:rsid w:val="00714E40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384A"/>
    <w:rsid w:val="00724141"/>
    <w:rsid w:val="007302DE"/>
    <w:rsid w:val="00731364"/>
    <w:rsid w:val="007314ED"/>
    <w:rsid w:val="007317AE"/>
    <w:rsid w:val="00732286"/>
    <w:rsid w:val="00732D4B"/>
    <w:rsid w:val="00734B8D"/>
    <w:rsid w:val="00734FC6"/>
    <w:rsid w:val="00737153"/>
    <w:rsid w:val="00740866"/>
    <w:rsid w:val="00740A31"/>
    <w:rsid w:val="00741864"/>
    <w:rsid w:val="00741A1F"/>
    <w:rsid w:val="007453AE"/>
    <w:rsid w:val="00746054"/>
    <w:rsid w:val="00746400"/>
    <w:rsid w:val="0075030F"/>
    <w:rsid w:val="0075044C"/>
    <w:rsid w:val="00751B47"/>
    <w:rsid w:val="007522D2"/>
    <w:rsid w:val="00753049"/>
    <w:rsid w:val="00753C3C"/>
    <w:rsid w:val="007542E4"/>
    <w:rsid w:val="007558B8"/>
    <w:rsid w:val="00756BEE"/>
    <w:rsid w:val="00761688"/>
    <w:rsid w:val="00762B87"/>
    <w:rsid w:val="00763B59"/>
    <w:rsid w:val="007652EF"/>
    <w:rsid w:val="00765355"/>
    <w:rsid w:val="00765A5F"/>
    <w:rsid w:val="00766371"/>
    <w:rsid w:val="00767DF4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6ABA"/>
    <w:rsid w:val="00777125"/>
    <w:rsid w:val="00777AB8"/>
    <w:rsid w:val="00780DAA"/>
    <w:rsid w:val="00780EE5"/>
    <w:rsid w:val="0078155B"/>
    <w:rsid w:val="00781899"/>
    <w:rsid w:val="00782CC0"/>
    <w:rsid w:val="00784769"/>
    <w:rsid w:val="00786691"/>
    <w:rsid w:val="0079013F"/>
    <w:rsid w:val="00790762"/>
    <w:rsid w:val="007913B1"/>
    <w:rsid w:val="00792460"/>
    <w:rsid w:val="00793EDE"/>
    <w:rsid w:val="00794250"/>
    <w:rsid w:val="00794858"/>
    <w:rsid w:val="00794AD0"/>
    <w:rsid w:val="00794B1F"/>
    <w:rsid w:val="00796464"/>
    <w:rsid w:val="00797607"/>
    <w:rsid w:val="00797614"/>
    <w:rsid w:val="007A0F99"/>
    <w:rsid w:val="007A378A"/>
    <w:rsid w:val="007A3A18"/>
    <w:rsid w:val="007A464A"/>
    <w:rsid w:val="007A5000"/>
    <w:rsid w:val="007A631C"/>
    <w:rsid w:val="007A6ABB"/>
    <w:rsid w:val="007B1908"/>
    <w:rsid w:val="007B220E"/>
    <w:rsid w:val="007B27AA"/>
    <w:rsid w:val="007B27D9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42D5"/>
    <w:rsid w:val="007D4416"/>
    <w:rsid w:val="007D4F93"/>
    <w:rsid w:val="007D5356"/>
    <w:rsid w:val="007D5549"/>
    <w:rsid w:val="007D563A"/>
    <w:rsid w:val="007D5FFF"/>
    <w:rsid w:val="007D780F"/>
    <w:rsid w:val="007E04B4"/>
    <w:rsid w:val="007E0E07"/>
    <w:rsid w:val="007E1D27"/>
    <w:rsid w:val="007E21B8"/>
    <w:rsid w:val="007E5791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58BE"/>
    <w:rsid w:val="007F6B56"/>
    <w:rsid w:val="007F743A"/>
    <w:rsid w:val="007F7B06"/>
    <w:rsid w:val="007F7FD3"/>
    <w:rsid w:val="00801D7C"/>
    <w:rsid w:val="00801D7D"/>
    <w:rsid w:val="00802694"/>
    <w:rsid w:val="008031F3"/>
    <w:rsid w:val="00811469"/>
    <w:rsid w:val="008116F6"/>
    <w:rsid w:val="00811725"/>
    <w:rsid w:val="0081295C"/>
    <w:rsid w:val="00812BA9"/>
    <w:rsid w:val="008134E1"/>
    <w:rsid w:val="00814DDF"/>
    <w:rsid w:val="00814FE7"/>
    <w:rsid w:val="008165CE"/>
    <w:rsid w:val="00816A04"/>
    <w:rsid w:val="00816A08"/>
    <w:rsid w:val="008171AA"/>
    <w:rsid w:val="00820DA0"/>
    <w:rsid w:val="00822752"/>
    <w:rsid w:val="0082558B"/>
    <w:rsid w:val="0082702D"/>
    <w:rsid w:val="008270CB"/>
    <w:rsid w:val="00827DCB"/>
    <w:rsid w:val="00831F64"/>
    <w:rsid w:val="00831FE7"/>
    <w:rsid w:val="0083289D"/>
    <w:rsid w:val="00832DCD"/>
    <w:rsid w:val="00832E0D"/>
    <w:rsid w:val="0083389A"/>
    <w:rsid w:val="008361EA"/>
    <w:rsid w:val="0083636E"/>
    <w:rsid w:val="00837106"/>
    <w:rsid w:val="00837FBC"/>
    <w:rsid w:val="008402EF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2E2F"/>
    <w:rsid w:val="0085327E"/>
    <w:rsid w:val="008547CB"/>
    <w:rsid w:val="008560D8"/>
    <w:rsid w:val="00856C91"/>
    <w:rsid w:val="008604BE"/>
    <w:rsid w:val="00861B46"/>
    <w:rsid w:val="00863F72"/>
    <w:rsid w:val="008658A5"/>
    <w:rsid w:val="00873CFC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576D"/>
    <w:rsid w:val="008858F4"/>
    <w:rsid w:val="00886CF6"/>
    <w:rsid w:val="008874FF"/>
    <w:rsid w:val="00887843"/>
    <w:rsid w:val="00887F65"/>
    <w:rsid w:val="008902C7"/>
    <w:rsid w:val="00891B15"/>
    <w:rsid w:val="00892705"/>
    <w:rsid w:val="00895CA1"/>
    <w:rsid w:val="008960C9"/>
    <w:rsid w:val="00896736"/>
    <w:rsid w:val="008A2003"/>
    <w:rsid w:val="008A21CA"/>
    <w:rsid w:val="008A240D"/>
    <w:rsid w:val="008A2DF5"/>
    <w:rsid w:val="008A3612"/>
    <w:rsid w:val="008A3D62"/>
    <w:rsid w:val="008A5CB5"/>
    <w:rsid w:val="008A6EDE"/>
    <w:rsid w:val="008B05FC"/>
    <w:rsid w:val="008B5D41"/>
    <w:rsid w:val="008B5E1B"/>
    <w:rsid w:val="008B752C"/>
    <w:rsid w:val="008B7962"/>
    <w:rsid w:val="008B7F62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3BBF"/>
    <w:rsid w:val="008D6F24"/>
    <w:rsid w:val="008D7570"/>
    <w:rsid w:val="008D7AD6"/>
    <w:rsid w:val="008E1E6D"/>
    <w:rsid w:val="008E2756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4763"/>
    <w:rsid w:val="008F5BE4"/>
    <w:rsid w:val="008F5FAD"/>
    <w:rsid w:val="008F6618"/>
    <w:rsid w:val="008F6BA2"/>
    <w:rsid w:val="008F735E"/>
    <w:rsid w:val="008F78C6"/>
    <w:rsid w:val="00902D21"/>
    <w:rsid w:val="009044E6"/>
    <w:rsid w:val="00904694"/>
    <w:rsid w:val="009047AF"/>
    <w:rsid w:val="00905039"/>
    <w:rsid w:val="009054D9"/>
    <w:rsid w:val="00905865"/>
    <w:rsid w:val="00907318"/>
    <w:rsid w:val="00907A90"/>
    <w:rsid w:val="00911301"/>
    <w:rsid w:val="009114EF"/>
    <w:rsid w:val="009120DB"/>
    <w:rsid w:val="00912899"/>
    <w:rsid w:val="009131A9"/>
    <w:rsid w:val="00913400"/>
    <w:rsid w:val="00913ADF"/>
    <w:rsid w:val="0091594E"/>
    <w:rsid w:val="00916A64"/>
    <w:rsid w:val="00920219"/>
    <w:rsid w:val="00920C2A"/>
    <w:rsid w:val="0092101B"/>
    <w:rsid w:val="0092111B"/>
    <w:rsid w:val="00921571"/>
    <w:rsid w:val="00922857"/>
    <w:rsid w:val="009236B6"/>
    <w:rsid w:val="00923C83"/>
    <w:rsid w:val="00924B7C"/>
    <w:rsid w:val="00926610"/>
    <w:rsid w:val="009304A3"/>
    <w:rsid w:val="00931846"/>
    <w:rsid w:val="00933EFE"/>
    <w:rsid w:val="009348DD"/>
    <w:rsid w:val="00934C8E"/>
    <w:rsid w:val="00935A44"/>
    <w:rsid w:val="00937349"/>
    <w:rsid w:val="0093741C"/>
    <w:rsid w:val="00937CE3"/>
    <w:rsid w:val="0094095A"/>
    <w:rsid w:val="009411BD"/>
    <w:rsid w:val="00942B9C"/>
    <w:rsid w:val="00944331"/>
    <w:rsid w:val="0094468E"/>
    <w:rsid w:val="0094508B"/>
    <w:rsid w:val="009463F0"/>
    <w:rsid w:val="00946D73"/>
    <w:rsid w:val="00947BF4"/>
    <w:rsid w:val="009502A6"/>
    <w:rsid w:val="009518C1"/>
    <w:rsid w:val="00951FDD"/>
    <w:rsid w:val="009525F3"/>
    <w:rsid w:val="00952A6C"/>
    <w:rsid w:val="00953049"/>
    <w:rsid w:val="00954CCA"/>
    <w:rsid w:val="00955319"/>
    <w:rsid w:val="0095565C"/>
    <w:rsid w:val="00955F88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D83"/>
    <w:rsid w:val="009706C8"/>
    <w:rsid w:val="00973305"/>
    <w:rsid w:val="00973D72"/>
    <w:rsid w:val="009749E8"/>
    <w:rsid w:val="00974DF1"/>
    <w:rsid w:val="009750DA"/>
    <w:rsid w:val="0097626E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7C3C"/>
    <w:rsid w:val="00987E0B"/>
    <w:rsid w:val="00990094"/>
    <w:rsid w:val="00990164"/>
    <w:rsid w:val="0099210B"/>
    <w:rsid w:val="009925E5"/>
    <w:rsid w:val="00994236"/>
    <w:rsid w:val="009949EB"/>
    <w:rsid w:val="00994F1D"/>
    <w:rsid w:val="00994F39"/>
    <w:rsid w:val="009958A4"/>
    <w:rsid w:val="00995A0F"/>
    <w:rsid w:val="00996BD7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0E41"/>
    <w:rsid w:val="009C169C"/>
    <w:rsid w:val="009C3AB4"/>
    <w:rsid w:val="009C48A0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48F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6E3"/>
    <w:rsid w:val="009F4D54"/>
    <w:rsid w:val="009F56C4"/>
    <w:rsid w:val="009F57F3"/>
    <w:rsid w:val="009F6BF3"/>
    <w:rsid w:val="009F6D22"/>
    <w:rsid w:val="009F6F5D"/>
    <w:rsid w:val="009F73A1"/>
    <w:rsid w:val="009F774A"/>
    <w:rsid w:val="009F775C"/>
    <w:rsid w:val="00A008E5"/>
    <w:rsid w:val="00A02A52"/>
    <w:rsid w:val="00A04081"/>
    <w:rsid w:val="00A06C6E"/>
    <w:rsid w:val="00A07E0D"/>
    <w:rsid w:val="00A10665"/>
    <w:rsid w:val="00A10A63"/>
    <w:rsid w:val="00A111E5"/>
    <w:rsid w:val="00A1144A"/>
    <w:rsid w:val="00A11538"/>
    <w:rsid w:val="00A1228D"/>
    <w:rsid w:val="00A12400"/>
    <w:rsid w:val="00A135C4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726"/>
    <w:rsid w:val="00A31110"/>
    <w:rsid w:val="00A31269"/>
    <w:rsid w:val="00A34F73"/>
    <w:rsid w:val="00A367EE"/>
    <w:rsid w:val="00A3693E"/>
    <w:rsid w:val="00A37F78"/>
    <w:rsid w:val="00A4181A"/>
    <w:rsid w:val="00A421D4"/>
    <w:rsid w:val="00A4443B"/>
    <w:rsid w:val="00A44AB5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3940"/>
    <w:rsid w:val="00A63CAC"/>
    <w:rsid w:val="00A64470"/>
    <w:rsid w:val="00A6669E"/>
    <w:rsid w:val="00A6732A"/>
    <w:rsid w:val="00A72237"/>
    <w:rsid w:val="00A73555"/>
    <w:rsid w:val="00A74414"/>
    <w:rsid w:val="00A750D8"/>
    <w:rsid w:val="00A760F5"/>
    <w:rsid w:val="00A7705A"/>
    <w:rsid w:val="00A77982"/>
    <w:rsid w:val="00A77DA8"/>
    <w:rsid w:val="00A806A1"/>
    <w:rsid w:val="00A809A1"/>
    <w:rsid w:val="00A81929"/>
    <w:rsid w:val="00A821F3"/>
    <w:rsid w:val="00A826A0"/>
    <w:rsid w:val="00A852D2"/>
    <w:rsid w:val="00A8601D"/>
    <w:rsid w:val="00A86A1D"/>
    <w:rsid w:val="00A87EE5"/>
    <w:rsid w:val="00A909D7"/>
    <w:rsid w:val="00A92326"/>
    <w:rsid w:val="00A96673"/>
    <w:rsid w:val="00AA0414"/>
    <w:rsid w:val="00AA063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67BE"/>
    <w:rsid w:val="00AB6F76"/>
    <w:rsid w:val="00AB7299"/>
    <w:rsid w:val="00AC043C"/>
    <w:rsid w:val="00AC1644"/>
    <w:rsid w:val="00AC1C80"/>
    <w:rsid w:val="00AC32B1"/>
    <w:rsid w:val="00AC37B1"/>
    <w:rsid w:val="00AC4669"/>
    <w:rsid w:val="00AC4E00"/>
    <w:rsid w:val="00AD0D27"/>
    <w:rsid w:val="00AD15D3"/>
    <w:rsid w:val="00AD1A9B"/>
    <w:rsid w:val="00AD1FB6"/>
    <w:rsid w:val="00AD2742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3A34"/>
    <w:rsid w:val="00AF46BC"/>
    <w:rsid w:val="00AF46E5"/>
    <w:rsid w:val="00AF5989"/>
    <w:rsid w:val="00AF7040"/>
    <w:rsid w:val="00AF73DA"/>
    <w:rsid w:val="00B0151B"/>
    <w:rsid w:val="00B0278D"/>
    <w:rsid w:val="00B06064"/>
    <w:rsid w:val="00B0626F"/>
    <w:rsid w:val="00B062AA"/>
    <w:rsid w:val="00B07462"/>
    <w:rsid w:val="00B07B20"/>
    <w:rsid w:val="00B07FE6"/>
    <w:rsid w:val="00B10CDA"/>
    <w:rsid w:val="00B112AA"/>
    <w:rsid w:val="00B117A4"/>
    <w:rsid w:val="00B119DE"/>
    <w:rsid w:val="00B13668"/>
    <w:rsid w:val="00B14DAE"/>
    <w:rsid w:val="00B1597B"/>
    <w:rsid w:val="00B15CAE"/>
    <w:rsid w:val="00B15E3C"/>
    <w:rsid w:val="00B160AD"/>
    <w:rsid w:val="00B1643A"/>
    <w:rsid w:val="00B168E7"/>
    <w:rsid w:val="00B16ED5"/>
    <w:rsid w:val="00B1795B"/>
    <w:rsid w:val="00B20106"/>
    <w:rsid w:val="00B21B2E"/>
    <w:rsid w:val="00B2233B"/>
    <w:rsid w:val="00B23297"/>
    <w:rsid w:val="00B249BF"/>
    <w:rsid w:val="00B26FF3"/>
    <w:rsid w:val="00B27CD4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478C"/>
    <w:rsid w:val="00B45258"/>
    <w:rsid w:val="00B45532"/>
    <w:rsid w:val="00B459F4"/>
    <w:rsid w:val="00B465A6"/>
    <w:rsid w:val="00B47543"/>
    <w:rsid w:val="00B5057A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1170"/>
    <w:rsid w:val="00B7214A"/>
    <w:rsid w:val="00B722A1"/>
    <w:rsid w:val="00B730C5"/>
    <w:rsid w:val="00B735B4"/>
    <w:rsid w:val="00B738EE"/>
    <w:rsid w:val="00B74190"/>
    <w:rsid w:val="00B808C5"/>
    <w:rsid w:val="00B81056"/>
    <w:rsid w:val="00B81A2C"/>
    <w:rsid w:val="00B82024"/>
    <w:rsid w:val="00B82429"/>
    <w:rsid w:val="00B82D57"/>
    <w:rsid w:val="00B833BE"/>
    <w:rsid w:val="00B83CA6"/>
    <w:rsid w:val="00B84BEB"/>
    <w:rsid w:val="00B86A76"/>
    <w:rsid w:val="00B91D44"/>
    <w:rsid w:val="00B9235C"/>
    <w:rsid w:val="00B92CCA"/>
    <w:rsid w:val="00B938E0"/>
    <w:rsid w:val="00B95D59"/>
    <w:rsid w:val="00B95FF3"/>
    <w:rsid w:val="00B9623E"/>
    <w:rsid w:val="00B96AB1"/>
    <w:rsid w:val="00B973EC"/>
    <w:rsid w:val="00BA0833"/>
    <w:rsid w:val="00BA2B05"/>
    <w:rsid w:val="00BA35D1"/>
    <w:rsid w:val="00BA44A3"/>
    <w:rsid w:val="00BA4805"/>
    <w:rsid w:val="00BA57BE"/>
    <w:rsid w:val="00BA62F7"/>
    <w:rsid w:val="00BA6402"/>
    <w:rsid w:val="00BA6F5F"/>
    <w:rsid w:val="00BA7C76"/>
    <w:rsid w:val="00BB2F4C"/>
    <w:rsid w:val="00BB3097"/>
    <w:rsid w:val="00BB4539"/>
    <w:rsid w:val="00BB4758"/>
    <w:rsid w:val="00BB475F"/>
    <w:rsid w:val="00BB4AE5"/>
    <w:rsid w:val="00BB6161"/>
    <w:rsid w:val="00BB63F8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6F5A"/>
    <w:rsid w:val="00BC794C"/>
    <w:rsid w:val="00BC7B85"/>
    <w:rsid w:val="00BD0027"/>
    <w:rsid w:val="00BD0D2C"/>
    <w:rsid w:val="00BD1D92"/>
    <w:rsid w:val="00BD2AF2"/>
    <w:rsid w:val="00BD2BE3"/>
    <w:rsid w:val="00BD31DF"/>
    <w:rsid w:val="00BD330D"/>
    <w:rsid w:val="00BD572E"/>
    <w:rsid w:val="00BD6218"/>
    <w:rsid w:val="00BD7775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1F20"/>
    <w:rsid w:val="00BF3D39"/>
    <w:rsid w:val="00BF4C6D"/>
    <w:rsid w:val="00BF546D"/>
    <w:rsid w:val="00BF5DDF"/>
    <w:rsid w:val="00BF7279"/>
    <w:rsid w:val="00BF74CB"/>
    <w:rsid w:val="00BF7D86"/>
    <w:rsid w:val="00C016C6"/>
    <w:rsid w:val="00C01C4D"/>
    <w:rsid w:val="00C02BB7"/>
    <w:rsid w:val="00C03CDC"/>
    <w:rsid w:val="00C03D30"/>
    <w:rsid w:val="00C07E17"/>
    <w:rsid w:val="00C10554"/>
    <w:rsid w:val="00C11359"/>
    <w:rsid w:val="00C11BE7"/>
    <w:rsid w:val="00C11CE6"/>
    <w:rsid w:val="00C132F8"/>
    <w:rsid w:val="00C13E6A"/>
    <w:rsid w:val="00C1459A"/>
    <w:rsid w:val="00C15187"/>
    <w:rsid w:val="00C17177"/>
    <w:rsid w:val="00C175C5"/>
    <w:rsid w:val="00C17737"/>
    <w:rsid w:val="00C178FB"/>
    <w:rsid w:val="00C17A60"/>
    <w:rsid w:val="00C21905"/>
    <w:rsid w:val="00C2205C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3188"/>
    <w:rsid w:val="00C35208"/>
    <w:rsid w:val="00C35902"/>
    <w:rsid w:val="00C35F01"/>
    <w:rsid w:val="00C364C6"/>
    <w:rsid w:val="00C36D51"/>
    <w:rsid w:val="00C40228"/>
    <w:rsid w:val="00C415C8"/>
    <w:rsid w:val="00C41C83"/>
    <w:rsid w:val="00C41D46"/>
    <w:rsid w:val="00C4423E"/>
    <w:rsid w:val="00C45525"/>
    <w:rsid w:val="00C4759C"/>
    <w:rsid w:val="00C47F14"/>
    <w:rsid w:val="00C50839"/>
    <w:rsid w:val="00C51C6A"/>
    <w:rsid w:val="00C51FEC"/>
    <w:rsid w:val="00C522E3"/>
    <w:rsid w:val="00C53C7A"/>
    <w:rsid w:val="00C542FD"/>
    <w:rsid w:val="00C54C3B"/>
    <w:rsid w:val="00C54EFA"/>
    <w:rsid w:val="00C56F67"/>
    <w:rsid w:val="00C62095"/>
    <w:rsid w:val="00C6251C"/>
    <w:rsid w:val="00C62AA6"/>
    <w:rsid w:val="00C64F2E"/>
    <w:rsid w:val="00C6542A"/>
    <w:rsid w:val="00C66638"/>
    <w:rsid w:val="00C6666D"/>
    <w:rsid w:val="00C678F7"/>
    <w:rsid w:val="00C70EB7"/>
    <w:rsid w:val="00C713B1"/>
    <w:rsid w:val="00C718E4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A05"/>
    <w:rsid w:val="00C86802"/>
    <w:rsid w:val="00C86BF5"/>
    <w:rsid w:val="00C87141"/>
    <w:rsid w:val="00C87564"/>
    <w:rsid w:val="00C87EBF"/>
    <w:rsid w:val="00C946E3"/>
    <w:rsid w:val="00C97824"/>
    <w:rsid w:val="00C97A1A"/>
    <w:rsid w:val="00CA0076"/>
    <w:rsid w:val="00CA1D01"/>
    <w:rsid w:val="00CA1FAD"/>
    <w:rsid w:val="00CA40FF"/>
    <w:rsid w:val="00CA5B39"/>
    <w:rsid w:val="00CA689C"/>
    <w:rsid w:val="00CA6986"/>
    <w:rsid w:val="00CA77DE"/>
    <w:rsid w:val="00CB0B7A"/>
    <w:rsid w:val="00CB14C3"/>
    <w:rsid w:val="00CB1EF0"/>
    <w:rsid w:val="00CB27F7"/>
    <w:rsid w:val="00CB3907"/>
    <w:rsid w:val="00CB53A5"/>
    <w:rsid w:val="00CB5DA8"/>
    <w:rsid w:val="00CB75D5"/>
    <w:rsid w:val="00CC0A2C"/>
    <w:rsid w:val="00CC19FD"/>
    <w:rsid w:val="00CC245D"/>
    <w:rsid w:val="00CC437D"/>
    <w:rsid w:val="00CC4C15"/>
    <w:rsid w:val="00CC4C8A"/>
    <w:rsid w:val="00CC534D"/>
    <w:rsid w:val="00CD02A6"/>
    <w:rsid w:val="00CD0C2A"/>
    <w:rsid w:val="00CD1C6C"/>
    <w:rsid w:val="00CD3664"/>
    <w:rsid w:val="00CD3B2F"/>
    <w:rsid w:val="00CD4F85"/>
    <w:rsid w:val="00CD5D1B"/>
    <w:rsid w:val="00CD7304"/>
    <w:rsid w:val="00CE24C4"/>
    <w:rsid w:val="00CE255F"/>
    <w:rsid w:val="00CE310A"/>
    <w:rsid w:val="00CE3886"/>
    <w:rsid w:val="00CE4C16"/>
    <w:rsid w:val="00CE5DDF"/>
    <w:rsid w:val="00CE60E6"/>
    <w:rsid w:val="00CE7190"/>
    <w:rsid w:val="00CF0232"/>
    <w:rsid w:val="00CF182D"/>
    <w:rsid w:val="00CF3DE2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8EC"/>
    <w:rsid w:val="00D140C5"/>
    <w:rsid w:val="00D14C8B"/>
    <w:rsid w:val="00D16245"/>
    <w:rsid w:val="00D1646E"/>
    <w:rsid w:val="00D16817"/>
    <w:rsid w:val="00D178E8"/>
    <w:rsid w:val="00D17CD2"/>
    <w:rsid w:val="00D17F3B"/>
    <w:rsid w:val="00D17F85"/>
    <w:rsid w:val="00D20445"/>
    <w:rsid w:val="00D20C95"/>
    <w:rsid w:val="00D21A61"/>
    <w:rsid w:val="00D25F06"/>
    <w:rsid w:val="00D2679D"/>
    <w:rsid w:val="00D30C87"/>
    <w:rsid w:val="00D31DB4"/>
    <w:rsid w:val="00D323CB"/>
    <w:rsid w:val="00D326A1"/>
    <w:rsid w:val="00D33750"/>
    <w:rsid w:val="00D33EC5"/>
    <w:rsid w:val="00D3506D"/>
    <w:rsid w:val="00D3617A"/>
    <w:rsid w:val="00D4035E"/>
    <w:rsid w:val="00D40E34"/>
    <w:rsid w:val="00D41055"/>
    <w:rsid w:val="00D4122E"/>
    <w:rsid w:val="00D41D21"/>
    <w:rsid w:val="00D444CC"/>
    <w:rsid w:val="00D44949"/>
    <w:rsid w:val="00D45294"/>
    <w:rsid w:val="00D45A9C"/>
    <w:rsid w:val="00D45F8F"/>
    <w:rsid w:val="00D46C67"/>
    <w:rsid w:val="00D4766B"/>
    <w:rsid w:val="00D47F2F"/>
    <w:rsid w:val="00D52229"/>
    <w:rsid w:val="00D5289B"/>
    <w:rsid w:val="00D5308C"/>
    <w:rsid w:val="00D53A89"/>
    <w:rsid w:val="00D56A64"/>
    <w:rsid w:val="00D574F4"/>
    <w:rsid w:val="00D60F97"/>
    <w:rsid w:val="00D62DFE"/>
    <w:rsid w:val="00D63793"/>
    <w:rsid w:val="00D63D03"/>
    <w:rsid w:val="00D643FB"/>
    <w:rsid w:val="00D64EC2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6CFF"/>
    <w:rsid w:val="00D80905"/>
    <w:rsid w:val="00D80A8D"/>
    <w:rsid w:val="00D84562"/>
    <w:rsid w:val="00D85219"/>
    <w:rsid w:val="00D85511"/>
    <w:rsid w:val="00D87C0F"/>
    <w:rsid w:val="00D90F70"/>
    <w:rsid w:val="00D92BAD"/>
    <w:rsid w:val="00D95B56"/>
    <w:rsid w:val="00D966E0"/>
    <w:rsid w:val="00D97069"/>
    <w:rsid w:val="00D97B25"/>
    <w:rsid w:val="00DA10BA"/>
    <w:rsid w:val="00DA1A37"/>
    <w:rsid w:val="00DA342C"/>
    <w:rsid w:val="00DA5140"/>
    <w:rsid w:val="00DA597C"/>
    <w:rsid w:val="00DA6157"/>
    <w:rsid w:val="00DA6C1D"/>
    <w:rsid w:val="00DA7AE2"/>
    <w:rsid w:val="00DB0221"/>
    <w:rsid w:val="00DB5E6B"/>
    <w:rsid w:val="00DB6995"/>
    <w:rsid w:val="00DB7038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D09C4"/>
    <w:rsid w:val="00DD0BFB"/>
    <w:rsid w:val="00DD194E"/>
    <w:rsid w:val="00DD1CE7"/>
    <w:rsid w:val="00DD1DD5"/>
    <w:rsid w:val="00DD209A"/>
    <w:rsid w:val="00DD29B2"/>
    <w:rsid w:val="00DD2EED"/>
    <w:rsid w:val="00DD3B9E"/>
    <w:rsid w:val="00DD501D"/>
    <w:rsid w:val="00DD6A77"/>
    <w:rsid w:val="00DE07AD"/>
    <w:rsid w:val="00DE08DD"/>
    <w:rsid w:val="00DE0997"/>
    <w:rsid w:val="00DE108C"/>
    <w:rsid w:val="00DE23CC"/>
    <w:rsid w:val="00DE2835"/>
    <w:rsid w:val="00DE3793"/>
    <w:rsid w:val="00DE470C"/>
    <w:rsid w:val="00DE4FAE"/>
    <w:rsid w:val="00DE5BAA"/>
    <w:rsid w:val="00DE60B6"/>
    <w:rsid w:val="00DF166C"/>
    <w:rsid w:val="00DF196B"/>
    <w:rsid w:val="00DF1C12"/>
    <w:rsid w:val="00DF1F58"/>
    <w:rsid w:val="00DF2928"/>
    <w:rsid w:val="00DF425E"/>
    <w:rsid w:val="00DF4E8A"/>
    <w:rsid w:val="00DF57A5"/>
    <w:rsid w:val="00DF5BE7"/>
    <w:rsid w:val="00DF6DEE"/>
    <w:rsid w:val="00DF6FFB"/>
    <w:rsid w:val="00DF7621"/>
    <w:rsid w:val="00DF7A77"/>
    <w:rsid w:val="00E0044C"/>
    <w:rsid w:val="00E009FA"/>
    <w:rsid w:val="00E00FD3"/>
    <w:rsid w:val="00E01ADC"/>
    <w:rsid w:val="00E04670"/>
    <w:rsid w:val="00E0497B"/>
    <w:rsid w:val="00E06B41"/>
    <w:rsid w:val="00E07EEF"/>
    <w:rsid w:val="00E101BF"/>
    <w:rsid w:val="00E11C46"/>
    <w:rsid w:val="00E11D94"/>
    <w:rsid w:val="00E136CA"/>
    <w:rsid w:val="00E13B51"/>
    <w:rsid w:val="00E15859"/>
    <w:rsid w:val="00E15F15"/>
    <w:rsid w:val="00E16A22"/>
    <w:rsid w:val="00E17C57"/>
    <w:rsid w:val="00E2169F"/>
    <w:rsid w:val="00E21FA7"/>
    <w:rsid w:val="00E22840"/>
    <w:rsid w:val="00E24A9C"/>
    <w:rsid w:val="00E25D44"/>
    <w:rsid w:val="00E26978"/>
    <w:rsid w:val="00E30AEB"/>
    <w:rsid w:val="00E30D28"/>
    <w:rsid w:val="00E31CAD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67A"/>
    <w:rsid w:val="00E51C11"/>
    <w:rsid w:val="00E544B6"/>
    <w:rsid w:val="00E57D40"/>
    <w:rsid w:val="00E60718"/>
    <w:rsid w:val="00E60828"/>
    <w:rsid w:val="00E609E6"/>
    <w:rsid w:val="00E6274C"/>
    <w:rsid w:val="00E6421A"/>
    <w:rsid w:val="00E64799"/>
    <w:rsid w:val="00E65F75"/>
    <w:rsid w:val="00E676BF"/>
    <w:rsid w:val="00E70F2F"/>
    <w:rsid w:val="00E71B29"/>
    <w:rsid w:val="00E71B76"/>
    <w:rsid w:val="00E73BA5"/>
    <w:rsid w:val="00E74DD0"/>
    <w:rsid w:val="00E75722"/>
    <w:rsid w:val="00E77034"/>
    <w:rsid w:val="00E77E3C"/>
    <w:rsid w:val="00E82523"/>
    <w:rsid w:val="00E8298C"/>
    <w:rsid w:val="00E83917"/>
    <w:rsid w:val="00E85220"/>
    <w:rsid w:val="00E8554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57"/>
    <w:rsid w:val="00E95F6B"/>
    <w:rsid w:val="00E972AD"/>
    <w:rsid w:val="00E97815"/>
    <w:rsid w:val="00EA2011"/>
    <w:rsid w:val="00EA33E6"/>
    <w:rsid w:val="00EA3E44"/>
    <w:rsid w:val="00EA3EF0"/>
    <w:rsid w:val="00EA52F2"/>
    <w:rsid w:val="00EA533F"/>
    <w:rsid w:val="00EA5BCD"/>
    <w:rsid w:val="00EA5FBD"/>
    <w:rsid w:val="00EA6B5B"/>
    <w:rsid w:val="00EB2375"/>
    <w:rsid w:val="00EB7E2A"/>
    <w:rsid w:val="00EB7EFB"/>
    <w:rsid w:val="00EC04CA"/>
    <w:rsid w:val="00EC1265"/>
    <w:rsid w:val="00EC2055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5D7"/>
    <w:rsid w:val="00ED1B6A"/>
    <w:rsid w:val="00ED20A8"/>
    <w:rsid w:val="00ED2511"/>
    <w:rsid w:val="00ED2A4B"/>
    <w:rsid w:val="00ED39B0"/>
    <w:rsid w:val="00ED5691"/>
    <w:rsid w:val="00ED5826"/>
    <w:rsid w:val="00ED5D98"/>
    <w:rsid w:val="00EE0127"/>
    <w:rsid w:val="00EE0729"/>
    <w:rsid w:val="00EE0E3B"/>
    <w:rsid w:val="00EE43F0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3F0A"/>
    <w:rsid w:val="00EF4E52"/>
    <w:rsid w:val="00EF5F8E"/>
    <w:rsid w:val="00EF7A3C"/>
    <w:rsid w:val="00EF7D64"/>
    <w:rsid w:val="00F0184F"/>
    <w:rsid w:val="00F022FF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58AB"/>
    <w:rsid w:val="00F15C26"/>
    <w:rsid w:val="00F16E28"/>
    <w:rsid w:val="00F17145"/>
    <w:rsid w:val="00F17509"/>
    <w:rsid w:val="00F1753D"/>
    <w:rsid w:val="00F21AE8"/>
    <w:rsid w:val="00F22FCB"/>
    <w:rsid w:val="00F24924"/>
    <w:rsid w:val="00F25DF7"/>
    <w:rsid w:val="00F261BC"/>
    <w:rsid w:val="00F271C7"/>
    <w:rsid w:val="00F326AC"/>
    <w:rsid w:val="00F32FFF"/>
    <w:rsid w:val="00F34531"/>
    <w:rsid w:val="00F35B4C"/>
    <w:rsid w:val="00F402D7"/>
    <w:rsid w:val="00F430FE"/>
    <w:rsid w:val="00F46456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A4B"/>
    <w:rsid w:val="00F65BC9"/>
    <w:rsid w:val="00F6633D"/>
    <w:rsid w:val="00F67579"/>
    <w:rsid w:val="00F67D68"/>
    <w:rsid w:val="00F72378"/>
    <w:rsid w:val="00F726D4"/>
    <w:rsid w:val="00F72C05"/>
    <w:rsid w:val="00F7532B"/>
    <w:rsid w:val="00F7547D"/>
    <w:rsid w:val="00F75F40"/>
    <w:rsid w:val="00F767A5"/>
    <w:rsid w:val="00F776B1"/>
    <w:rsid w:val="00F77A59"/>
    <w:rsid w:val="00F80563"/>
    <w:rsid w:val="00F824AA"/>
    <w:rsid w:val="00F8271E"/>
    <w:rsid w:val="00F85512"/>
    <w:rsid w:val="00F90628"/>
    <w:rsid w:val="00F9068D"/>
    <w:rsid w:val="00F90ABC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554"/>
    <w:rsid w:val="00FA1C65"/>
    <w:rsid w:val="00FA3F9F"/>
    <w:rsid w:val="00FA6051"/>
    <w:rsid w:val="00FB0219"/>
    <w:rsid w:val="00FB13A9"/>
    <w:rsid w:val="00FB1459"/>
    <w:rsid w:val="00FB1A8C"/>
    <w:rsid w:val="00FB4BD6"/>
    <w:rsid w:val="00FB5D26"/>
    <w:rsid w:val="00FB610A"/>
    <w:rsid w:val="00FB780A"/>
    <w:rsid w:val="00FC1188"/>
    <w:rsid w:val="00FC549C"/>
    <w:rsid w:val="00FC56FF"/>
    <w:rsid w:val="00FC6764"/>
    <w:rsid w:val="00FC6A0F"/>
    <w:rsid w:val="00FC70EA"/>
    <w:rsid w:val="00FC743E"/>
    <w:rsid w:val="00FD335A"/>
    <w:rsid w:val="00FD3524"/>
    <w:rsid w:val="00FD558A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F16B1"/>
    <w:rsid w:val="00FF22B3"/>
    <w:rsid w:val="00FF261A"/>
    <w:rsid w:val="00FF4496"/>
    <w:rsid w:val="00FF5F84"/>
    <w:rsid w:val="00FF617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next w:val="Tabelamrea"/>
    <w:uiPriority w:val="59"/>
    <w:rsid w:val="000C3B69"/>
    <w:pPr>
      <w:jc w:val="both"/>
    </w:pPr>
    <w:rPr>
      <w:rFonts w:ascii="Times New Roman (WE)" w:hAnsi="Times New Roman (WE)" w:cs="Times New Roman (WE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0C3B69"/>
    <w:pPr>
      <w:jc w:val="both"/>
    </w:pPr>
    <w:rPr>
      <w:rFonts w:ascii="Times New Roman (WE)" w:hAnsi="Times New Roman (WE)" w:cs="Times New Roman (WE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2AF4-4420-4B72-BE3C-DD19BEB9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1861</Words>
  <Characters>10426</Characters>
  <Application>Microsoft Office Word</Application>
  <DocSecurity>0</DocSecurity>
  <Lines>947</Lines>
  <Paragraphs>722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Jurij Rupnik</cp:lastModifiedBy>
  <cp:revision>2</cp:revision>
  <cp:lastPrinted>2026-04-14T06:37:00Z</cp:lastPrinted>
  <dcterms:created xsi:type="dcterms:W3CDTF">2026-05-08T07:15:00Z</dcterms:created>
  <dcterms:modified xsi:type="dcterms:W3CDTF">2026-05-08T07:15:00Z</dcterms:modified>
</cp:coreProperties>
</file>