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17"/>
        <w:gridCol w:w="892"/>
        <w:gridCol w:w="1414"/>
        <w:gridCol w:w="417"/>
        <w:gridCol w:w="913"/>
        <w:gridCol w:w="495"/>
        <w:gridCol w:w="188"/>
        <w:gridCol w:w="385"/>
        <w:gridCol w:w="223"/>
        <w:gridCol w:w="80"/>
        <w:gridCol w:w="2128"/>
        <w:gridCol w:w="63"/>
      </w:tblGrid>
      <w:tr w:rsidR="006F57A1" w:rsidRPr="00957B3C" w14:paraId="5DEBAC62" w14:textId="77777777" w:rsidTr="003C2028">
        <w:trPr>
          <w:gridAfter w:val="6"/>
          <w:wAfter w:w="3067" w:type="dxa"/>
        </w:trPr>
        <w:tc>
          <w:tcPr>
            <w:tcW w:w="6096" w:type="dxa"/>
            <w:gridSpan w:val="7"/>
          </w:tcPr>
          <w:p w14:paraId="32D62F91" w14:textId="30D674CC" w:rsidR="006F57A1" w:rsidRPr="00957B3C" w:rsidRDefault="006F57A1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57B3C">
              <w:rPr>
                <w:lang w:val="sl-SI"/>
              </w:rPr>
              <w:t xml:space="preserve">Številka: </w:t>
            </w:r>
            <w:r w:rsidR="00EF0DB5" w:rsidRPr="00957B3C">
              <w:rPr>
                <w:szCs w:val="20"/>
                <w:lang w:val="sl-SI"/>
              </w:rPr>
              <w:t>007-207/2023</w:t>
            </w:r>
          </w:p>
        </w:tc>
      </w:tr>
      <w:tr w:rsidR="006F57A1" w:rsidRPr="00957B3C" w14:paraId="1DE46A69" w14:textId="77777777" w:rsidTr="003C2028">
        <w:trPr>
          <w:gridAfter w:val="6"/>
          <w:wAfter w:w="3067" w:type="dxa"/>
        </w:trPr>
        <w:tc>
          <w:tcPr>
            <w:tcW w:w="6096" w:type="dxa"/>
            <w:gridSpan w:val="7"/>
          </w:tcPr>
          <w:p w14:paraId="35411C38" w14:textId="072CC4F7" w:rsidR="006F57A1" w:rsidRPr="00957B3C" w:rsidRDefault="006F57A1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57B3C">
              <w:rPr>
                <w:lang w:val="sl-SI"/>
              </w:rPr>
              <w:t xml:space="preserve">Ljubljana, </w:t>
            </w:r>
            <w:r w:rsidR="00120679">
              <w:rPr>
                <w:lang w:val="sl-SI"/>
              </w:rPr>
              <w:t>27</w:t>
            </w:r>
            <w:r w:rsidR="00DB7B27">
              <w:rPr>
                <w:lang w:val="sl-SI"/>
              </w:rPr>
              <w:t xml:space="preserve">. </w:t>
            </w:r>
            <w:r w:rsidR="00D27283">
              <w:rPr>
                <w:lang w:val="sl-SI"/>
              </w:rPr>
              <w:t>5</w:t>
            </w:r>
            <w:r w:rsidR="00DB7B27">
              <w:rPr>
                <w:lang w:val="sl-SI"/>
              </w:rPr>
              <w:t>. 2025</w:t>
            </w:r>
          </w:p>
        </w:tc>
      </w:tr>
      <w:tr w:rsidR="006F57A1" w:rsidRPr="00957B3C" w14:paraId="5F74DC72" w14:textId="77777777" w:rsidTr="003C2028">
        <w:trPr>
          <w:gridAfter w:val="6"/>
          <w:wAfter w:w="3067" w:type="dxa"/>
        </w:trPr>
        <w:tc>
          <w:tcPr>
            <w:tcW w:w="6096" w:type="dxa"/>
            <w:gridSpan w:val="7"/>
          </w:tcPr>
          <w:p w14:paraId="5ED2FE5B" w14:textId="2DE8A99B" w:rsidR="006F57A1" w:rsidRPr="00957B3C" w:rsidRDefault="006F57A1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EVA:</w:t>
            </w:r>
            <w:r w:rsidR="00EF0DB5" w:rsidRPr="00957B3C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="00EF0DB5" w:rsidRPr="00957B3C">
              <w:rPr>
                <w:snapToGrid w:val="0"/>
                <w:szCs w:val="20"/>
                <w:lang w:val="sl-SI"/>
              </w:rPr>
              <w:t>2023-2560-0078</w:t>
            </w:r>
          </w:p>
        </w:tc>
      </w:tr>
      <w:tr w:rsidR="006F57A1" w:rsidRPr="00957B3C" w14:paraId="4A206B08" w14:textId="77777777" w:rsidTr="003C2028">
        <w:trPr>
          <w:gridAfter w:val="6"/>
          <w:wAfter w:w="3067" w:type="dxa"/>
        </w:trPr>
        <w:tc>
          <w:tcPr>
            <w:tcW w:w="6096" w:type="dxa"/>
            <w:gridSpan w:val="7"/>
          </w:tcPr>
          <w:p w14:paraId="2139F721" w14:textId="77777777" w:rsidR="006F57A1" w:rsidRPr="00957B3C" w:rsidRDefault="006F57A1" w:rsidP="00A6742F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</w:p>
          <w:p w14:paraId="47CA6E2D" w14:textId="77777777" w:rsidR="006F57A1" w:rsidRPr="00957B3C" w:rsidRDefault="006F57A1" w:rsidP="00A6742F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GENERALNI SEKRETARIAT VLADE REPUBLIKE SLOVENIJE</w:t>
            </w:r>
          </w:p>
          <w:p w14:paraId="3BF18F3C" w14:textId="77777777" w:rsidR="006F57A1" w:rsidRPr="00957B3C" w:rsidRDefault="00000000" w:rsidP="00A6742F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hyperlink r:id="rId11" w:history="1">
              <w:r w:rsidR="006F57A1" w:rsidRPr="00957B3C">
                <w:rPr>
                  <w:rStyle w:val="Hiperpovezava"/>
                  <w:rFonts w:eastAsia="Calibri" w:cs="Arial"/>
                  <w:szCs w:val="20"/>
                  <w:lang w:val="sl-SI"/>
                </w:rPr>
                <w:t>gp.gs@gov.si</w:t>
              </w:r>
            </w:hyperlink>
          </w:p>
          <w:p w14:paraId="3D10D74D" w14:textId="77777777" w:rsidR="006F57A1" w:rsidRPr="00957B3C" w:rsidRDefault="006F57A1" w:rsidP="00A6742F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6F57A1" w:rsidRPr="00957B3C" w14:paraId="7B8A7B0C" w14:textId="77777777" w:rsidTr="003C2028">
        <w:tc>
          <w:tcPr>
            <w:tcW w:w="9163" w:type="dxa"/>
            <w:gridSpan w:val="13"/>
          </w:tcPr>
          <w:p w14:paraId="30FE11B7" w14:textId="7FBCDF83" w:rsidR="00EF0DB5" w:rsidRPr="00957B3C" w:rsidRDefault="006F57A1" w:rsidP="00EF0DB5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957B3C">
              <w:rPr>
                <w:lang w:val="sl-SI"/>
              </w:rPr>
              <w:t xml:space="preserve">ZADEVA: </w:t>
            </w:r>
            <w:r w:rsidR="00EF0DB5" w:rsidRPr="00957B3C">
              <w:rPr>
                <w:rFonts w:cs="Arial"/>
                <w:b/>
                <w:szCs w:val="20"/>
                <w:lang w:val="sl-SI"/>
              </w:rPr>
              <w:t>Uredba o spremembah in dopolnitv</w:t>
            </w:r>
            <w:r w:rsidR="008D198E">
              <w:rPr>
                <w:rFonts w:cs="Arial"/>
                <w:b/>
                <w:szCs w:val="20"/>
                <w:lang w:val="sl-SI"/>
              </w:rPr>
              <w:t>i</w:t>
            </w:r>
            <w:r w:rsidR="00EF0DB5" w:rsidRPr="00957B3C">
              <w:rPr>
                <w:rFonts w:cs="Arial"/>
                <w:b/>
                <w:szCs w:val="20"/>
                <w:lang w:val="sl-SI"/>
              </w:rPr>
              <w:t xml:space="preserve"> Uredbe o upravljanju kakovosti kopalnih voda – predlog za obravnavo</w:t>
            </w:r>
          </w:p>
          <w:p w14:paraId="58B6E560" w14:textId="1DFA561A" w:rsidR="006F57A1" w:rsidRPr="00957B3C" w:rsidRDefault="006F57A1" w:rsidP="00A6742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6F57A1" w:rsidRPr="00957B3C" w14:paraId="24036D19" w14:textId="77777777" w:rsidTr="003C2028">
        <w:tc>
          <w:tcPr>
            <w:tcW w:w="9163" w:type="dxa"/>
            <w:gridSpan w:val="13"/>
          </w:tcPr>
          <w:p w14:paraId="0A9F8023" w14:textId="77777777" w:rsidR="006F57A1" w:rsidRPr="00957B3C" w:rsidRDefault="006F57A1" w:rsidP="00A6742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6F57A1" w:rsidRPr="00957B3C" w14:paraId="47B8C267" w14:textId="77777777" w:rsidTr="003C2028">
        <w:tc>
          <w:tcPr>
            <w:tcW w:w="9163" w:type="dxa"/>
            <w:gridSpan w:val="13"/>
          </w:tcPr>
          <w:p w14:paraId="327D1C45" w14:textId="77777777" w:rsidR="006F57A1" w:rsidRPr="00957B3C" w:rsidRDefault="006F57A1" w:rsidP="00A6742F">
            <w:pPr>
              <w:spacing w:line="276" w:lineRule="auto"/>
              <w:ind w:left="34" w:right="301"/>
              <w:rPr>
                <w:rFonts w:cs="Arial"/>
                <w:color w:val="000000"/>
                <w:szCs w:val="20"/>
                <w:lang w:val="sl-SI"/>
              </w:rPr>
            </w:pPr>
          </w:p>
          <w:p w14:paraId="04B241C9" w14:textId="6BABA7FA" w:rsidR="006F57A1" w:rsidRPr="00957B3C" w:rsidRDefault="00EF0DB5" w:rsidP="00EF0DB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957B3C">
              <w:rPr>
                <w:rFonts w:cs="Arial"/>
                <w:szCs w:val="20"/>
                <w:lang w:val="sl-SI"/>
              </w:rPr>
              <w:t>Na podlagi prvega odstavka 56. člena in prvega odstavka 57. člena v zvezi s prvim odstavkom 264. člena Zakona o varstvu okolja (</w:t>
            </w:r>
            <w:r w:rsidRPr="00957B3C">
              <w:rPr>
                <w:rFonts w:cs="Arial"/>
                <w:bCs/>
                <w:szCs w:val="20"/>
                <w:lang w:val="sl-SI"/>
              </w:rPr>
              <w:t>Uradni list RS, št. 44/22,</w:t>
            </w:r>
            <w:r w:rsidR="008D198E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957B3C">
              <w:rPr>
                <w:rFonts w:cs="Arial"/>
                <w:bCs/>
                <w:szCs w:val="20"/>
                <w:lang w:val="sl-SI"/>
              </w:rPr>
              <w:t xml:space="preserve">18/23 </w:t>
            </w:r>
            <w:r w:rsidRPr="00957B3C">
              <w:rPr>
                <w:rFonts w:cs="Arial"/>
                <w:szCs w:val="20"/>
                <w:lang w:val="sl-SI"/>
              </w:rPr>
              <w:t xml:space="preserve">– ZDU-1O, </w:t>
            </w:r>
            <w:hyperlink r:id="rId12" w:tgtFrame="_blank" w:tooltip="Zakon o uvajanju naprav za proizvodnjo električne energije iz obnovljivih virov energije" w:history="1">
              <w:r w:rsidRPr="00957B3C">
                <w:rPr>
                  <w:szCs w:val="20"/>
                  <w:lang w:val="sl-SI"/>
                </w:rPr>
                <w:t>78/23</w:t>
              </w:r>
            </w:hyperlink>
            <w:r w:rsidRPr="00957B3C">
              <w:rPr>
                <w:rFonts w:cs="Arial"/>
                <w:szCs w:val="20"/>
                <w:lang w:val="sl-SI"/>
              </w:rPr>
              <w:t> – ZUNPEOVE</w:t>
            </w:r>
            <w:r w:rsidR="008D198E">
              <w:rPr>
                <w:rFonts w:cs="Arial"/>
                <w:szCs w:val="20"/>
                <w:lang w:val="sl-SI"/>
              </w:rPr>
              <w:t>,</w:t>
            </w:r>
            <w:r w:rsidRPr="00957B3C">
              <w:rPr>
                <w:rFonts w:cs="Arial"/>
                <w:szCs w:val="20"/>
                <w:lang w:val="sl-SI"/>
              </w:rPr>
              <w:t xml:space="preserve">  23/24</w:t>
            </w:r>
            <w:r w:rsidR="008D198E">
              <w:rPr>
                <w:rFonts w:cs="Arial"/>
                <w:szCs w:val="20"/>
                <w:lang w:val="sl-SI"/>
              </w:rPr>
              <w:t xml:space="preserve"> in 21/25</w:t>
            </w:r>
            <w:r w:rsidR="008D198E" w:rsidRPr="00957B3C">
              <w:rPr>
                <w:rFonts w:cs="Arial"/>
                <w:szCs w:val="20"/>
                <w:lang w:val="sl-SI"/>
              </w:rPr>
              <w:t> – Z</w:t>
            </w:r>
            <w:r w:rsidR="008D198E">
              <w:rPr>
                <w:rFonts w:cs="Arial"/>
                <w:szCs w:val="20"/>
                <w:lang w:val="sl-SI"/>
              </w:rPr>
              <w:t>OPVOOV</w:t>
            </w:r>
            <w:r w:rsidRPr="00957B3C">
              <w:rPr>
                <w:rFonts w:cs="Arial"/>
                <w:szCs w:val="20"/>
                <w:lang w:val="sl-SI"/>
              </w:rPr>
              <w:t xml:space="preserve">) in na podlagi četrtega odstavka 77. člena Zakona o vodah </w:t>
            </w:r>
            <w:r w:rsidRPr="00957B3C">
              <w:rPr>
                <w:rFonts w:cs="Arial"/>
                <w:bCs/>
                <w:szCs w:val="20"/>
                <w:lang w:val="sl-SI"/>
              </w:rPr>
              <w:t>(</w:t>
            </w:r>
            <w:r w:rsidRPr="00957B3C">
              <w:rPr>
                <w:lang w:val="sl-SI"/>
              </w:rPr>
              <w:t xml:space="preserve">Uradni list RS, št. </w:t>
            </w:r>
            <w:hyperlink r:id="rId13" w:tgtFrame="_blank" w:tooltip="Zakon o vodah (ZV-1)" w:history="1">
              <w:r w:rsidRPr="00957B3C">
                <w:rPr>
                  <w:lang w:val="sl-SI"/>
                </w:rPr>
                <w:t>67/02</w:t>
              </w:r>
            </w:hyperlink>
            <w:r w:rsidRPr="00957B3C">
              <w:rPr>
                <w:lang w:val="sl-SI"/>
              </w:rPr>
              <w:t xml:space="preserve">, </w:t>
            </w:r>
            <w:hyperlink r:id="rId14" w:tgtFrame="_blank" w:tooltip="Zakon o spremembah in dopolnitvah zakona o zdravstveni inšpekciji" w:history="1">
              <w:r w:rsidRPr="00957B3C">
                <w:rPr>
                  <w:lang w:val="sl-SI"/>
                </w:rPr>
                <w:t>2/04</w:t>
              </w:r>
            </w:hyperlink>
            <w:r w:rsidRPr="00957B3C">
              <w:rPr>
                <w:lang w:val="sl-SI"/>
              </w:rPr>
              <w:t xml:space="preserve"> – ZZdrI-A, </w:t>
            </w:r>
            <w:hyperlink r:id="rId15" w:tgtFrame="_blank" w:tooltip="Zakon o varstvu okolja" w:history="1">
              <w:r w:rsidRPr="00957B3C">
                <w:rPr>
                  <w:lang w:val="sl-SI"/>
                </w:rPr>
                <w:t>41/04</w:t>
              </w:r>
            </w:hyperlink>
            <w:r w:rsidRPr="00957B3C">
              <w:rPr>
                <w:lang w:val="sl-SI"/>
              </w:rPr>
              <w:t xml:space="preserve"> – ZVO-1, </w:t>
            </w:r>
            <w:hyperlink r:id="rId16" w:tgtFrame="_blank" w:tooltip="Zakon o spremembah in dopolnitvah Zakona o vodah" w:history="1">
              <w:r w:rsidRPr="00957B3C">
                <w:rPr>
                  <w:lang w:val="sl-SI"/>
                </w:rPr>
                <w:t>57/08</w:t>
              </w:r>
            </w:hyperlink>
            <w:r w:rsidRPr="00957B3C">
              <w:rPr>
                <w:lang w:val="sl-SI"/>
              </w:rPr>
              <w:t xml:space="preserve">, </w:t>
            </w:r>
            <w:hyperlink r:id="rId17" w:tgtFrame="_blank" w:tooltip="Zakon o spremembah in dopolnitvah Zakona o vodah" w:history="1">
              <w:r w:rsidRPr="00957B3C">
                <w:rPr>
                  <w:lang w:val="sl-SI"/>
                </w:rPr>
                <w:t>57/12</w:t>
              </w:r>
            </w:hyperlink>
            <w:r w:rsidRPr="00957B3C">
              <w:rPr>
                <w:lang w:val="sl-SI"/>
              </w:rPr>
              <w:t xml:space="preserve">, </w:t>
            </w:r>
            <w:hyperlink r:id="rId18" w:tgtFrame="_blank" w:tooltip="Zakon o dopolnitvah Zakona o vodah" w:history="1">
              <w:r w:rsidRPr="00957B3C">
                <w:rPr>
                  <w:lang w:val="sl-SI"/>
                </w:rPr>
                <w:t>100/13</w:t>
              </w:r>
            </w:hyperlink>
            <w:r w:rsidRPr="00957B3C">
              <w:rPr>
                <w:lang w:val="sl-SI"/>
              </w:rPr>
              <w:t xml:space="preserve">, </w:t>
            </w:r>
            <w:hyperlink r:id="rId19" w:tgtFrame="_blank" w:tooltip="Zakon o spremembah in dopolnitvah Zakona o vodah" w:history="1">
              <w:r w:rsidRPr="00957B3C">
                <w:rPr>
                  <w:lang w:val="sl-SI"/>
                </w:rPr>
                <w:t>40/14</w:t>
              </w:r>
            </w:hyperlink>
            <w:r w:rsidRPr="00957B3C">
              <w:rPr>
                <w:lang w:val="sl-SI"/>
              </w:rPr>
              <w:t xml:space="preserve">, </w:t>
            </w:r>
            <w:hyperlink r:id="rId20" w:tgtFrame="_blank" w:tooltip="Zakon o spremembah in dopolnitvah Zakona o vodah" w:history="1">
              <w:r w:rsidRPr="00957B3C">
                <w:rPr>
                  <w:lang w:val="sl-SI"/>
                </w:rPr>
                <w:t>56/15</w:t>
              </w:r>
            </w:hyperlink>
            <w:r w:rsidRPr="00957B3C">
              <w:rPr>
                <w:lang w:val="sl-SI"/>
              </w:rPr>
              <w:t xml:space="preserve">, </w:t>
            </w:r>
            <w:hyperlink r:id="rId21" w:tgtFrame="_blank" w:tooltip="Zakon o spremembah in dopolnitvah Zakona o vodah" w:history="1">
              <w:r w:rsidRPr="00957B3C">
                <w:rPr>
                  <w:lang w:val="sl-SI"/>
                </w:rPr>
                <w:t>65/2</w:t>
              </w:r>
            </w:hyperlink>
            <w:r w:rsidRPr="00957B3C">
              <w:rPr>
                <w:lang w:val="sl-SI"/>
              </w:rPr>
              <w:t>0</w:t>
            </w:r>
            <w:r w:rsidR="00612206">
              <w:rPr>
                <w:lang w:val="sl-SI"/>
              </w:rPr>
              <w:t>,</w:t>
            </w:r>
            <w:r w:rsidRPr="00957B3C">
              <w:rPr>
                <w:lang w:val="sl-SI"/>
              </w:rPr>
              <w:t xml:space="preserve"> </w:t>
            </w:r>
            <w:hyperlink r:id="rId22" w:tgtFrame="_blank" w:tooltip="Odločba o ugotovitvi, da so četrti odstavek Zakona o fitofarmacevtskih sredstvih, kolikor se nanaša na najožja vodovarstvena območja z najstrožjim vodovarstvenim režimom, 3. točka tretjega odstavka 74. člena in prvi odstavek in 2. točka drugega odstavka 76. čl" w:history="1">
              <w:r w:rsidRPr="00957B3C">
                <w:rPr>
                  <w:szCs w:val="20"/>
                  <w:lang w:val="sl-SI"/>
                </w:rPr>
                <w:t>35/23</w:t>
              </w:r>
            </w:hyperlink>
            <w:r w:rsidRPr="00957B3C">
              <w:rPr>
                <w:rFonts w:cs="Arial"/>
                <w:szCs w:val="20"/>
                <w:lang w:val="sl-SI"/>
              </w:rPr>
              <w:t xml:space="preserve"> – </w:t>
            </w:r>
            <w:proofErr w:type="spellStart"/>
            <w:r w:rsidRPr="00957B3C">
              <w:rPr>
                <w:rFonts w:cs="Arial"/>
                <w:szCs w:val="20"/>
                <w:lang w:val="sl-SI"/>
              </w:rPr>
              <w:t>odl</w:t>
            </w:r>
            <w:proofErr w:type="spellEnd"/>
            <w:r w:rsidRPr="00957B3C">
              <w:rPr>
                <w:rFonts w:cs="Arial"/>
                <w:szCs w:val="20"/>
                <w:lang w:val="sl-SI"/>
              </w:rPr>
              <w:t>. US</w:t>
            </w:r>
            <w:r w:rsidR="00612206">
              <w:rPr>
                <w:rFonts w:cs="Arial"/>
                <w:szCs w:val="20"/>
                <w:lang w:val="sl-SI"/>
              </w:rPr>
              <w:t>,</w:t>
            </w:r>
            <w:r w:rsidRPr="00957B3C">
              <w:rPr>
                <w:rFonts w:cs="Arial"/>
                <w:szCs w:val="20"/>
                <w:lang w:val="sl-SI"/>
              </w:rPr>
              <w:t xml:space="preserve"> </w:t>
            </w:r>
            <w:hyperlink r:id="rId23" w:tgtFrame="_blank" w:tooltip="Zakon o uvajanju naprav za proizvodnjo električne energije iz obnovljivih virov energije" w:history="1">
              <w:r w:rsidRPr="00957B3C">
                <w:rPr>
                  <w:szCs w:val="20"/>
                  <w:lang w:val="sl-SI"/>
                </w:rPr>
                <w:t>78/23</w:t>
              </w:r>
            </w:hyperlink>
            <w:r w:rsidRPr="00957B3C">
              <w:rPr>
                <w:rFonts w:cs="Arial"/>
                <w:szCs w:val="20"/>
                <w:lang w:val="sl-SI"/>
              </w:rPr>
              <w:t> – ZUNPEOVE</w:t>
            </w:r>
            <w:r w:rsidR="00612206">
              <w:rPr>
                <w:rFonts w:cs="Arial"/>
                <w:szCs w:val="20"/>
                <w:lang w:val="sl-SI"/>
              </w:rPr>
              <w:t xml:space="preserve"> in 52/24 – </w:t>
            </w:r>
            <w:proofErr w:type="spellStart"/>
            <w:r w:rsidR="00612206">
              <w:rPr>
                <w:rFonts w:cs="Arial"/>
                <w:szCs w:val="20"/>
                <w:lang w:val="sl-SI"/>
              </w:rPr>
              <w:t>odl</w:t>
            </w:r>
            <w:proofErr w:type="spellEnd"/>
            <w:r w:rsidR="00612206">
              <w:rPr>
                <w:rFonts w:cs="Arial"/>
                <w:szCs w:val="20"/>
                <w:lang w:val="sl-SI"/>
              </w:rPr>
              <w:t>. US</w:t>
            </w:r>
            <w:r w:rsidRPr="00957B3C">
              <w:rPr>
                <w:rFonts w:cs="Arial"/>
                <w:szCs w:val="20"/>
                <w:lang w:val="sl-SI"/>
              </w:rPr>
              <w:t>)</w:t>
            </w:r>
            <w:r w:rsidRPr="00957B3C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="006F57A1" w:rsidRPr="00957B3C">
              <w:rPr>
                <w:rFonts w:cs="Arial"/>
                <w:snapToGrid w:val="0"/>
                <w:color w:val="000000"/>
                <w:szCs w:val="20"/>
                <w:lang w:val="sl-SI"/>
              </w:rPr>
              <w:t xml:space="preserve">je Vlada Republike Slovenije na _______seji  </w:t>
            </w:r>
            <w:r w:rsidR="006F57A1" w:rsidRPr="00957B3C">
              <w:rPr>
                <w:rFonts w:cs="Arial"/>
                <w:szCs w:val="20"/>
                <w:lang w:val="sl-SI"/>
              </w:rPr>
              <w:t>sp</w:t>
            </w:r>
            <w:r w:rsidR="006F57A1" w:rsidRPr="00957B3C">
              <w:rPr>
                <w:rFonts w:cs="Arial"/>
                <w:snapToGrid w:val="0"/>
                <w:color w:val="000000"/>
                <w:szCs w:val="20"/>
                <w:lang w:val="sl-SI"/>
              </w:rPr>
              <w:t xml:space="preserve">rejela naslednji </w:t>
            </w:r>
          </w:p>
          <w:p w14:paraId="459270C5" w14:textId="77777777" w:rsidR="006F57A1" w:rsidRPr="00957B3C" w:rsidRDefault="006F57A1" w:rsidP="00A6742F">
            <w:pPr>
              <w:spacing w:line="276" w:lineRule="auto"/>
              <w:jc w:val="both"/>
              <w:rPr>
                <w:lang w:val="sl-SI"/>
              </w:rPr>
            </w:pPr>
          </w:p>
          <w:p w14:paraId="1DFD0A9D" w14:textId="607E3920" w:rsidR="006F57A1" w:rsidRPr="00957B3C" w:rsidRDefault="006F57A1" w:rsidP="00A6742F">
            <w:pPr>
              <w:spacing w:line="276" w:lineRule="auto"/>
              <w:jc w:val="center"/>
              <w:rPr>
                <w:lang w:val="sl-SI"/>
              </w:rPr>
            </w:pPr>
            <w:r w:rsidRPr="00957B3C">
              <w:rPr>
                <w:lang w:val="sl-SI"/>
              </w:rPr>
              <w:t>SKLEP</w:t>
            </w:r>
            <w:r w:rsidR="008D198E">
              <w:rPr>
                <w:lang w:val="sl-SI"/>
              </w:rPr>
              <w:t>:</w:t>
            </w:r>
          </w:p>
          <w:p w14:paraId="0F8CE2BC" w14:textId="77777777" w:rsidR="006F57A1" w:rsidRPr="00957B3C" w:rsidRDefault="006F57A1" w:rsidP="00A6742F">
            <w:pPr>
              <w:pStyle w:val="Telobesedila"/>
              <w:tabs>
                <w:tab w:val="clear" w:pos="284"/>
              </w:tabs>
              <w:spacing w:line="276" w:lineRule="auto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491F8FBF" w14:textId="33580148" w:rsidR="0041437A" w:rsidRPr="008D7024" w:rsidRDefault="00A468C2" w:rsidP="00F72B35">
            <w:pPr>
              <w:spacing w:line="240" w:lineRule="auto"/>
              <w:ind w:right="266"/>
              <w:jc w:val="both"/>
              <w:rPr>
                <w:rFonts w:cs="Arial"/>
                <w:snapToGrid w:val="0"/>
                <w:color w:val="000000"/>
                <w:szCs w:val="20"/>
                <w:lang w:val="sl-SI"/>
              </w:rPr>
            </w:pPr>
            <w:r w:rsidRPr="008D7024">
              <w:rPr>
                <w:rFonts w:cs="Arial"/>
                <w:snapToGrid w:val="0"/>
                <w:color w:val="000000"/>
                <w:szCs w:val="20"/>
                <w:lang w:val="sl-SI"/>
              </w:rPr>
              <w:t xml:space="preserve">Vlada Republike Slovenije je </w:t>
            </w:r>
            <w:r w:rsidR="00EF0DB5" w:rsidRPr="008D7024">
              <w:rPr>
                <w:rFonts w:cs="Arial"/>
                <w:snapToGrid w:val="0"/>
                <w:color w:val="000000"/>
                <w:szCs w:val="20"/>
                <w:lang w:val="sl-SI"/>
              </w:rPr>
              <w:t xml:space="preserve">izdala </w:t>
            </w:r>
            <w:r w:rsidR="00EF0DB5" w:rsidRPr="008D7024">
              <w:rPr>
                <w:rFonts w:cs="Arial"/>
                <w:bCs/>
                <w:szCs w:val="20"/>
                <w:lang w:val="sl-SI"/>
              </w:rPr>
              <w:t>Uredb</w:t>
            </w:r>
            <w:r w:rsidR="000362FF">
              <w:rPr>
                <w:rFonts w:cs="Arial"/>
                <w:bCs/>
                <w:szCs w:val="20"/>
                <w:lang w:val="sl-SI"/>
              </w:rPr>
              <w:t>o</w:t>
            </w:r>
            <w:r w:rsidR="00EF0DB5" w:rsidRPr="008D7024">
              <w:rPr>
                <w:rFonts w:cs="Arial"/>
                <w:bCs/>
                <w:szCs w:val="20"/>
                <w:lang w:val="sl-SI"/>
              </w:rPr>
              <w:t xml:space="preserve"> o spremembah in dopolnitv</w:t>
            </w:r>
            <w:r w:rsidR="008D198E">
              <w:rPr>
                <w:rFonts w:cs="Arial"/>
                <w:bCs/>
                <w:szCs w:val="20"/>
                <w:lang w:val="sl-SI"/>
              </w:rPr>
              <w:t>i</w:t>
            </w:r>
            <w:r w:rsidR="00EF0DB5" w:rsidRPr="008D7024">
              <w:rPr>
                <w:rFonts w:cs="Arial"/>
                <w:bCs/>
                <w:szCs w:val="20"/>
                <w:lang w:val="sl-SI"/>
              </w:rPr>
              <w:t xml:space="preserve"> Uredbe o upravljanju kakovosti kopalnih voda</w:t>
            </w:r>
            <w:r w:rsidR="00612206">
              <w:rPr>
                <w:rFonts w:cs="Arial"/>
                <w:bCs/>
                <w:szCs w:val="20"/>
                <w:lang w:val="sl-SI"/>
              </w:rPr>
              <w:t>, ki se objavi v Uradnem listu Republike Slovenije</w:t>
            </w:r>
            <w:r w:rsidR="00EF0DB5" w:rsidRPr="008D7024">
              <w:rPr>
                <w:rFonts w:cs="Arial"/>
                <w:bCs/>
                <w:szCs w:val="20"/>
                <w:lang w:val="sl-SI"/>
              </w:rPr>
              <w:t>.</w:t>
            </w:r>
          </w:p>
          <w:p w14:paraId="5CD5FB7A" w14:textId="77777777" w:rsidR="006F57A1" w:rsidRPr="008D7024" w:rsidRDefault="006F57A1" w:rsidP="00A6742F">
            <w:pPr>
              <w:pStyle w:val="Telobesedila2"/>
              <w:tabs>
                <w:tab w:val="left" w:pos="426"/>
              </w:tabs>
              <w:spacing w:after="0" w:line="276" w:lineRule="auto"/>
              <w:ind w:left="644" w:right="1"/>
              <w:jc w:val="both"/>
              <w:rPr>
                <w:rFonts w:cs="Arial"/>
              </w:rPr>
            </w:pPr>
          </w:p>
          <w:p w14:paraId="37B6C3F5" w14:textId="77777777" w:rsidR="006F57A1" w:rsidRPr="008D7024" w:rsidRDefault="006F57A1" w:rsidP="00A6742F">
            <w:pPr>
              <w:pStyle w:val="Glava"/>
              <w:tabs>
                <w:tab w:val="clear" w:pos="4320"/>
                <w:tab w:val="clear" w:pos="8640"/>
              </w:tabs>
              <w:spacing w:line="276" w:lineRule="auto"/>
              <w:ind w:right="833"/>
              <w:jc w:val="both"/>
              <w:rPr>
                <w:rFonts w:cs="Arial"/>
                <w:lang w:val="sl-SI"/>
              </w:rPr>
            </w:pPr>
          </w:p>
          <w:p w14:paraId="79884D64" w14:textId="77777777" w:rsidR="005E4922" w:rsidRPr="008D7024" w:rsidRDefault="005E4922" w:rsidP="00A6742F">
            <w:pPr>
              <w:pStyle w:val="Glava"/>
              <w:tabs>
                <w:tab w:val="clear" w:pos="4320"/>
                <w:tab w:val="clear" w:pos="8640"/>
              </w:tabs>
              <w:spacing w:line="276" w:lineRule="auto"/>
              <w:ind w:right="833"/>
              <w:rPr>
                <w:rFonts w:cs="Arial"/>
                <w:szCs w:val="20"/>
                <w:lang w:val="sl-SI"/>
              </w:rPr>
            </w:pPr>
            <w:r w:rsidRPr="008D7024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               Barbara KOLENKO HELBL</w:t>
            </w:r>
          </w:p>
          <w:p w14:paraId="7D0DE8CA" w14:textId="77777777" w:rsidR="005E4922" w:rsidRPr="008D7024" w:rsidRDefault="005E4922" w:rsidP="00A6742F">
            <w:pPr>
              <w:pStyle w:val="Glava"/>
              <w:tabs>
                <w:tab w:val="clear" w:pos="4320"/>
                <w:tab w:val="clear" w:pos="8640"/>
              </w:tabs>
              <w:spacing w:line="276" w:lineRule="auto"/>
              <w:ind w:left="426" w:right="833"/>
              <w:jc w:val="center"/>
              <w:rPr>
                <w:rFonts w:cs="Arial"/>
                <w:szCs w:val="20"/>
                <w:lang w:val="sl-SI"/>
              </w:rPr>
            </w:pPr>
            <w:r w:rsidRPr="008D7024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GENERALNA SEKRETARKA</w:t>
            </w:r>
          </w:p>
          <w:p w14:paraId="19A88A24" w14:textId="77777777" w:rsidR="006F57A1" w:rsidRPr="008D7024" w:rsidRDefault="006F57A1" w:rsidP="00A6742F">
            <w:pPr>
              <w:pStyle w:val="Glava"/>
              <w:tabs>
                <w:tab w:val="clear" w:pos="4320"/>
                <w:tab w:val="clear" w:pos="8640"/>
              </w:tabs>
              <w:spacing w:line="276" w:lineRule="auto"/>
              <w:ind w:left="426" w:right="833"/>
              <w:jc w:val="center"/>
              <w:rPr>
                <w:rFonts w:cs="Arial"/>
                <w:lang w:val="sl-SI"/>
              </w:rPr>
            </w:pPr>
          </w:p>
          <w:p w14:paraId="71C84B2F" w14:textId="77777777" w:rsidR="006F57A1" w:rsidRPr="008D7024" w:rsidRDefault="006F57A1" w:rsidP="00A6742F">
            <w:pPr>
              <w:pStyle w:val="Glava"/>
              <w:tabs>
                <w:tab w:val="left" w:pos="708"/>
              </w:tabs>
              <w:spacing w:line="276" w:lineRule="auto"/>
              <w:ind w:right="833"/>
              <w:rPr>
                <w:rFonts w:cs="Arial"/>
                <w:szCs w:val="20"/>
                <w:lang w:val="sl-SI"/>
              </w:rPr>
            </w:pPr>
            <w:r w:rsidRPr="008D7024">
              <w:rPr>
                <w:rFonts w:cs="Arial"/>
                <w:szCs w:val="20"/>
                <w:lang w:val="sl-SI"/>
              </w:rPr>
              <w:t>Sklep Vlade RS prejme:</w:t>
            </w:r>
          </w:p>
          <w:p w14:paraId="00626E9D" w14:textId="4AF058ED" w:rsidR="006F57A1" w:rsidRPr="008D7024" w:rsidRDefault="00EF0DB5">
            <w:pPr>
              <w:numPr>
                <w:ilvl w:val="0"/>
                <w:numId w:val="7"/>
              </w:numPr>
              <w:spacing w:line="276" w:lineRule="auto"/>
              <w:ind w:left="988"/>
              <w:jc w:val="both"/>
              <w:rPr>
                <w:rFonts w:cs="Arial"/>
                <w:lang w:val="sl-SI"/>
              </w:rPr>
            </w:pPr>
            <w:r w:rsidRPr="008D7024">
              <w:rPr>
                <w:rFonts w:cs="Arial"/>
                <w:szCs w:val="20"/>
                <w:lang w:val="sl-SI"/>
              </w:rPr>
              <w:t>ministrstva</w:t>
            </w:r>
          </w:p>
          <w:p w14:paraId="61EC77B2" w14:textId="173E00E2" w:rsidR="00EF0DB5" w:rsidRPr="00957B3C" w:rsidRDefault="00EF0DB5">
            <w:pPr>
              <w:numPr>
                <w:ilvl w:val="0"/>
                <w:numId w:val="7"/>
              </w:numPr>
              <w:spacing w:line="276" w:lineRule="auto"/>
              <w:ind w:left="988"/>
              <w:jc w:val="both"/>
              <w:rPr>
                <w:rFonts w:cs="Arial"/>
                <w:lang w:val="sl-SI"/>
              </w:rPr>
            </w:pPr>
            <w:r w:rsidRPr="008D7024">
              <w:rPr>
                <w:rFonts w:cs="Arial"/>
                <w:lang w:val="sl-SI"/>
              </w:rPr>
              <w:t>vladne službe</w:t>
            </w:r>
          </w:p>
        </w:tc>
      </w:tr>
      <w:tr w:rsidR="006F57A1" w:rsidRPr="00957B3C" w14:paraId="1C4CAED9" w14:textId="77777777" w:rsidTr="003C2028">
        <w:tc>
          <w:tcPr>
            <w:tcW w:w="9163" w:type="dxa"/>
            <w:gridSpan w:val="13"/>
          </w:tcPr>
          <w:p w14:paraId="1606C1FC" w14:textId="77777777" w:rsidR="006F57A1" w:rsidRPr="00957B3C" w:rsidRDefault="006F57A1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6F57A1" w:rsidRPr="00957B3C" w14:paraId="5C2F4871" w14:textId="77777777" w:rsidTr="003C2028">
        <w:tc>
          <w:tcPr>
            <w:tcW w:w="9163" w:type="dxa"/>
            <w:gridSpan w:val="13"/>
          </w:tcPr>
          <w:p w14:paraId="44DC8D8E" w14:textId="68B4110B" w:rsidR="006F57A1" w:rsidRPr="00957B3C" w:rsidRDefault="008D198E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6F57A1" w:rsidRPr="00902C4A" w14:paraId="6314BFB2" w14:textId="77777777" w:rsidTr="003C2028">
        <w:tc>
          <w:tcPr>
            <w:tcW w:w="9163" w:type="dxa"/>
            <w:gridSpan w:val="13"/>
          </w:tcPr>
          <w:p w14:paraId="1CFAF84F" w14:textId="77777777" w:rsidR="006F57A1" w:rsidRPr="00957B3C" w:rsidRDefault="006F57A1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6F57A1" w:rsidRPr="00902C4A" w14:paraId="3ED1FE5F" w14:textId="77777777" w:rsidTr="008D7024">
        <w:tc>
          <w:tcPr>
            <w:tcW w:w="9163" w:type="dxa"/>
            <w:gridSpan w:val="13"/>
            <w:shd w:val="clear" w:color="auto" w:fill="FFFFFF" w:themeFill="background1"/>
          </w:tcPr>
          <w:p w14:paraId="48C24B73" w14:textId="50824BC0" w:rsidR="0041437A" w:rsidRPr="008D7024" w:rsidRDefault="0041437A" w:rsidP="00A6742F">
            <w:pPr>
              <w:spacing w:line="276" w:lineRule="auto"/>
              <w:ind w:right="593"/>
              <w:jc w:val="both"/>
              <w:rPr>
                <w:rFonts w:cs="Arial"/>
                <w:szCs w:val="20"/>
                <w:lang w:val="sl-SI"/>
              </w:rPr>
            </w:pPr>
            <w:r w:rsidRPr="008D7024">
              <w:rPr>
                <w:rFonts w:cs="Arial"/>
                <w:szCs w:val="20"/>
                <w:lang w:val="sl-SI"/>
              </w:rPr>
              <w:t>dr. Lidija Kegljevič Zagorc, državna sekretarka, Ministrstvo za naravne vire in prostor</w:t>
            </w:r>
          </w:p>
          <w:p w14:paraId="0E88CF98" w14:textId="77777777" w:rsidR="006F57A1" w:rsidRPr="008D7024" w:rsidRDefault="0041437A" w:rsidP="00EF0DB5">
            <w:pPr>
              <w:spacing w:line="276" w:lineRule="auto"/>
              <w:ind w:right="593"/>
              <w:jc w:val="both"/>
              <w:rPr>
                <w:rFonts w:cs="Arial"/>
                <w:szCs w:val="20"/>
                <w:lang w:val="sl-SI"/>
              </w:rPr>
            </w:pPr>
            <w:r w:rsidRPr="008D7024">
              <w:rPr>
                <w:rFonts w:cs="Arial"/>
                <w:szCs w:val="20"/>
                <w:lang w:val="sl-SI"/>
              </w:rPr>
              <w:t>dr. Lidija Globevnik, generalna direktorica,</w:t>
            </w:r>
            <w:r w:rsidR="006F57A1" w:rsidRPr="008D7024">
              <w:rPr>
                <w:rFonts w:cs="Arial"/>
                <w:szCs w:val="20"/>
                <w:lang w:val="sl-SI"/>
              </w:rPr>
              <w:t xml:space="preserve"> Direktorat za vode, Ministrstvo za naravne vire in prostor</w:t>
            </w:r>
          </w:p>
          <w:p w14:paraId="75B51420" w14:textId="11AB979A" w:rsidR="008D7024" w:rsidRPr="008D7024" w:rsidRDefault="008D7024" w:rsidP="00EF0DB5">
            <w:pPr>
              <w:spacing w:line="276" w:lineRule="auto"/>
              <w:ind w:right="593"/>
              <w:jc w:val="both"/>
              <w:rPr>
                <w:rFonts w:cs="Arial"/>
                <w:szCs w:val="20"/>
                <w:lang w:val="sl-SI"/>
              </w:rPr>
            </w:pPr>
            <w:r w:rsidRPr="008D7024">
              <w:rPr>
                <w:rFonts w:cs="Arial"/>
                <w:szCs w:val="20"/>
                <w:lang w:val="sl-SI"/>
              </w:rPr>
              <w:t>Gregor Umek, namestnik generalne direktorice, Direktorat za vode, Ministrstvo za naravne vire in prostor</w:t>
            </w:r>
          </w:p>
        </w:tc>
      </w:tr>
      <w:tr w:rsidR="006F57A1" w:rsidRPr="00902C4A" w14:paraId="538DDD8B" w14:textId="77777777" w:rsidTr="003C2028">
        <w:tc>
          <w:tcPr>
            <w:tcW w:w="9163" w:type="dxa"/>
            <w:gridSpan w:val="13"/>
          </w:tcPr>
          <w:p w14:paraId="191847F9" w14:textId="77777777" w:rsidR="006F57A1" w:rsidRPr="00957B3C" w:rsidRDefault="006F57A1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957B3C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6F57A1" w:rsidRPr="00957B3C" w14:paraId="30E62235" w14:textId="77777777" w:rsidTr="003C2028">
        <w:tc>
          <w:tcPr>
            <w:tcW w:w="9163" w:type="dxa"/>
            <w:gridSpan w:val="13"/>
          </w:tcPr>
          <w:p w14:paraId="0478FF48" w14:textId="273ADB96" w:rsidR="006F57A1" w:rsidRPr="00957B3C" w:rsidRDefault="00EF0DB5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6F57A1" w:rsidRPr="00902C4A" w14:paraId="2F4075C6" w14:textId="77777777" w:rsidTr="003C2028">
        <w:tc>
          <w:tcPr>
            <w:tcW w:w="9163" w:type="dxa"/>
            <w:gridSpan w:val="13"/>
          </w:tcPr>
          <w:p w14:paraId="07BB15D0" w14:textId="77777777" w:rsidR="006F57A1" w:rsidRPr="00957B3C" w:rsidRDefault="006F57A1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6F57A1" w:rsidRPr="00957B3C" w14:paraId="43C7CBB4" w14:textId="77777777" w:rsidTr="003C2028">
        <w:tc>
          <w:tcPr>
            <w:tcW w:w="9163" w:type="dxa"/>
            <w:gridSpan w:val="13"/>
          </w:tcPr>
          <w:p w14:paraId="56F30305" w14:textId="77777777" w:rsidR="006F57A1" w:rsidRPr="00957B3C" w:rsidRDefault="006F57A1" w:rsidP="00A6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6F57A1" w:rsidRPr="00957B3C" w14:paraId="11AD9B50" w14:textId="77777777" w:rsidTr="003C2028">
        <w:tc>
          <w:tcPr>
            <w:tcW w:w="9163" w:type="dxa"/>
            <w:gridSpan w:val="13"/>
          </w:tcPr>
          <w:p w14:paraId="62DEA004" w14:textId="384866D7" w:rsidR="006F57A1" w:rsidRPr="00957B3C" w:rsidRDefault="006F57A1" w:rsidP="00A6742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t xml:space="preserve">5. Kratek povzetek gradiva: </w:t>
            </w:r>
          </w:p>
        </w:tc>
      </w:tr>
      <w:tr w:rsidR="00A468C2" w:rsidRPr="00902C4A" w14:paraId="503ED410" w14:textId="77777777" w:rsidTr="003C2028">
        <w:tc>
          <w:tcPr>
            <w:tcW w:w="9163" w:type="dxa"/>
            <w:gridSpan w:val="13"/>
          </w:tcPr>
          <w:p w14:paraId="6026A4B8" w14:textId="5235EA84" w:rsidR="00FB3829" w:rsidRDefault="00EF0DB5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Ministrstvo za naravne vire in prostor je na podlagi obveznosti, ki</w:t>
            </w:r>
            <w:r w:rsidR="00FB3829">
              <w:rPr>
                <w:rFonts w:eastAsia="Calibri" w:cs="Arial"/>
                <w:szCs w:val="20"/>
                <w:lang w:val="sl-SI"/>
              </w:rPr>
              <w:t xml:space="preserve"> izhajajo iz predpisov, ki urejajo področje kopalnih voda: </w:t>
            </w:r>
            <w:r w:rsidRPr="00957B3C">
              <w:rPr>
                <w:rFonts w:eastAsia="Calibri" w:cs="Arial"/>
                <w:szCs w:val="20"/>
                <w:lang w:val="sl-SI"/>
              </w:rPr>
              <w:t xml:space="preserve"> </w:t>
            </w:r>
            <w:proofErr w:type="spellStart"/>
            <w:r w:rsidR="00FB3829" w:rsidRPr="001C2F83">
              <w:rPr>
                <w:rFonts w:cs="Arial"/>
                <w:szCs w:val="20"/>
              </w:rPr>
              <w:t>Zakon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o </w:t>
            </w:r>
            <w:proofErr w:type="spellStart"/>
            <w:r w:rsidR="00FB3829" w:rsidRPr="001C2F83">
              <w:rPr>
                <w:rFonts w:cs="Arial"/>
                <w:szCs w:val="20"/>
              </w:rPr>
              <w:t>vodah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(</w:t>
            </w:r>
            <w:proofErr w:type="spellStart"/>
            <w:r w:rsidR="00FB3829" w:rsidRPr="001C2F83">
              <w:rPr>
                <w:rFonts w:cs="Arial"/>
                <w:szCs w:val="20"/>
              </w:rPr>
              <w:t>Uradni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list RS, </w:t>
            </w:r>
            <w:proofErr w:type="spellStart"/>
            <w:r w:rsidR="00FB3829" w:rsidRPr="001C2F83">
              <w:rPr>
                <w:rFonts w:cs="Arial"/>
                <w:szCs w:val="20"/>
              </w:rPr>
              <w:t>št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. </w:t>
            </w:r>
            <w:hyperlink r:id="rId24" w:tgtFrame="_blank" w:tooltip="Zakon o vodah (ZV-1)" w:history="1">
              <w:r w:rsidR="00FB3829" w:rsidRPr="001C2F83">
                <w:rPr>
                  <w:rFonts w:cs="Arial"/>
                  <w:szCs w:val="20"/>
                </w:rPr>
                <w:t>67/02</w:t>
              </w:r>
            </w:hyperlink>
            <w:r w:rsidR="00FB3829" w:rsidRPr="001C2F83">
              <w:rPr>
                <w:rFonts w:cs="Arial"/>
                <w:szCs w:val="20"/>
              </w:rPr>
              <w:t xml:space="preserve">, </w:t>
            </w:r>
            <w:hyperlink r:id="rId25" w:tgtFrame="_blank" w:tooltip="Zakon o spremembah in dopolnitvah zakona o zdravstveni inšpekciji" w:history="1">
              <w:r w:rsidR="00FB3829" w:rsidRPr="001C2F83">
                <w:rPr>
                  <w:rFonts w:cs="Arial"/>
                  <w:szCs w:val="20"/>
                </w:rPr>
                <w:t>2/04</w:t>
              </w:r>
            </w:hyperlink>
            <w:r w:rsidR="00FB3829" w:rsidRPr="001C2F83">
              <w:rPr>
                <w:rFonts w:cs="Arial"/>
                <w:szCs w:val="20"/>
              </w:rPr>
              <w:t xml:space="preserve"> – </w:t>
            </w:r>
            <w:proofErr w:type="spellStart"/>
            <w:r w:rsidR="00FB3829" w:rsidRPr="001C2F83">
              <w:rPr>
                <w:rFonts w:cs="Arial"/>
                <w:szCs w:val="20"/>
              </w:rPr>
              <w:t>ZZdrI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-A, </w:t>
            </w:r>
            <w:hyperlink r:id="rId26" w:tgtFrame="_blank" w:tooltip="Zakon o varstvu okolja" w:history="1">
              <w:r w:rsidR="00FB3829" w:rsidRPr="001C2F83">
                <w:rPr>
                  <w:rFonts w:cs="Arial"/>
                  <w:szCs w:val="20"/>
                </w:rPr>
                <w:t>41/04</w:t>
              </w:r>
            </w:hyperlink>
            <w:r w:rsidR="00FB3829" w:rsidRPr="001C2F83">
              <w:rPr>
                <w:rFonts w:cs="Arial"/>
                <w:szCs w:val="20"/>
              </w:rPr>
              <w:t xml:space="preserve"> – ZVO-1, </w:t>
            </w:r>
            <w:hyperlink r:id="rId27" w:tgtFrame="_blank" w:tooltip="Zakon o spremembah in dopolnitvah Zakona o vodah" w:history="1">
              <w:r w:rsidR="00FB3829" w:rsidRPr="001C2F83">
                <w:rPr>
                  <w:rFonts w:cs="Arial"/>
                  <w:szCs w:val="20"/>
                </w:rPr>
                <w:t>57/08</w:t>
              </w:r>
            </w:hyperlink>
            <w:r w:rsidR="00FB3829" w:rsidRPr="001C2F83">
              <w:rPr>
                <w:rFonts w:cs="Arial"/>
                <w:szCs w:val="20"/>
              </w:rPr>
              <w:t xml:space="preserve">, </w:t>
            </w:r>
            <w:hyperlink r:id="rId28" w:tgtFrame="_blank" w:tooltip="Zakon o spremembah in dopolnitvah Zakona o vodah" w:history="1">
              <w:r w:rsidR="00FB3829" w:rsidRPr="001C2F83">
                <w:rPr>
                  <w:rFonts w:cs="Arial"/>
                  <w:szCs w:val="20"/>
                </w:rPr>
                <w:t>57/12</w:t>
              </w:r>
            </w:hyperlink>
            <w:r w:rsidR="00FB3829" w:rsidRPr="001C2F83">
              <w:rPr>
                <w:rFonts w:cs="Arial"/>
                <w:szCs w:val="20"/>
              </w:rPr>
              <w:t xml:space="preserve">, </w:t>
            </w:r>
            <w:hyperlink r:id="rId29" w:tgtFrame="_blank" w:tooltip="Zakon o dopolnitvah Zakona o vodah" w:history="1">
              <w:r w:rsidR="00FB3829" w:rsidRPr="001C2F83">
                <w:rPr>
                  <w:rFonts w:cs="Arial"/>
                  <w:szCs w:val="20"/>
                </w:rPr>
                <w:t>100/13</w:t>
              </w:r>
            </w:hyperlink>
            <w:r w:rsidR="00FB3829" w:rsidRPr="001C2F83">
              <w:rPr>
                <w:rFonts w:cs="Arial"/>
                <w:szCs w:val="20"/>
              </w:rPr>
              <w:t xml:space="preserve">, </w:t>
            </w:r>
            <w:hyperlink r:id="rId30" w:tgtFrame="_blank" w:tooltip="Zakon o spremembah in dopolnitvah Zakona o vodah" w:history="1">
              <w:r w:rsidR="00FB3829" w:rsidRPr="001C2F83">
                <w:rPr>
                  <w:rFonts w:cs="Arial"/>
                  <w:szCs w:val="20"/>
                </w:rPr>
                <w:t>40/14</w:t>
              </w:r>
            </w:hyperlink>
            <w:r w:rsidR="00FB3829" w:rsidRPr="001C2F83">
              <w:rPr>
                <w:rFonts w:cs="Arial"/>
                <w:szCs w:val="20"/>
              </w:rPr>
              <w:t xml:space="preserve">, </w:t>
            </w:r>
            <w:hyperlink r:id="rId31" w:tgtFrame="_blank" w:tooltip="Zakon o spremembah in dopolnitvah Zakona o vodah" w:history="1">
              <w:r w:rsidR="00FB3829" w:rsidRPr="001C2F83">
                <w:rPr>
                  <w:rFonts w:cs="Arial"/>
                  <w:szCs w:val="20"/>
                </w:rPr>
                <w:t>56/15</w:t>
              </w:r>
            </w:hyperlink>
            <w:r w:rsidR="00FB3829" w:rsidRPr="001C2F83">
              <w:rPr>
                <w:rFonts w:cs="Arial"/>
                <w:szCs w:val="20"/>
              </w:rPr>
              <w:t xml:space="preserve">, </w:t>
            </w:r>
            <w:hyperlink r:id="rId32" w:tgtFrame="_blank" w:tooltip="Zakon o spremembah in dopolnitvah Zakona o vodah" w:history="1">
              <w:r w:rsidR="00FB3829" w:rsidRPr="001C2F83">
                <w:rPr>
                  <w:rFonts w:cs="Arial"/>
                  <w:szCs w:val="20"/>
                </w:rPr>
                <w:t>65/2</w:t>
              </w:r>
            </w:hyperlink>
            <w:r w:rsidR="00FB3829" w:rsidRPr="001C2F83">
              <w:rPr>
                <w:rFonts w:cs="Arial"/>
                <w:szCs w:val="20"/>
              </w:rPr>
              <w:t>0</w:t>
            </w:r>
            <w:r w:rsidR="00FB3829">
              <w:rPr>
                <w:rFonts w:cs="Arial"/>
                <w:szCs w:val="20"/>
              </w:rPr>
              <w:t>,</w:t>
            </w:r>
            <w:r w:rsidR="00FB3829" w:rsidRPr="001C2F83">
              <w:rPr>
                <w:rFonts w:cs="Arial"/>
                <w:szCs w:val="20"/>
              </w:rPr>
              <w:t xml:space="preserve"> </w:t>
            </w:r>
            <w:hyperlink r:id="rId33" w:tgtFrame="_blank" w:tooltip="Odločba o ugotovitvi, da so četrti odstavek Zakona o fitofarmacevtskih sredstvih, kolikor se nanaša na najožja vodovarstvena območja z najstrožjim vodovarstvenim režimom, 3. točka tretjega odstavka 74. člena in prvi odstavek in 2. točka drugega odstavka 7" w:history="1">
              <w:r w:rsidR="00FB3829" w:rsidRPr="001C2F83">
                <w:rPr>
                  <w:rFonts w:cs="Arial"/>
                  <w:szCs w:val="20"/>
                </w:rPr>
                <w:t>35/23</w:t>
              </w:r>
            </w:hyperlink>
            <w:r w:rsidR="00FB3829" w:rsidRPr="001C2F83">
              <w:rPr>
                <w:rFonts w:cs="Arial"/>
                <w:szCs w:val="20"/>
              </w:rPr>
              <w:t xml:space="preserve"> – </w:t>
            </w:r>
            <w:proofErr w:type="spellStart"/>
            <w:r w:rsidR="00FB3829" w:rsidRPr="001C2F83">
              <w:rPr>
                <w:rFonts w:cs="Arial"/>
                <w:szCs w:val="20"/>
              </w:rPr>
              <w:t>odl</w:t>
            </w:r>
            <w:proofErr w:type="spellEnd"/>
            <w:r w:rsidR="00FB3829" w:rsidRPr="001C2F83">
              <w:rPr>
                <w:rFonts w:cs="Arial"/>
                <w:szCs w:val="20"/>
              </w:rPr>
              <w:t>. US</w:t>
            </w:r>
            <w:r w:rsidR="00FB3829">
              <w:rPr>
                <w:rFonts w:cs="Arial"/>
                <w:szCs w:val="20"/>
              </w:rPr>
              <w:t>,</w:t>
            </w:r>
            <w:r w:rsidR="00FB3829" w:rsidRPr="001C2F83">
              <w:rPr>
                <w:rFonts w:cs="Arial"/>
                <w:szCs w:val="20"/>
              </w:rPr>
              <w:t> </w:t>
            </w:r>
            <w:hyperlink r:id="rId34" w:tgtFrame="_blank" w:tooltip="Zakon o uvajanju naprav za proizvodnjo električne energije iz obnovljivih virov energije" w:history="1">
              <w:r w:rsidR="00FB3829" w:rsidRPr="001C2F83">
                <w:rPr>
                  <w:rFonts w:cs="Arial"/>
                  <w:szCs w:val="20"/>
                </w:rPr>
                <w:t>78/23</w:t>
              </w:r>
            </w:hyperlink>
            <w:r w:rsidR="00FB3829" w:rsidRPr="001C2F83">
              <w:rPr>
                <w:rFonts w:cs="Arial"/>
                <w:szCs w:val="20"/>
              </w:rPr>
              <w:t> – ZUNPEOVE</w:t>
            </w:r>
            <w:r w:rsidR="00FB3829">
              <w:rPr>
                <w:rFonts w:cs="Arial"/>
                <w:szCs w:val="20"/>
              </w:rPr>
              <w:t xml:space="preserve"> in 52/24</w:t>
            </w:r>
            <w:r w:rsidR="00612206">
              <w:rPr>
                <w:rFonts w:cs="Arial"/>
                <w:szCs w:val="20"/>
              </w:rPr>
              <w:t xml:space="preserve"> – </w:t>
            </w:r>
            <w:proofErr w:type="spellStart"/>
            <w:r w:rsidR="00612206">
              <w:rPr>
                <w:rFonts w:cs="Arial"/>
                <w:szCs w:val="20"/>
              </w:rPr>
              <w:t>odl</w:t>
            </w:r>
            <w:proofErr w:type="spellEnd"/>
            <w:r w:rsidR="00612206">
              <w:rPr>
                <w:rFonts w:cs="Arial"/>
                <w:szCs w:val="20"/>
              </w:rPr>
              <w:t>. US</w:t>
            </w:r>
            <w:r w:rsidR="00FB3829" w:rsidRPr="001C2F83">
              <w:rPr>
                <w:rFonts w:cs="Arial"/>
                <w:szCs w:val="20"/>
              </w:rPr>
              <w:t xml:space="preserve">), </w:t>
            </w:r>
            <w:proofErr w:type="spellStart"/>
            <w:r w:rsidR="00FB3829" w:rsidRPr="001C2F83">
              <w:rPr>
                <w:rFonts w:cs="Arial"/>
                <w:szCs w:val="20"/>
              </w:rPr>
              <w:lastRenderedPageBreak/>
              <w:t>Uredba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o </w:t>
            </w:r>
            <w:proofErr w:type="spellStart"/>
            <w:r w:rsidR="00FB3829" w:rsidRPr="001C2F83">
              <w:rPr>
                <w:rFonts w:cs="Arial"/>
                <w:szCs w:val="20"/>
              </w:rPr>
              <w:t>upravljanju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</w:t>
            </w:r>
            <w:proofErr w:type="spellStart"/>
            <w:r w:rsidR="00FB3829" w:rsidRPr="001C2F83">
              <w:rPr>
                <w:rFonts w:cs="Arial"/>
                <w:szCs w:val="20"/>
              </w:rPr>
              <w:t>kakovosti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</w:t>
            </w:r>
            <w:proofErr w:type="spellStart"/>
            <w:r w:rsidR="00FB3829" w:rsidRPr="001C2F83">
              <w:rPr>
                <w:rFonts w:cs="Arial"/>
                <w:szCs w:val="20"/>
              </w:rPr>
              <w:t>kopalnih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</w:t>
            </w:r>
            <w:proofErr w:type="spellStart"/>
            <w:r w:rsidR="00FB3829" w:rsidRPr="001C2F83">
              <w:rPr>
                <w:rFonts w:cs="Arial"/>
                <w:szCs w:val="20"/>
              </w:rPr>
              <w:t>voda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(</w:t>
            </w:r>
            <w:proofErr w:type="spellStart"/>
            <w:r w:rsidR="00FB3829" w:rsidRPr="001C2F83">
              <w:rPr>
                <w:rFonts w:cs="Arial"/>
                <w:szCs w:val="20"/>
              </w:rPr>
              <w:t>Uradni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list RS, </w:t>
            </w:r>
            <w:proofErr w:type="spellStart"/>
            <w:r w:rsidR="00FB3829" w:rsidRPr="001C2F83">
              <w:rPr>
                <w:rFonts w:cs="Arial"/>
                <w:szCs w:val="20"/>
              </w:rPr>
              <w:t>št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. </w:t>
            </w:r>
            <w:hyperlink r:id="rId35" w:tgtFrame="_blank" w:tooltip="Uredba o upravljanju kakovosti kopalnih voda" w:history="1">
              <w:r w:rsidR="00FB3829" w:rsidRPr="001C2F83">
                <w:rPr>
                  <w:rFonts w:cs="Arial"/>
                  <w:szCs w:val="20"/>
                </w:rPr>
                <w:t>25/08</w:t>
              </w:r>
            </w:hyperlink>
            <w:r w:rsidR="00FB3829" w:rsidRPr="001C2F83">
              <w:rPr>
                <w:rFonts w:cs="Arial"/>
                <w:szCs w:val="20"/>
              </w:rPr>
              <w:t xml:space="preserve"> in </w:t>
            </w:r>
            <w:hyperlink r:id="rId36" w:tgtFrame="_blank" w:tooltip="Zakon o varstvu okolja" w:history="1">
              <w:r w:rsidR="00FB3829" w:rsidRPr="001C2F83">
                <w:rPr>
                  <w:rFonts w:cs="Arial"/>
                  <w:szCs w:val="20"/>
                </w:rPr>
                <w:t>44/22</w:t>
              </w:r>
            </w:hyperlink>
            <w:r w:rsidR="00FB3829" w:rsidRPr="001C2F83">
              <w:rPr>
                <w:rFonts w:cs="Arial"/>
                <w:szCs w:val="20"/>
              </w:rPr>
              <w:t xml:space="preserve"> – ZVO-2; v </w:t>
            </w:r>
            <w:proofErr w:type="spellStart"/>
            <w:r w:rsidR="00FB3829" w:rsidRPr="001C2F83">
              <w:rPr>
                <w:rFonts w:cs="Arial"/>
                <w:szCs w:val="20"/>
              </w:rPr>
              <w:t>nadaljevanju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: </w:t>
            </w:r>
            <w:proofErr w:type="spellStart"/>
            <w:r w:rsidR="00FB3829" w:rsidRPr="001C2F83">
              <w:rPr>
                <w:rFonts w:cs="Arial"/>
                <w:szCs w:val="20"/>
              </w:rPr>
              <w:t>Uredba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) in </w:t>
            </w:r>
            <w:proofErr w:type="spellStart"/>
            <w:r w:rsidR="00FB3829" w:rsidRPr="001C2F83">
              <w:rPr>
                <w:rFonts w:cs="Arial"/>
                <w:szCs w:val="20"/>
              </w:rPr>
              <w:t>Pravilnik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o </w:t>
            </w:r>
            <w:proofErr w:type="spellStart"/>
            <w:r w:rsidR="00FB3829" w:rsidRPr="001C2F83">
              <w:rPr>
                <w:rFonts w:cs="Arial"/>
                <w:szCs w:val="20"/>
              </w:rPr>
              <w:t>podrobnejših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</w:t>
            </w:r>
            <w:proofErr w:type="spellStart"/>
            <w:r w:rsidR="00FB3829" w:rsidRPr="001C2F83">
              <w:rPr>
                <w:rFonts w:cs="Arial"/>
                <w:szCs w:val="20"/>
              </w:rPr>
              <w:t>kriterijih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za </w:t>
            </w:r>
            <w:proofErr w:type="spellStart"/>
            <w:r w:rsidR="00FB3829" w:rsidRPr="001C2F83">
              <w:rPr>
                <w:rFonts w:cs="Arial"/>
                <w:szCs w:val="20"/>
              </w:rPr>
              <w:t>ugotavljanje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</w:t>
            </w:r>
            <w:proofErr w:type="spellStart"/>
            <w:r w:rsidR="00FB3829" w:rsidRPr="001C2F83">
              <w:rPr>
                <w:rFonts w:cs="Arial"/>
                <w:szCs w:val="20"/>
              </w:rPr>
              <w:t>kopalnih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</w:t>
            </w:r>
            <w:proofErr w:type="spellStart"/>
            <w:r w:rsidR="00FB3829" w:rsidRPr="001C2F83">
              <w:rPr>
                <w:rFonts w:cs="Arial"/>
                <w:szCs w:val="20"/>
              </w:rPr>
              <w:t>voda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(</w:t>
            </w:r>
            <w:proofErr w:type="spellStart"/>
            <w:r w:rsidR="00FB3829" w:rsidRPr="001C2F83">
              <w:rPr>
                <w:rFonts w:cs="Arial"/>
                <w:szCs w:val="20"/>
              </w:rPr>
              <w:t>Uradni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 list RS, </w:t>
            </w:r>
            <w:proofErr w:type="spellStart"/>
            <w:r w:rsidR="00FB3829" w:rsidRPr="001C2F83">
              <w:rPr>
                <w:rFonts w:cs="Arial"/>
                <w:szCs w:val="20"/>
              </w:rPr>
              <w:t>št</w:t>
            </w:r>
            <w:proofErr w:type="spellEnd"/>
            <w:r w:rsidR="00FB3829" w:rsidRPr="001C2F83">
              <w:rPr>
                <w:rFonts w:cs="Arial"/>
                <w:szCs w:val="20"/>
              </w:rPr>
              <w:t xml:space="preserve">. </w:t>
            </w:r>
            <w:hyperlink r:id="rId37" w:tgtFrame="_blank" w:tooltip="Pravilnik o podrobnejših kriterijih za ugotavljanje kopalnih voda" w:history="1">
              <w:r w:rsidR="00FB3829" w:rsidRPr="001C2F83">
                <w:rPr>
                  <w:rFonts w:cs="Arial"/>
                  <w:szCs w:val="20"/>
                </w:rPr>
                <w:t>39/08</w:t>
              </w:r>
            </w:hyperlink>
            <w:r w:rsidR="00FB3829" w:rsidRPr="001C2F83">
              <w:rPr>
                <w:rFonts w:cs="Arial"/>
                <w:szCs w:val="20"/>
              </w:rPr>
              <w:t>)</w:t>
            </w:r>
            <w:r w:rsidR="00FB3829">
              <w:rPr>
                <w:rFonts w:cs="Arial"/>
                <w:szCs w:val="20"/>
              </w:rPr>
              <w:t xml:space="preserve"> </w:t>
            </w:r>
            <w:r w:rsidRPr="00957B3C">
              <w:rPr>
                <w:rFonts w:eastAsia="Calibri" w:cs="Arial"/>
                <w:szCs w:val="20"/>
                <w:lang w:val="sl-SI"/>
              </w:rPr>
              <w:t>pripravilo osnutek predloga Uredbe o spremembah in dopolnitv</w:t>
            </w:r>
            <w:r w:rsidR="008D198E">
              <w:rPr>
                <w:rFonts w:eastAsia="Calibri" w:cs="Arial"/>
                <w:szCs w:val="20"/>
                <w:lang w:val="sl-SI"/>
              </w:rPr>
              <w:t>i</w:t>
            </w:r>
            <w:r w:rsidRPr="00957B3C">
              <w:rPr>
                <w:rFonts w:eastAsia="Calibri" w:cs="Arial"/>
                <w:szCs w:val="20"/>
                <w:lang w:val="sl-SI"/>
              </w:rPr>
              <w:t xml:space="preserve"> Uredbe o upravljanju kakovosti kopalnih voda. </w:t>
            </w:r>
          </w:p>
          <w:p w14:paraId="587B0610" w14:textId="77777777" w:rsidR="00DB7B27" w:rsidRDefault="00DB7B27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 w:cs="Arial"/>
                <w:szCs w:val="20"/>
                <w:lang w:val="sl-SI"/>
              </w:rPr>
            </w:pPr>
          </w:p>
          <w:p w14:paraId="4C2C0814" w14:textId="24D8270A" w:rsidR="00A468C2" w:rsidRPr="00660CCE" w:rsidRDefault="00EF0DB5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it-IT" w:eastAsia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S predlagan</w:t>
            </w:r>
            <w:r w:rsidR="008D198E">
              <w:rPr>
                <w:rFonts w:eastAsia="Calibri" w:cs="Arial"/>
                <w:szCs w:val="20"/>
                <w:lang w:val="sl-SI"/>
              </w:rPr>
              <w:t>o</w:t>
            </w:r>
            <w:r w:rsidRPr="00957B3C">
              <w:rPr>
                <w:rFonts w:eastAsia="Calibri" w:cs="Arial"/>
                <w:szCs w:val="20"/>
                <w:lang w:val="sl-SI"/>
              </w:rPr>
              <w:t xml:space="preserve"> </w:t>
            </w:r>
            <w:r w:rsidR="008D198E">
              <w:rPr>
                <w:rFonts w:eastAsia="Calibri" w:cs="Arial"/>
                <w:szCs w:val="20"/>
                <w:lang w:val="sl-SI"/>
              </w:rPr>
              <w:t xml:space="preserve"> uredbo </w:t>
            </w:r>
            <w:r w:rsidRPr="00957B3C">
              <w:rPr>
                <w:rFonts w:eastAsia="Calibri" w:cs="Arial"/>
                <w:szCs w:val="20"/>
                <w:lang w:val="sl-SI"/>
              </w:rPr>
              <w:t xml:space="preserve">se spremeni seznam kopalnih voda, ki je določen v </w:t>
            </w:r>
            <w:r w:rsidR="00612206">
              <w:rPr>
                <w:rFonts w:eastAsia="Calibri" w:cs="Arial"/>
                <w:szCs w:val="20"/>
                <w:lang w:val="sl-SI"/>
              </w:rPr>
              <w:t>p</w:t>
            </w:r>
            <w:r w:rsidRPr="00957B3C">
              <w:rPr>
                <w:rFonts w:eastAsia="Calibri" w:cs="Arial"/>
                <w:szCs w:val="20"/>
                <w:lang w:val="sl-SI"/>
              </w:rPr>
              <w:t>rilogi 1 Uredbe, in sicer na način, da se obstoječ</w:t>
            </w:r>
            <w:r w:rsidR="00612206">
              <w:rPr>
                <w:rFonts w:eastAsia="Calibri" w:cs="Arial"/>
                <w:szCs w:val="20"/>
                <w:lang w:val="sl-SI"/>
              </w:rPr>
              <w:t>a</w:t>
            </w:r>
            <w:r w:rsidRPr="00957B3C">
              <w:rPr>
                <w:rFonts w:eastAsia="Calibri" w:cs="Arial"/>
                <w:szCs w:val="20"/>
                <w:lang w:val="sl-SI"/>
              </w:rPr>
              <w:t xml:space="preserve"> </w:t>
            </w:r>
            <w:r w:rsidR="00612206">
              <w:rPr>
                <w:rFonts w:eastAsia="Calibri" w:cs="Arial"/>
                <w:szCs w:val="20"/>
                <w:lang w:val="sl-SI"/>
              </w:rPr>
              <w:t>p</w:t>
            </w:r>
            <w:r w:rsidRPr="00957B3C">
              <w:rPr>
                <w:rFonts w:eastAsia="Calibri" w:cs="Arial"/>
                <w:szCs w:val="20"/>
                <w:lang w:val="sl-SI"/>
              </w:rPr>
              <w:t>rilog</w:t>
            </w:r>
            <w:r w:rsidR="00612206">
              <w:rPr>
                <w:rFonts w:eastAsia="Calibri" w:cs="Arial"/>
                <w:szCs w:val="20"/>
                <w:lang w:val="sl-SI"/>
              </w:rPr>
              <w:t>a</w:t>
            </w:r>
            <w:r w:rsidRPr="00957B3C">
              <w:rPr>
                <w:rFonts w:eastAsia="Calibri" w:cs="Arial"/>
                <w:szCs w:val="20"/>
                <w:lang w:val="sl-SI"/>
              </w:rPr>
              <w:t xml:space="preserve"> 1 nadomesti z novo </w:t>
            </w:r>
            <w:r w:rsidR="00612206">
              <w:rPr>
                <w:rFonts w:eastAsia="Calibri" w:cs="Arial"/>
                <w:szCs w:val="20"/>
                <w:lang w:val="sl-SI"/>
              </w:rPr>
              <w:t>p</w:t>
            </w:r>
            <w:r w:rsidRPr="00957B3C">
              <w:rPr>
                <w:rFonts w:eastAsia="Calibri" w:cs="Arial"/>
                <w:szCs w:val="20"/>
                <w:lang w:val="sl-SI"/>
              </w:rPr>
              <w:t xml:space="preserve">rilogo, ki vključuje noveliran seznam kopalnih voda. </w:t>
            </w:r>
            <w:r w:rsidR="00660CCE">
              <w:rPr>
                <w:rFonts w:eastAsia="Calibri" w:cs="Arial"/>
                <w:szCs w:val="20"/>
                <w:lang w:val="sl-SI"/>
              </w:rPr>
              <w:t xml:space="preserve">Dodana je </w:t>
            </w:r>
            <w:r w:rsidR="00660CCE" w:rsidRPr="00660CCE">
              <w:rPr>
                <w:rFonts w:eastAsia="Calibri" w:cs="Arial"/>
                <w:szCs w:val="20"/>
                <w:lang w:val="sl-SI"/>
              </w:rPr>
              <w:t xml:space="preserve">definicija vplivnega območja in nov odstavek o </w:t>
            </w:r>
            <w:proofErr w:type="spellStart"/>
            <w:r w:rsidR="00660CCE" w:rsidRPr="00660CCE">
              <w:rPr>
                <w:rFonts w:eastAsia="Calibri" w:cs="Arial"/>
                <w:szCs w:val="20"/>
                <w:lang w:val="sl-SI"/>
              </w:rPr>
              <w:t>centroidih</w:t>
            </w:r>
            <w:proofErr w:type="spellEnd"/>
            <w:r w:rsidR="00660CCE" w:rsidRPr="00660CCE">
              <w:rPr>
                <w:rFonts w:eastAsia="Calibri" w:cs="Arial"/>
                <w:szCs w:val="20"/>
                <w:lang w:val="sl-SI"/>
              </w:rPr>
              <w:t>, ki so navedeni v prilogi 1</w:t>
            </w:r>
            <w:r w:rsidR="00660CCE">
              <w:rPr>
                <w:rFonts w:eastAsia="Calibri" w:cs="Arial"/>
                <w:szCs w:val="20"/>
                <w:lang w:val="sl-SI"/>
              </w:rPr>
              <w:t>.</w:t>
            </w:r>
          </w:p>
        </w:tc>
      </w:tr>
      <w:tr w:rsidR="00A468C2" w:rsidRPr="00957B3C" w14:paraId="4166C069" w14:textId="77777777" w:rsidTr="003C2028">
        <w:tc>
          <w:tcPr>
            <w:tcW w:w="9163" w:type="dxa"/>
            <w:gridSpan w:val="13"/>
          </w:tcPr>
          <w:p w14:paraId="155A39C4" w14:textId="77777777" w:rsidR="00A468C2" w:rsidRPr="00957B3C" w:rsidRDefault="00A468C2" w:rsidP="00A468C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lastRenderedPageBreak/>
              <w:t>6. Presoja posledic za:</w:t>
            </w:r>
          </w:p>
        </w:tc>
      </w:tr>
      <w:tr w:rsidR="00A468C2" w:rsidRPr="00957B3C" w14:paraId="7962BAF5" w14:textId="77777777" w:rsidTr="003C2028">
        <w:tc>
          <w:tcPr>
            <w:tcW w:w="1448" w:type="dxa"/>
          </w:tcPr>
          <w:p w14:paraId="1DF05C6E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2916AB19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65AEAE54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A468C2" w:rsidRPr="00957B3C" w14:paraId="78BA805A" w14:textId="77777777" w:rsidTr="003C2028">
        <w:tc>
          <w:tcPr>
            <w:tcW w:w="1448" w:type="dxa"/>
          </w:tcPr>
          <w:p w14:paraId="5BAB3F2A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53A31954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330F9B03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A468C2" w:rsidRPr="00957B3C" w14:paraId="5F8199FE" w14:textId="77777777" w:rsidTr="003C2028">
        <w:tc>
          <w:tcPr>
            <w:tcW w:w="1448" w:type="dxa"/>
          </w:tcPr>
          <w:p w14:paraId="25DAFABA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5CD17920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6B20AC5F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A468C2" w:rsidRPr="00957B3C" w14:paraId="4AA12004" w14:textId="77777777" w:rsidTr="003C2028">
        <w:tc>
          <w:tcPr>
            <w:tcW w:w="1448" w:type="dxa"/>
          </w:tcPr>
          <w:p w14:paraId="09FD8B41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5ED3F841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957B3C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04E7C5EF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A468C2" w:rsidRPr="00957B3C" w14:paraId="1960FB55" w14:textId="77777777" w:rsidTr="003C2028">
        <w:tc>
          <w:tcPr>
            <w:tcW w:w="1448" w:type="dxa"/>
          </w:tcPr>
          <w:p w14:paraId="22560A27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59D045B2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57B3C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260E9B1A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A468C2" w:rsidRPr="00957B3C" w14:paraId="1DFB7EF1" w14:textId="77777777" w:rsidTr="003C2028">
        <w:tc>
          <w:tcPr>
            <w:tcW w:w="1448" w:type="dxa"/>
          </w:tcPr>
          <w:p w14:paraId="389698E9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047502DB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57B3C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17FB47BB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A468C2" w:rsidRPr="00957B3C" w14:paraId="0EC288D7" w14:textId="77777777" w:rsidTr="003C2028">
        <w:tc>
          <w:tcPr>
            <w:tcW w:w="1448" w:type="dxa"/>
            <w:tcBorders>
              <w:bottom w:val="single" w:sz="4" w:space="0" w:color="auto"/>
            </w:tcBorders>
          </w:tcPr>
          <w:p w14:paraId="5441AB42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7653D64B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57B3C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0950FADA" w14:textId="77777777" w:rsidR="00A468C2" w:rsidRPr="00957B3C" w:rsidRDefault="00A468C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57B3C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02B43D90" w14:textId="77777777" w:rsidR="00A468C2" w:rsidRPr="00957B3C" w:rsidRDefault="00A468C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57B3C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57AA71E9" w14:textId="77777777" w:rsidR="00A468C2" w:rsidRPr="00957B3C" w:rsidRDefault="00A468C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57B3C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40E0E51E" w14:textId="77777777" w:rsidR="00A468C2" w:rsidRPr="00957B3C" w:rsidRDefault="00A468C2" w:rsidP="00A468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A468C2" w:rsidRPr="00902C4A" w14:paraId="56C8D1DB" w14:textId="77777777" w:rsidTr="003C2028"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AE2" w14:textId="77777777" w:rsidR="00A468C2" w:rsidRPr="00957B3C" w:rsidRDefault="00A468C2" w:rsidP="00A468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14:paraId="55F94494" w14:textId="77777777" w:rsidR="00A468C2" w:rsidRPr="00957B3C" w:rsidRDefault="00A468C2" w:rsidP="00A468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957B3C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</w:tc>
      </w:tr>
      <w:tr w:rsidR="00A468C2" w:rsidRPr="00902C4A" w14:paraId="1B47221A" w14:textId="77777777" w:rsidTr="003C2028"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7B491" w14:textId="77777777" w:rsidR="00A468C2" w:rsidRPr="00957B3C" w:rsidRDefault="00A468C2" w:rsidP="00A468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:rsidR="00A468C2" w:rsidRPr="00957B3C" w14:paraId="3309A8AD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0A01" w14:textId="77777777" w:rsidR="00A468C2" w:rsidRPr="00957B3C" w:rsidRDefault="00A468C2" w:rsidP="00A468C2">
            <w:pPr>
              <w:widowControl w:val="0"/>
              <w:spacing w:line="276" w:lineRule="auto"/>
              <w:ind w:left="-122" w:right="-112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193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A7E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8AA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306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t + 3</w:t>
            </w:r>
          </w:p>
        </w:tc>
      </w:tr>
      <w:tr w:rsidR="00A468C2" w:rsidRPr="00957B3C" w14:paraId="4340892E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0DE" w14:textId="77777777" w:rsidR="00A468C2" w:rsidRPr="00957B3C" w:rsidRDefault="00A468C2" w:rsidP="00A468C2">
            <w:pPr>
              <w:widowControl w:val="0"/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957B3C">
              <w:rPr>
                <w:rFonts w:eastAsia="Calibri" w:cs="Arial"/>
                <w:bCs/>
                <w:szCs w:val="20"/>
                <w:lang w:val="sl-SI"/>
              </w:rPr>
              <w:t>Predvideno povečanje (+) ali zmanjšanje (</w:t>
            </w:r>
            <w:r w:rsidRPr="00957B3C">
              <w:rPr>
                <w:rFonts w:ascii="Calibri" w:eastAsia="Calibri" w:hAnsi="Calibri"/>
                <w:b/>
                <w:szCs w:val="20"/>
                <w:lang w:val="sl-SI"/>
              </w:rPr>
              <w:t>–</w:t>
            </w:r>
            <w:r w:rsidRPr="00957B3C">
              <w:rPr>
                <w:rFonts w:eastAsia="Calibri"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FB15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2495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1457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0786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39E4D684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79F6" w14:textId="77777777" w:rsidR="00A468C2" w:rsidRPr="00957B3C" w:rsidRDefault="00A468C2" w:rsidP="00A468C2">
            <w:pPr>
              <w:widowControl w:val="0"/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957B3C">
              <w:rPr>
                <w:rFonts w:eastAsia="Calibri" w:cs="Arial"/>
                <w:bCs/>
                <w:szCs w:val="20"/>
                <w:lang w:val="sl-SI"/>
              </w:rPr>
              <w:t>Predvideno povečanje (+) ali zmanjšanje (</w:t>
            </w:r>
            <w:r w:rsidRPr="00957B3C">
              <w:rPr>
                <w:rFonts w:ascii="Calibri" w:eastAsia="Calibri" w:hAnsi="Calibri"/>
                <w:b/>
                <w:szCs w:val="20"/>
                <w:lang w:val="sl-SI"/>
              </w:rPr>
              <w:t>–</w:t>
            </w:r>
            <w:r w:rsidRPr="00957B3C">
              <w:rPr>
                <w:rFonts w:eastAsia="Calibri"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9A74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D94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DB66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094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2ACD5AEF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D66" w14:textId="77777777" w:rsidR="00A468C2" w:rsidRPr="00957B3C" w:rsidRDefault="00A468C2" w:rsidP="00A468C2">
            <w:pPr>
              <w:widowControl w:val="0"/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957B3C">
              <w:rPr>
                <w:rFonts w:eastAsia="Calibri" w:cs="Arial"/>
                <w:bCs/>
                <w:szCs w:val="20"/>
                <w:lang w:val="sl-SI"/>
              </w:rPr>
              <w:t>Predvideno povečanje (+) ali zmanjšanje (</w:t>
            </w:r>
            <w:r w:rsidRPr="00957B3C">
              <w:rPr>
                <w:rFonts w:ascii="Calibri" w:eastAsia="Calibri" w:hAnsi="Calibri"/>
                <w:b/>
                <w:szCs w:val="20"/>
                <w:lang w:val="sl-SI"/>
              </w:rPr>
              <w:t>–</w:t>
            </w:r>
            <w:r w:rsidRPr="00957B3C">
              <w:rPr>
                <w:rFonts w:eastAsia="Calibri"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C48E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65C2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AC13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449F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  <w:tr w:rsidR="00A468C2" w:rsidRPr="00957B3C" w14:paraId="5BF9E289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E21" w14:textId="77777777" w:rsidR="00A468C2" w:rsidRPr="00957B3C" w:rsidRDefault="00A468C2" w:rsidP="00A468C2">
            <w:pPr>
              <w:widowControl w:val="0"/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957B3C">
              <w:rPr>
                <w:rFonts w:eastAsia="Calibri" w:cs="Arial"/>
                <w:bCs/>
                <w:szCs w:val="20"/>
                <w:lang w:val="sl-SI"/>
              </w:rPr>
              <w:t>Predvideno povečanje (+) ali zmanjšanje (</w:t>
            </w:r>
            <w:r w:rsidRPr="00957B3C">
              <w:rPr>
                <w:rFonts w:ascii="Calibri" w:eastAsia="Calibri" w:hAnsi="Calibri"/>
                <w:b/>
                <w:szCs w:val="20"/>
                <w:lang w:val="sl-SI"/>
              </w:rPr>
              <w:t>–</w:t>
            </w:r>
            <w:r w:rsidRPr="00957B3C">
              <w:rPr>
                <w:rFonts w:eastAsia="Calibri"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086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9190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395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5E8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  <w:tr w:rsidR="00A468C2" w:rsidRPr="00957B3C" w14:paraId="5168165F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6E3" w14:textId="77777777" w:rsidR="00A468C2" w:rsidRPr="00957B3C" w:rsidRDefault="00A468C2" w:rsidP="00A468C2">
            <w:pPr>
              <w:widowControl w:val="0"/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957B3C">
              <w:rPr>
                <w:rFonts w:eastAsia="Calibri" w:cs="Arial"/>
                <w:bCs/>
                <w:szCs w:val="20"/>
                <w:lang w:val="sl-SI"/>
              </w:rPr>
              <w:t>Predvideno povečanje (+) ali zmanjšanje (</w:t>
            </w:r>
            <w:r w:rsidRPr="00957B3C">
              <w:rPr>
                <w:rFonts w:ascii="Calibri" w:eastAsia="Calibri" w:hAnsi="Calibri"/>
                <w:b/>
                <w:szCs w:val="20"/>
                <w:lang w:val="sl-SI"/>
              </w:rPr>
              <w:t>–</w:t>
            </w:r>
            <w:r w:rsidRPr="00957B3C">
              <w:rPr>
                <w:rFonts w:eastAsia="Calibri"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245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568F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F74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760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A468C2" w:rsidRPr="00902C4A" w14:paraId="25ED5537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2F12B4" w14:textId="77777777" w:rsidR="00A468C2" w:rsidRPr="00957B3C" w:rsidRDefault="00A468C2" w:rsidP="00A468C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A468C2" w:rsidRPr="00902C4A" w14:paraId="799E0CE5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EADFF2" w14:textId="77777777" w:rsidR="00A468C2" w:rsidRPr="00957B3C" w:rsidRDefault="00A468C2" w:rsidP="00A468C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A468C2" w:rsidRPr="00957B3C" w14:paraId="754BF987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A00F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lastRenderedPageBreak/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476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181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2C5F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1AD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Znesek za t + 1</w:t>
            </w:r>
          </w:p>
        </w:tc>
      </w:tr>
      <w:tr w:rsidR="00A468C2" w:rsidRPr="00957B3C" w14:paraId="344BB0AF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AE85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588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DEE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900A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B8A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52D6C7A2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0237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CD41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ED9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196D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855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302627D4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B21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C56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FD53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29FE7A99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D2BF37" w14:textId="77777777" w:rsidR="00A468C2" w:rsidRPr="00957B3C" w:rsidRDefault="00A468C2" w:rsidP="00A468C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A468C2" w:rsidRPr="00957B3C" w14:paraId="3F5371CB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C5A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C816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C119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8C0A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8B4" w14:textId="77777777" w:rsidR="00A468C2" w:rsidRPr="00957B3C" w:rsidRDefault="00A468C2" w:rsidP="00A468C2">
            <w:pPr>
              <w:widowControl w:val="0"/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 xml:space="preserve">Znesek za t + 1 </w:t>
            </w:r>
          </w:p>
        </w:tc>
      </w:tr>
      <w:tr w:rsidR="00A468C2" w:rsidRPr="00957B3C" w14:paraId="65A6C8A8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402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FF5C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F00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0DC7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6FC6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6529E246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CB0B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420F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03DA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AA33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E81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09AD7252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61A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51C9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AA8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5DB825DF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076B9C" w14:textId="77777777" w:rsidR="00A468C2" w:rsidRPr="00957B3C" w:rsidRDefault="00A468C2" w:rsidP="00A468C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proofErr w:type="spellEnd"/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A468C2" w:rsidRPr="00957B3C" w14:paraId="35756746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D2EB" w14:textId="77777777" w:rsidR="00A468C2" w:rsidRPr="00957B3C" w:rsidRDefault="00A468C2" w:rsidP="00A468C2">
            <w:pPr>
              <w:widowControl w:val="0"/>
              <w:spacing w:line="276" w:lineRule="auto"/>
              <w:ind w:left="-122" w:right="-112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8BB1" w14:textId="77777777" w:rsidR="00A468C2" w:rsidRPr="00957B3C" w:rsidRDefault="00A468C2" w:rsidP="00A468C2">
            <w:pPr>
              <w:widowControl w:val="0"/>
              <w:spacing w:line="276" w:lineRule="auto"/>
              <w:ind w:left="-122" w:right="-112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C4C4" w14:textId="77777777" w:rsidR="00A468C2" w:rsidRPr="00957B3C" w:rsidRDefault="00A468C2" w:rsidP="00A468C2">
            <w:pPr>
              <w:widowControl w:val="0"/>
              <w:spacing w:line="276" w:lineRule="auto"/>
              <w:ind w:left="-122" w:right="-112"/>
              <w:jc w:val="center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/>
              </w:rPr>
              <w:t>Znesek za t + 1</w:t>
            </w:r>
          </w:p>
        </w:tc>
      </w:tr>
      <w:tr w:rsidR="00A468C2" w:rsidRPr="00957B3C" w14:paraId="2D2FC929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616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3C24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1E8C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2F8C1E21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DBE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1F50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03B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187B4D5A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9189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FB6D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973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A468C2" w:rsidRPr="00957B3C" w14:paraId="1D570DF1" w14:textId="77777777" w:rsidTr="003C2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30BD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A199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362" w14:textId="77777777" w:rsidR="00A468C2" w:rsidRPr="00957B3C" w:rsidRDefault="00A468C2" w:rsidP="00A468C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A468C2" w:rsidRPr="00902C4A" w14:paraId="52C64613" w14:textId="77777777" w:rsidTr="007A5942">
        <w:trPr>
          <w:gridAfter w:val="1"/>
          <w:wAfter w:w="63" w:type="dxa"/>
          <w:trHeight w:val="1125"/>
        </w:trPr>
        <w:tc>
          <w:tcPr>
            <w:tcW w:w="9100" w:type="dxa"/>
            <w:gridSpan w:val="12"/>
          </w:tcPr>
          <w:p w14:paraId="2FBE97E4" w14:textId="77777777" w:rsidR="00A468C2" w:rsidRPr="00957B3C" w:rsidRDefault="00A468C2" w:rsidP="00A468C2">
            <w:pPr>
              <w:widowControl w:val="0"/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</w:p>
          <w:p w14:paraId="3DD5C84A" w14:textId="77777777" w:rsidR="00A468C2" w:rsidRPr="00957B3C" w:rsidRDefault="00A468C2" w:rsidP="00A468C2">
            <w:pPr>
              <w:widowControl w:val="0"/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957B3C">
              <w:rPr>
                <w:rFonts w:eastAsia="Calibri" w:cs="Arial"/>
                <w:b/>
                <w:szCs w:val="20"/>
                <w:lang w:val="sl-SI"/>
              </w:rPr>
              <w:t>OBRAZLOŽITEV:</w:t>
            </w:r>
          </w:p>
          <w:p w14:paraId="4D719D24" w14:textId="77777777" w:rsidR="00A468C2" w:rsidRPr="00957B3C" w:rsidRDefault="00A468C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284" w:hanging="284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1AA65B40" w14:textId="77777777" w:rsidR="00A468C2" w:rsidRPr="00957B3C" w:rsidRDefault="00A468C2" w:rsidP="00A468C2">
            <w:pPr>
              <w:widowControl w:val="0"/>
              <w:spacing w:line="276" w:lineRule="auto"/>
              <w:ind w:left="360" w:hanging="76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7B0772AC" w14:textId="77777777" w:rsidR="00A468C2" w:rsidRPr="00957B3C" w:rsidRDefault="00A468C2">
            <w:pPr>
              <w:widowControl w:val="0"/>
              <w:numPr>
                <w:ilvl w:val="0"/>
                <w:numId w:val="3"/>
              </w:numPr>
              <w:suppressAutoHyphens/>
              <w:spacing w:after="200" w:line="276" w:lineRule="auto"/>
              <w:jc w:val="both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67C73B2D" w14:textId="77777777" w:rsidR="00A468C2" w:rsidRPr="00957B3C" w:rsidRDefault="00A468C2">
            <w:pPr>
              <w:widowControl w:val="0"/>
              <w:numPr>
                <w:ilvl w:val="0"/>
                <w:numId w:val="3"/>
              </w:numPr>
              <w:suppressAutoHyphens/>
              <w:spacing w:after="200" w:line="276" w:lineRule="auto"/>
              <w:jc w:val="both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61360F94" w14:textId="77777777" w:rsidR="00A468C2" w:rsidRPr="00957B3C" w:rsidRDefault="00A468C2">
            <w:pPr>
              <w:widowControl w:val="0"/>
              <w:numPr>
                <w:ilvl w:val="0"/>
                <w:numId w:val="3"/>
              </w:numPr>
              <w:suppressAutoHyphens/>
              <w:spacing w:after="200" w:line="276" w:lineRule="auto"/>
              <w:jc w:val="both"/>
              <w:rPr>
                <w:rFonts w:eastAsia="Calibri" w:cs="Arial"/>
                <w:szCs w:val="20"/>
                <w:lang w:val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14:paraId="72007F9F" w14:textId="77777777" w:rsidR="00A468C2" w:rsidRPr="00957B3C" w:rsidRDefault="00A468C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284" w:hanging="284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182CF552" w14:textId="77777777" w:rsidR="00A468C2" w:rsidRPr="00957B3C" w:rsidRDefault="00A468C2" w:rsidP="00A468C2">
            <w:pPr>
              <w:widowControl w:val="0"/>
              <w:spacing w:line="276" w:lineRule="auto"/>
              <w:ind w:left="284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FCBF653" w14:textId="77777777" w:rsidR="00A468C2" w:rsidRPr="00957B3C" w:rsidRDefault="00A468C2" w:rsidP="00A468C2">
            <w:pPr>
              <w:widowControl w:val="0"/>
              <w:suppressAutoHyphens/>
              <w:spacing w:line="276" w:lineRule="auto"/>
              <w:ind w:left="720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proofErr w:type="spellStart"/>
            <w:r w:rsidRPr="00957B3C">
              <w:rPr>
                <w:rFonts w:eastAsia="Calibri"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957B3C">
              <w:rPr>
                <w:rFonts w:eastAsia="Calibri"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1EB59616" w14:textId="77777777" w:rsidR="00A468C2" w:rsidRPr="00957B3C" w:rsidRDefault="00A468C2" w:rsidP="00A468C2">
            <w:pPr>
              <w:widowControl w:val="0"/>
              <w:spacing w:line="276" w:lineRule="auto"/>
              <w:ind w:left="284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957B3C">
              <w:rPr>
                <w:rFonts w:eastAsia="Calibri" w:cs="Arial"/>
                <w:szCs w:val="20"/>
                <w:lang w:val="sl-SI" w:eastAsia="sl-SI"/>
              </w:rPr>
              <w:t>II.b</w:t>
            </w:r>
            <w:proofErr w:type="spellEnd"/>
            <w:r w:rsidRPr="00957B3C">
              <w:rPr>
                <w:rFonts w:eastAsia="Calibri"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14:paraId="374B8BDB" w14:textId="77777777" w:rsidR="00A468C2" w:rsidRPr="00957B3C" w:rsidRDefault="00A468C2">
            <w:pPr>
              <w:widowControl w:val="0"/>
              <w:numPr>
                <w:ilvl w:val="0"/>
                <w:numId w:val="4"/>
              </w:numPr>
              <w:suppressAutoHyphens/>
              <w:spacing w:after="200" w:line="276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68411D6F" w14:textId="77777777" w:rsidR="00A468C2" w:rsidRPr="00957B3C" w:rsidRDefault="00A468C2">
            <w:pPr>
              <w:widowControl w:val="0"/>
              <w:numPr>
                <w:ilvl w:val="0"/>
                <w:numId w:val="4"/>
              </w:numPr>
              <w:suppressAutoHyphens/>
              <w:spacing w:after="200" w:line="276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2513131A" w14:textId="77777777" w:rsidR="00A468C2" w:rsidRPr="00957B3C" w:rsidRDefault="00A468C2">
            <w:pPr>
              <w:widowControl w:val="0"/>
              <w:numPr>
                <w:ilvl w:val="0"/>
                <w:numId w:val="4"/>
              </w:numPr>
              <w:suppressAutoHyphens/>
              <w:spacing w:after="200" w:line="276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>proračunske postavke.</w:t>
            </w:r>
          </w:p>
          <w:p w14:paraId="67D095DF" w14:textId="77777777" w:rsidR="00A468C2" w:rsidRPr="00957B3C" w:rsidRDefault="00A468C2" w:rsidP="00A468C2">
            <w:pPr>
              <w:widowControl w:val="0"/>
              <w:spacing w:line="276" w:lineRule="auto"/>
              <w:ind w:left="284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lastRenderedPageBreak/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957B3C">
              <w:rPr>
                <w:rFonts w:eastAsia="Calibri" w:cs="Arial"/>
                <w:szCs w:val="20"/>
                <w:lang w:val="sl-SI" w:eastAsia="sl-SI"/>
              </w:rPr>
              <w:t>II.b</w:t>
            </w:r>
            <w:proofErr w:type="spellEnd"/>
            <w:r w:rsidRPr="00957B3C">
              <w:rPr>
                <w:rFonts w:eastAsia="Calibri"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48128C83" w14:textId="77777777" w:rsidR="00A468C2" w:rsidRPr="00957B3C" w:rsidRDefault="00A468C2" w:rsidP="00A468C2">
            <w:pPr>
              <w:widowControl w:val="0"/>
              <w:suppressAutoHyphens/>
              <w:spacing w:line="276" w:lineRule="auto"/>
              <w:ind w:left="714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proofErr w:type="spellStart"/>
            <w:r w:rsidRPr="00957B3C">
              <w:rPr>
                <w:rFonts w:eastAsia="Calibri"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957B3C">
              <w:rPr>
                <w:rFonts w:eastAsia="Calibri"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0AA56B23" w14:textId="77777777" w:rsidR="00A468C2" w:rsidRPr="00957B3C" w:rsidRDefault="00A468C2" w:rsidP="00A468C2">
            <w:pPr>
              <w:widowControl w:val="0"/>
              <w:spacing w:line="276" w:lineRule="auto"/>
              <w:ind w:left="284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957B3C">
              <w:rPr>
                <w:rFonts w:eastAsia="Calibri" w:cs="Arial"/>
                <w:szCs w:val="20"/>
                <w:lang w:val="sl-SI" w:eastAsia="sl-SI"/>
              </w:rPr>
              <w:t>II.a</w:t>
            </w:r>
            <w:proofErr w:type="spellEnd"/>
            <w:r w:rsidRPr="00957B3C">
              <w:rPr>
                <w:rFonts w:eastAsia="Calibri" w:cs="Arial"/>
                <w:szCs w:val="20"/>
                <w:lang w:val="sl-SI" w:eastAsia="sl-SI"/>
              </w:rPr>
              <w:t>.</w:t>
            </w:r>
          </w:p>
          <w:p w14:paraId="070BE6A0" w14:textId="77777777" w:rsidR="00A468C2" w:rsidRPr="00957B3C" w:rsidRDefault="00A468C2" w:rsidP="00A468C2">
            <w:pPr>
              <w:widowControl w:val="0"/>
              <w:suppressAutoHyphens/>
              <w:spacing w:line="276" w:lineRule="auto"/>
              <w:ind w:left="714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proofErr w:type="spellStart"/>
            <w:r w:rsidRPr="00957B3C">
              <w:rPr>
                <w:rFonts w:eastAsia="Calibri"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957B3C">
              <w:rPr>
                <w:rFonts w:eastAsia="Calibri"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6E9B317C" w14:textId="77777777" w:rsidR="00A468C2" w:rsidRPr="00957B3C" w:rsidRDefault="00A468C2" w:rsidP="00A468C2">
            <w:pPr>
              <w:widowControl w:val="0"/>
              <w:spacing w:line="276" w:lineRule="auto"/>
              <w:ind w:left="284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957B3C">
              <w:rPr>
                <w:rFonts w:eastAsia="Calibri"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957B3C">
              <w:rPr>
                <w:rFonts w:eastAsia="Calibri" w:cs="Arial"/>
                <w:szCs w:val="20"/>
                <w:lang w:val="sl-SI" w:eastAsia="sl-SI"/>
              </w:rPr>
              <w:t>II.a</w:t>
            </w:r>
            <w:proofErr w:type="spellEnd"/>
            <w:r w:rsidRPr="00957B3C">
              <w:rPr>
                <w:rFonts w:eastAsia="Calibri"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957B3C">
              <w:rPr>
                <w:rFonts w:eastAsia="Calibri" w:cs="Arial"/>
                <w:szCs w:val="20"/>
                <w:lang w:val="sl-SI" w:eastAsia="sl-SI"/>
              </w:rPr>
              <w:t>II.b</w:t>
            </w:r>
            <w:proofErr w:type="spellEnd"/>
            <w:r w:rsidRPr="00957B3C">
              <w:rPr>
                <w:rFonts w:eastAsia="Calibri"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A468C2" w:rsidRPr="00957B3C" w14:paraId="01BFC481" w14:textId="77777777" w:rsidTr="003C2028">
        <w:trPr>
          <w:gridAfter w:val="1"/>
          <w:wAfter w:w="63" w:type="dxa"/>
        </w:trPr>
        <w:tc>
          <w:tcPr>
            <w:tcW w:w="9100" w:type="dxa"/>
            <w:gridSpan w:val="12"/>
          </w:tcPr>
          <w:p w14:paraId="1B7B33A0" w14:textId="77777777" w:rsidR="00A468C2" w:rsidRPr="00957B3C" w:rsidRDefault="00A468C2" w:rsidP="00A468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57B3C">
              <w:rPr>
                <w:rFonts w:cs="Arial"/>
                <w:b/>
                <w:szCs w:val="20"/>
                <w:lang w:val="sl-SI" w:eastAsia="sl-SI"/>
              </w:rPr>
              <w:lastRenderedPageBreak/>
              <w:t>7.b Predstavitev ocene finančnih posledic pod 40.000 EUR:</w:t>
            </w:r>
          </w:p>
          <w:p w14:paraId="60784A1A" w14:textId="0B881391" w:rsidR="00A468C2" w:rsidRPr="00957B3C" w:rsidRDefault="00A468C2" w:rsidP="00A468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lang w:val="sl-SI"/>
              </w:rPr>
            </w:pPr>
            <w:r w:rsidRPr="00957B3C">
              <w:rPr>
                <w:lang w:val="sl-SI"/>
              </w:rPr>
              <w:t>/</w:t>
            </w:r>
          </w:p>
        </w:tc>
      </w:tr>
      <w:tr w:rsidR="00A468C2" w:rsidRPr="00957B3C" w14:paraId="671A7CCD" w14:textId="77777777" w:rsidTr="003C2028">
        <w:trPr>
          <w:gridAfter w:val="1"/>
          <w:wAfter w:w="63" w:type="dxa"/>
          <w:trHeight w:val="37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4269" w14:textId="77777777" w:rsidR="00A468C2" w:rsidRPr="00957B3C" w:rsidRDefault="00A468C2" w:rsidP="00A468C2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957B3C">
              <w:rPr>
                <w:rFonts w:cs="Arial"/>
                <w:b/>
                <w:szCs w:val="20"/>
                <w:lang w:val="sl-SI"/>
              </w:rPr>
              <w:t>8. Predstavitev sodelovanja z združenji občin: /</w:t>
            </w:r>
          </w:p>
        </w:tc>
      </w:tr>
      <w:tr w:rsidR="00A468C2" w:rsidRPr="00957B3C" w14:paraId="69145420" w14:textId="77777777" w:rsidTr="003C2028">
        <w:trPr>
          <w:gridAfter w:val="1"/>
          <w:wAfter w:w="63" w:type="dxa"/>
        </w:trPr>
        <w:tc>
          <w:tcPr>
            <w:tcW w:w="6669" w:type="dxa"/>
            <w:gridSpan w:val="9"/>
          </w:tcPr>
          <w:p w14:paraId="7E32C053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7C093A04" w14:textId="77777777" w:rsidR="00A468C2" w:rsidRPr="00957B3C" w:rsidRDefault="00A468C2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>pristojnosti občin,</w:t>
            </w:r>
          </w:p>
          <w:p w14:paraId="0903B40D" w14:textId="77777777" w:rsidR="00A468C2" w:rsidRPr="00957B3C" w:rsidRDefault="00A468C2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>delovanje občin,</w:t>
            </w:r>
          </w:p>
          <w:p w14:paraId="6E1F0F4B" w14:textId="77777777" w:rsidR="00A468C2" w:rsidRPr="00957B3C" w:rsidRDefault="00A468C2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>financiranje občin.</w:t>
            </w:r>
          </w:p>
          <w:p w14:paraId="389A8F68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14:paraId="1C7C56A2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957B3C">
              <w:rPr>
                <w:sz w:val="20"/>
                <w:szCs w:val="20"/>
              </w:rPr>
              <w:t>NE</w:t>
            </w:r>
          </w:p>
        </w:tc>
      </w:tr>
      <w:tr w:rsidR="00A468C2" w:rsidRPr="005F2BEC" w14:paraId="184D139F" w14:textId="77777777" w:rsidTr="003C2028">
        <w:trPr>
          <w:gridAfter w:val="1"/>
          <w:wAfter w:w="63" w:type="dxa"/>
          <w:trHeight w:val="274"/>
        </w:trPr>
        <w:tc>
          <w:tcPr>
            <w:tcW w:w="9100" w:type="dxa"/>
            <w:gridSpan w:val="12"/>
          </w:tcPr>
          <w:p w14:paraId="4BEC3035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3F024043" w14:textId="77777777" w:rsidR="00A468C2" w:rsidRPr="00C826F4" w:rsidRDefault="00A468C2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 xml:space="preserve">Skupnosti občin Slovenije </w:t>
            </w:r>
            <w:r w:rsidRPr="00C826F4">
              <w:rPr>
                <w:iCs/>
                <w:sz w:val="20"/>
                <w:szCs w:val="20"/>
              </w:rPr>
              <w:t>SOS: DA/</w:t>
            </w:r>
            <w:r w:rsidRPr="00C826F4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54683077" w14:textId="77777777" w:rsidR="00A468C2" w:rsidRPr="00C826F4" w:rsidRDefault="00A468C2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C826F4">
              <w:rPr>
                <w:iCs/>
                <w:sz w:val="20"/>
                <w:szCs w:val="20"/>
              </w:rPr>
              <w:t>Združenju občin Slovenije ZOS: DA/</w:t>
            </w:r>
            <w:r w:rsidRPr="00C826F4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3C18352D" w14:textId="77777777" w:rsidR="00A468C2" w:rsidRPr="00C826F4" w:rsidRDefault="00A468C2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C826F4">
              <w:rPr>
                <w:iCs/>
                <w:sz w:val="20"/>
                <w:szCs w:val="20"/>
              </w:rPr>
              <w:t>Združenju mestnih občin Slovenije ZMOS: DA/</w:t>
            </w:r>
            <w:r w:rsidRPr="00C826F4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07BCC110" w14:textId="77777777" w:rsidR="00A468C2" w:rsidRPr="00C826F4" w:rsidRDefault="00A468C2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6F4741C0" w14:textId="77777777" w:rsidR="00A468C2" w:rsidRPr="00C826F4" w:rsidRDefault="00A468C2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C826F4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1BB252C5" w14:textId="77777777" w:rsidR="00A468C2" w:rsidRPr="00C826F4" w:rsidRDefault="00A468C2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C826F4">
              <w:rPr>
                <w:iCs/>
                <w:sz w:val="20"/>
                <w:szCs w:val="20"/>
              </w:rPr>
              <w:t>v celoti,</w:t>
            </w:r>
          </w:p>
          <w:p w14:paraId="231E1853" w14:textId="77777777" w:rsidR="00A468C2" w:rsidRPr="00C826F4" w:rsidRDefault="00A468C2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C826F4">
              <w:rPr>
                <w:iCs/>
                <w:sz w:val="20"/>
                <w:szCs w:val="20"/>
              </w:rPr>
              <w:t>večinoma,</w:t>
            </w:r>
          </w:p>
          <w:p w14:paraId="5497E9F0" w14:textId="77777777" w:rsidR="00A468C2" w:rsidRPr="00C826F4" w:rsidRDefault="00A468C2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C826F4">
              <w:rPr>
                <w:iCs/>
                <w:sz w:val="20"/>
                <w:szCs w:val="20"/>
              </w:rPr>
              <w:t>delno,</w:t>
            </w:r>
          </w:p>
          <w:p w14:paraId="62F68875" w14:textId="77777777" w:rsidR="00A468C2" w:rsidRPr="00957B3C" w:rsidRDefault="00A468C2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>niso bili upoštevani.</w:t>
            </w:r>
          </w:p>
          <w:p w14:paraId="285D247A" w14:textId="436A543B" w:rsidR="005F2BEC" w:rsidRPr="005F2BEC" w:rsidRDefault="005F2BEC" w:rsidP="00F17126">
            <w:pPr>
              <w:pStyle w:val="Neotevilenodstavek"/>
              <w:widowControl w:val="0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468C2" w:rsidRPr="00957B3C" w14:paraId="0C3AA879" w14:textId="77777777" w:rsidTr="003C2028">
        <w:trPr>
          <w:gridAfter w:val="1"/>
          <w:wAfter w:w="63" w:type="dxa"/>
        </w:trPr>
        <w:tc>
          <w:tcPr>
            <w:tcW w:w="9100" w:type="dxa"/>
            <w:gridSpan w:val="12"/>
            <w:vAlign w:val="center"/>
          </w:tcPr>
          <w:p w14:paraId="5FF6702F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957B3C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A468C2" w:rsidRPr="00957B3C" w14:paraId="6954B917" w14:textId="77777777" w:rsidTr="003C2028">
        <w:trPr>
          <w:gridAfter w:val="1"/>
          <w:wAfter w:w="63" w:type="dxa"/>
        </w:trPr>
        <w:tc>
          <w:tcPr>
            <w:tcW w:w="6669" w:type="dxa"/>
            <w:gridSpan w:val="9"/>
          </w:tcPr>
          <w:p w14:paraId="415DE4ED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4A243010" w14:textId="5462BEEF" w:rsidR="00A468C2" w:rsidRPr="00957B3C" w:rsidRDefault="00C826F4" w:rsidP="00A468C2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A468C2" w:rsidRPr="00902C4A" w14:paraId="2641E038" w14:textId="77777777" w:rsidTr="003C2028">
        <w:trPr>
          <w:gridAfter w:val="1"/>
          <w:wAfter w:w="63" w:type="dxa"/>
        </w:trPr>
        <w:tc>
          <w:tcPr>
            <w:tcW w:w="9100" w:type="dxa"/>
            <w:gridSpan w:val="12"/>
          </w:tcPr>
          <w:p w14:paraId="7EAD7803" w14:textId="77777777" w:rsidR="006B7897" w:rsidRDefault="00C826F4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je bilo objavljeno na spletni strani e-Demokracija 7. 8. 2024 z rokom za pripombe do 6. 9. 2024.</w:t>
            </w:r>
            <w:r w:rsidR="00B02E19">
              <w:rPr>
                <w:iCs/>
                <w:sz w:val="20"/>
                <w:szCs w:val="20"/>
              </w:rPr>
              <w:t xml:space="preserve"> </w:t>
            </w:r>
          </w:p>
          <w:p w14:paraId="08F6CA02" w14:textId="77777777" w:rsidR="00BA2C0C" w:rsidRDefault="00BA2C0C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220AE782" w14:textId="146BDC80" w:rsidR="00A468C2" w:rsidRDefault="00B02E19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Pripombe so podali: Ministrstvo za okolje, podnebje in energijo, Združenje mestnih občin Slovenije (Mestna občina Nova Gorica), Skupnost občin Slovenije, Zveza občin Slovenije, Krajevna skupnost Solkan, Kajak klub Soške elektrarne; Kajakaški center Solkan, Civilna iniciativa Radi imamo Sočo, Kajakaška zveza Slovenije, Javno podjetje OKOLJE Piran d. o. o., Občina Straža, Občina Kidričevo</w:t>
            </w:r>
            <w:r w:rsidR="006B7897">
              <w:rPr>
                <w:iCs/>
                <w:sz w:val="20"/>
                <w:szCs w:val="20"/>
              </w:rPr>
              <w:t>.</w:t>
            </w:r>
          </w:p>
          <w:p w14:paraId="16FB57F7" w14:textId="77777777" w:rsidR="00F17126" w:rsidRDefault="00F17126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50C6DED5" w14:textId="12A675A1" w:rsidR="006B7897" w:rsidRDefault="006B7897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Pripombe so bile upoštevane delno. </w:t>
            </w:r>
          </w:p>
          <w:p w14:paraId="1EC3658B" w14:textId="77777777" w:rsidR="00F17126" w:rsidRDefault="00F17126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391CC3D0" w14:textId="1F90D775" w:rsidR="00F17126" w:rsidRDefault="006B7897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Bistveni predlogi in pripombe, ki niso bili upoštevani: </w:t>
            </w:r>
          </w:p>
          <w:p w14:paraId="3681AB37" w14:textId="739C1A31" w:rsidR="006B7897" w:rsidRDefault="006B7897" w:rsidP="006B7897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ind w:left="342" w:hanging="28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</w:t>
            </w:r>
            <w:r w:rsidRPr="006B7897">
              <w:rPr>
                <w:iCs/>
                <w:sz w:val="20"/>
                <w:szCs w:val="20"/>
              </w:rPr>
              <w:t>redlog, da se na seznam v Prilogi 1 med kopalna območja ponovno uvrsti</w:t>
            </w:r>
            <w:r w:rsidR="002B5897">
              <w:rPr>
                <w:iCs/>
                <w:sz w:val="20"/>
                <w:szCs w:val="20"/>
              </w:rPr>
              <w:t>ta</w:t>
            </w:r>
            <w:r w:rsidRPr="006B7897">
              <w:rPr>
                <w:iCs/>
                <w:sz w:val="20"/>
                <w:szCs w:val="20"/>
              </w:rPr>
              <w:t xml:space="preserve"> Kopalno območje, Kolpa, Sodevci</w:t>
            </w:r>
            <w:r>
              <w:rPr>
                <w:iCs/>
                <w:sz w:val="20"/>
                <w:szCs w:val="20"/>
              </w:rPr>
              <w:t xml:space="preserve"> in Kopalno območje Krka, Straža ter na novo uvrsti območje na zadrževalniku </w:t>
            </w:r>
            <w:proofErr w:type="spellStart"/>
            <w:r>
              <w:rPr>
                <w:iCs/>
                <w:sz w:val="20"/>
                <w:szCs w:val="20"/>
              </w:rPr>
              <w:lastRenderedPageBreak/>
              <w:t>Vogršček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r w:rsidRPr="006B7897">
              <w:rPr>
                <w:iCs/>
                <w:sz w:val="20"/>
                <w:szCs w:val="20"/>
              </w:rPr>
              <w:t>ker ne ustreza</w:t>
            </w:r>
            <w:r>
              <w:rPr>
                <w:iCs/>
                <w:sz w:val="20"/>
                <w:szCs w:val="20"/>
              </w:rPr>
              <w:t>jo</w:t>
            </w:r>
            <w:r w:rsidRPr="006B7897">
              <w:rPr>
                <w:iCs/>
                <w:sz w:val="20"/>
                <w:szCs w:val="20"/>
              </w:rPr>
              <w:t xml:space="preserve"> merilu za število kopalcev </w:t>
            </w:r>
            <w:r>
              <w:rPr>
                <w:iCs/>
                <w:sz w:val="20"/>
                <w:szCs w:val="20"/>
              </w:rPr>
              <w:t>(</w:t>
            </w:r>
            <w:r w:rsidR="00F17126">
              <w:rPr>
                <w:iCs/>
                <w:sz w:val="20"/>
                <w:szCs w:val="20"/>
              </w:rPr>
              <w:t xml:space="preserve">5. člen </w:t>
            </w:r>
            <w:r w:rsidRPr="006B7897">
              <w:rPr>
                <w:iCs/>
                <w:sz w:val="20"/>
                <w:szCs w:val="20"/>
              </w:rPr>
              <w:t>Pravilnika o podrobnejših kriterijih za ugotavljanje kopalnih voda (Ul. RS, št. 39/08)</w:t>
            </w:r>
          </w:p>
          <w:p w14:paraId="6D1F8630" w14:textId="7585C066" w:rsidR="006B7897" w:rsidRDefault="006B7897" w:rsidP="006B7897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ind w:left="342" w:hanging="28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Predlog, da se</w:t>
            </w:r>
            <w:r w:rsidRPr="006B7897">
              <w:rPr>
                <w:iCs/>
                <w:sz w:val="20"/>
                <w:szCs w:val="20"/>
              </w:rPr>
              <w:t xml:space="preserve"> na seznam ponovno uvrsti Kopalno območje, Soča pri Solkanu, zaradi neizpolnjevanja meril: navzkrižje z rabami vode, in sicer s progo za veslanje na divjih vodah ter z obratovanjem HE Solkan, kar je v nasprotju s prvo alinejo </w:t>
            </w:r>
            <w:r w:rsidR="00F6665B">
              <w:rPr>
                <w:iCs/>
                <w:sz w:val="20"/>
                <w:szCs w:val="20"/>
              </w:rPr>
              <w:t>prvega</w:t>
            </w:r>
            <w:r w:rsidRPr="006B7897">
              <w:rPr>
                <w:iCs/>
                <w:sz w:val="20"/>
                <w:szCs w:val="20"/>
              </w:rPr>
              <w:t xml:space="preserve"> odstavka 2. člena Pravilnika o podrobnejših kriterijih za ugotavljanje kopalnih voda (Ul. RS, št. 39/08). Poleg navzkrižja rabe, obratovanje HE Solkan predstavlja tveganje za varnost in zdravje kopalcev, kar je v nasprotju s šesto alinejo </w:t>
            </w:r>
            <w:r w:rsidR="00F6665B">
              <w:rPr>
                <w:iCs/>
                <w:sz w:val="20"/>
                <w:szCs w:val="20"/>
              </w:rPr>
              <w:t>prvega</w:t>
            </w:r>
            <w:r w:rsidRPr="006B7897">
              <w:rPr>
                <w:iCs/>
                <w:sz w:val="20"/>
                <w:szCs w:val="20"/>
              </w:rPr>
              <w:t xml:space="preserve"> odstavka 2. člena Pravilnika.</w:t>
            </w:r>
          </w:p>
          <w:p w14:paraId="724D9B0B" w14:textId="46E5F213" w:rsidR="006B7897" w:rsidRPr="006B7897" w:rsidRDefault="006B7897" w:rsidP="006B7897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76" w:lineRule="auto"/>
              <w:ind w:left="342" w:hanging="283"/>
              <w:rPr>
                <w:iCs/>
                <w:sz w:val="20"/>
                <w:szCs w:val="20"/>
              </w:rPr>
            </w:pPr>
            <w:r w:rsidRPr="006B7897">
              <w:rPr>
                <w:iCs/>
                <w:sz w:val="20"/>
                <w:szCs w:val="20"/>
              </w:rPr>
              <w:t xml:space="preserve">Predlog, da se na seznam uvrstijo kopališča na gramoznicah, konkretno lokacija </w:t>
            </w:r>
            <w:proofErr w:type="spellStart"/>
            <w:r w:rsidRPr="006B7897">
              <w:rPr>
                <w:iCs/>
                <w:sz w:val="20"/>
                <w:szCs w:val="20"/>
              </w:rPr>
              <w:t>Green</w:t>
            </w:r>
            <w:proofErr w:type="spellEnd"/>
            <w:r w:rsidRPr="006B7897">
              <w:rPr>
                <w:iCs/>
                <w:sz w:val="20"/>
                <w:szCs w:val="20"/>
              </w:rPr>
              <w:t xml:space="preserve"> Lake Kidričevo, ker Po Pravilniku o določitvi in razvrstitvi vodnih teles površinskih voda (Uradni list RS, št. 63/05, 26/06, 32/11 in 8/18) gramoznice niso vodno telo površinske vode, zato na gramoznicah </w:t>
            </w:r>
            <w:r w:rsidR="003E78DF">
              <w:rPr>
                <w:iCs/>
                <w:sz w:val="20"/>
                <w:szCs w:val="20"/>
              </w:rPr>
              <w:t>kopalne vode niso določene.</w:t>
            </w:r>
            <w:r w:rsidRPr="006B789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A468C2" w:rsidRPr="00902C4A" w14:paraId="64B0C766" w14:textId="77777777" w:rsidTr="003C2028">
        <w:trPr>
          <w:gridAfter w:val="1"/>
          <w:wAfter w:w="63" w:type="dxa"/>
        </w:trPr>
        <w:tc>
          <w:tcPr>
            <w:tcW w:w="9100" w:type="dxa"/>
            <w:gridSpan w:val="12"/>
          </w:tcPr>
          <w:p w14:paraId="48439B7C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:rsidR="00A468C2" w:rsidRPr="00957B3C" w14:paraId="2AEF12C9" w14:textId="77777777" w:rsidTr="003C2028">
        <w:trPr>
          <w:gridAfter w:val="1"/>
          <w:wAfter w:w="63" w:type="dxa"/>
        </w:trPr>
        <w:tc>
          <w:tcPr>
            <w:tcW w:w="6669" w:type="dxa"/>
            <w:gridSpan w:val="9"/>
            <w:vAlign w:val="center"/>
          </w:tcPr>
          <w:p w14:paraId="6CDE8EB6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957B3C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3115C338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957B3C">
              <w:rPr>
                <w:sz w:val="20"/>
                <w:szCs w:val="20"/>
              </w:rPr>
              <w:t>DA</w:t>
            </w:r>
          </w:p>
        </w:tc>
      </w:tr>
      <w:tr w:rsidR="00A468C2" w:rsidRPr="00957B3C" w14:paraId="35985708" w14:textId="77777777" w:rsidTr="003C2028">
        <w:trPr>
          <w:gridAfter w:val="1"/>
          <w:wAfter w:w="63" w:type="dxa"/>
        </w:trPr>
        <w:tc>
          <w:tcPr>
            <w:tcW w:w="6669" w:type="dxa"/>
            <w:gridSpan w:val="9"/>
            <w:vAlign w:val="center"/>
          </w:tcPr>
          <w:p w14:paraId="30B081E3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957B3C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7E73A545" w14:textId="77777777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957B3C">
              <w:rPr>
                <w:sz w:val="20"/>
                <w:szCs w:val="20"/>
              </w:rPr>
              <w:t>NE</w:t>
            </w:r>
          </w:p>
        </w:tc>
      </w:tr>
      <w:tr w:rsidR="00A468C2" w:rsidRPr="00957B3C" w14:paraId="2B03E553" w14:textId="77777777" w:rsidTr="003C2028">
        <w:trPr>
          <w:gridAfter w:val="1"/>
          <w:wAfter w:w="63" w:type="dxa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743" w14:textId="77777777" w:rsidR="00A468C2" w:rsidRPr="00957B3C" w:rsidRDefault="00A468C2" w:rsidP="00A468C2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  <w:p w14:paraId="584A30D5" w14:textId="48132F24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957B3C">
              <w:rPr>
                <w:sz w:val="20"/>
                <w:szCs w:val="20"/>
              </w:rPr>
              <w:t xml:space="preserve">                                        </w:t>
            </w:r>
            <w:r w:rsidRPr="00957B3C">
              <w:rPr>
                <w:iCs/>
                <w:sz w:val="20"/>
                <w:szCs w:val="20"/>
              </w:rPr>
              <w:t xml:space="preserve">                                                                              Jože Novak</w:t>
            </w:r>
          </w:p>
          <w:p w14:paraId="63A0CDCC" w14:textId="15E5FCD4" w:rsidR="00A468C2" w:rsidRPr="00957B3C" w:rsidRDefault="00A468C2" w:rsidP="00A468C2">
            <w:pPr>
              <w:pStyle w:val="Neotevilenodstavek"/>
              <w:widowControl w:val="0"/>
              <w:spacing w:before="0" w:after="0" w:line="276" w:lineRule="auto"/>
              <w:ind w:left="5729"/>
              <w:rPr>
                <w:iCs/>
                <w:sz w:val="20"/>
                <w:szCs w:val="20"/>
              </w:rPr>
            </w:pPr>
            <w:r w:rsidRPr="00957B3C">
              <w:rPr>
                <w:iCs/>
                <w:sz w:val="20"/>
                <w:szCs w:val="20"/>
              </w:rPr>
              <w:t xml:space="preserve">                MINISTER</w:t>
            </w:r>
          </w:p>
        </w:tc>
      </w:tr>
    </w:tbl>
    <w:p w14:paraId="4F816F4D" w14:textId="77777777" w:rsidR="006F57A1" w:rsidRPr="00957B3C" w:rsidRDefault="006F57A1" w:rsidP="00A6742F">
      <w:pPr>
        <w:tabs>
          <w:tab w:val="left" w:pos="6154"/>
        </w:tabs>
        <w:spacing w:line="276" w:lineRule="auto"/>
        <w:rPr>
          <w:lang w:val="sl-SI"/>
        </w:rPr>
      </w:pPr>
    </w:p>
    <w:p w14:paraId="3397C81F" w14:textId="77777777" w:rsidR="006F57A1" w:rsidRPr="00957B3C" w:rsidRDefault="006F57A1" w:rsidP="00A6742F">
      <w:pPr>
        <w:tabs>
          <w:tab w:val="left" w:pos="6154"/>
        </w:tabs>
        <w:spacing w:line="276" w:lineRule="auto"/>
        <w:rPr>
          <w:lang w:val="sl-SI"/>
        </w:rPr>
      </w:pPr>
    </w:p>
    <w:p w14:paraId="3BF5EA24" w14:textId="225E5288" w:rsidR="00EF0DB5" w:rsidRPr="00AB6FE3" w:rsidRDefault="006F57A1" w:rsidP="00AB6FE3">
      <w:pPr>
        <w:tabs>
          <w:tab w:val="left" w:pos="960"/>
        </w:tabs>
        <w:rPr>
          <w:rFonts w:cs="Arial"/>
          <w:szCs w:val="22"/>
          <w:lang w:val="sl-SI"/>
        </w:rPr>
      </w:pPr>
      <w:r w:rsidRPr="00957B3C">
        <w:rPr>
          <w:rFonts w:cs="Arial"/>
          <w:snapToGrid w:val="0"/>
          <w:szCs w:val="20"/>
          <w:lang w:val="sl-SI"/>
        </w:rPr>
        <w:br w:type="page"/>
      </w:r>
    </w:p>
    <w:p w14:paraId="0E113B84" w14:textId="77777777" w:rsidR="00902C4A" w:rsidRPr="000A79D4" w:rsidRDefault="00902C4A" w:rsidP="00902C4A">
      <w:pPr>
        <w:spacing w:line="240" w:lineRule="auto"/>
        <w:jc w:val="right"/>
        <w:rPr>
          <w:rFonts w:cs="Arial"/>
          <w:b/>
          <w:bCs/>
          <w:szCs w:val="20"/>
          <w:lang w:val="sl-SI"/>
        </w:rPr>
      </w:pPr>
      <w:r w:rsidRPr="000A79D4">
        <w:rPr>
          <w:rFonts w:cs="Arial"/>
          <w:b/>
          <w:bCs/>
          <w:szCs w:val="20"/>
          <w:lang w:val="sl-SI"/>
        </w:rPr>
        <w:lastRenderedPageBreak/>
        <w:t>PREDLOG</w:t>
      </w:r>
    </w:p>
    <w:p w14:paraId="4624ED6D" w14:textId="77777777" w:rsidR="00902C4A" w:rsidRPr="000A79D4" w:rsidRDefault="00902C4A" w:rsidP="00902C4A">
      <w:pPr>
        <w:spacing w:line="240" w:lineRule="auto"/>
        <w:jc w:val="right"/>
        <w:rPr>
          <w:rFonts w:cs="Arial"/>
          <w:b/>
          <w:bCs/>
          <w:szCs w:val="20"/>
          <w:lang w:val="sl-SI"/>
        </w:rPr>
      </w:pPr>
      <w:r w:rsidRPr="000A79D4">
        <w:rPr>
          <w:rFonts w:cs="Arial"/>
          <w:b/>
          <w:bCs/>
          <w:szCs w:val="20"/>
          <w:lang w:val="sl-SI"/>
        </w:rPr>
        <w:t xml:space="preserve">EVA: </w:t>
      </w:r>
      <w:r w:rsidRPr="000A79D4">
        <w:rPr>
          <w:b/>
          <w:bCs/>
          <w:snapToGrid w:val="0"/>
          <w:szCs w:val="20"/>
          <w:lang w:val="sl-SI"/>
        </w:rPr>
        <w:t>2</w:t>
      </w:r>
      <w:r w:rsidRPr="000A79D4">
        <w:rPr>
          <w:rFonts w:cs="Arial"/>
          <w:b/>
          <w:bCs/>
          <w:szCs w:val="20"/>
          <w:lang w:val="sl-SI"/>
        </w:rPr>
        <w:t>023-2560-0078</w:t>
      </w:r>
    </w:p>
    <w:p w14:paraId="11B54A77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</w:p>
    <w:p w14:paraId="72F65EDD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>Na podlagi prvega odstavka 56. člena in prvega odstavka 57. člena v zvezi s prvim odstavkom 264. člena Zakona o varstvu okolja (</w:t>
      </w:r>
      <w:r w:rsidRPr="000A79D4">
        <w:rPr>
          <w:rFonts w:cs="Arial"/>
          <w:bCs/>
          <w:szCs w:val="20"/>
          <w:lang w:val="sl-SI"/>
        </w:rPr>
        <w:t xml:space="preserve">Uradni list RS, št. 44/22,18/23 </w:t>
      </w:r>
      <w:r w:rsidRPr="000A79D4">
        <w:rPr>
          <w:rFonts w:cs="Arial"/>
          <w:szCs w:val="20"/>
          <w:lang w:val="sl-SI"/>
        </w:rPr>
        <w:t xml:space="preserve">– ZDU-1O, </w:t>
      </w:r>
      <w:hyperlink r:id="rId38" w:tgtFrame="_blank" w:tooltip="Zakon o uvajanju naprav za proizvodnjo električne energije iz obnovljivih virov energije" w:history="1">
        <w:r w:rsidRPr="000A79D4">
          <w:rPr>
            <w:szCs w:val="20"/>
            <w:lang w:val="sl-SI"/>
          </w:rPr>
          <w:t>78/23</w:t>
        </w:r>
      </w:hyperlink>
      <w:r w:rsidRPr="000A79D4">
        <w:rPr>
          <w:rFonts w:cs="Arial"/>
          <w:szCs w:val="20"/>
          <w:lang w:val="sl-SI"/>
        </w:rPr>
        <w:t xml:space="preserve"> – ZUNPEOVE, 23/24 in 21/25 – ZOPVOOV) in na podlagi četrtega odstavka 77. člena Zakona o vodah </w:t>
      </w:r>
      <w:r w:rsidRPr="000A79D4">
        <w:rPr>
          <w:rFonts w:cs="Arial"/>
          <w:bCs/>
          <w:szCs w:val="20"/>
          <w:lang w:val="sl-SI"/>
        </w:rPr>
        <w:t>(</w:t>
      </w:r>
      <w:r w:rsidRPr="000A79D4">
        <w:rPr>
          <w:lang w:val="sl-SI"/>
        </w:rPr>
        <w:t xml:space="preserve">Uradni list RS, št. </w:t>
      </w:r>
      <w:hyperlink r:id="rId39" w:tgtFrame="_blank" w:tooltip="Zakon o vodah (ZV-1)" w:history="1">
        <w:r w:rsidRPr="000A79D4">
          <w:rPr>
            <w:lang w:val="sl-SI"/>
          </w:rPr>
          <w:t>67/02</w:t>
        </w:r>
      </w:hyperlink>
      <w:r w:rsidRPr="000A79D4">
        <w:rPr>
          <w:lang w:val="sl-SI"/>
        </w:rPr>
        <w:t xml:space="preserve">, </w:t>
      </w:r>
      <w:hyperlink r:id="rId40" w:tgtFrame="_blank" w:tooltip="Zakon o spremembah in dopolnitvah zakona o zdravstveni inšpekciji" w:history="1">
        <w:r w:rsidRPr="000A79D4">
          <w:rPr>
            <w:lang w:val="sl-SI"/>
          </w:rPr>
          <w:t>2/04</w:t>
        </w:r>
      </w:hyperlink>
      <w:r w:rsidRPr="000A79D4">
        <w:rPr>
          <w:lang w:val="sl-SI"/>
        </w:rPr>
        <w:t xml:space="preserve"> – ZZdrI-A, </w:t>
      </w:r>
      <w:hyperlink r:id="rId41" w:tgtFrame="_blank" w:tooltip="Zakon o varstvu okolja" w:history="1">
        <w:r w:rsidRPr="000A79D4">
          <w:rPr>
            <w:lang w:val="sl-SI"/>
          </w:rPr>
          <w:t>41/04</w:t>
        </w:r>
      </w:hyperlink>
      <w:r w:rsidRPr="000A79D4">
        <w:rPr>
          <w:lang w:val="sl-SI"/>
        </w:rPr>
        <w:t xml:space="preserve"> – ZVO-1, </w:t>
      </w:r>
      <w:hyperlink r:id="rId42" w:tgtFrame="_blank" w:tooltip="Zakon o spremembah in dopolnitvah Zakona o vodah" w:history="1">
        <w:r w:rsidRPr="000A79D4">
          <w:rPr>
            <w:lang w:val="sl-SI"/>
          </w:rPr>
          <w:t>57/08</w:t>
        </w:r>
      </w:hyperlink>
      <w:r w:rsidRPr="000A79D4">
        <w:rPr>
          <w:lang w:val="sl-SI"/>
        </w:rPr>
        <w:t xml:space="preserve">, </w:t>
      </w:r>
      <w:hyperlink r:id="rId43" w:tgtFrame="_blank" w:tooltip="Zakon o spremembah in dopolnitvah Zakona o vodah" w:history="1">
        <w:r w:rsidRPr="000A79D4">
          <w:rPr>
            <w:lang w:val="sl-SI"/>
          </w:rPr>
          <w:t>57/12</w:t>
        </w:r>
      </w:hyperlink>
      <w:r w:rsidRPr="000A79D4">
        <w:rPr>
          <w:lang w:val="sl-SI"/>
        </w:rPr>
        <w:t xml:space="preserve">, </w:t>
      </w:r>
      <w:hyperlink r:id="rId44" w:tgtFrame="_blank" w:tooltip="Zakon o dopolnitvah Zakona o vodah" w:history="1">
        <w:r w:rsidRPr="000A79D4">
          <w:rPr>
            <w:lang w:val="sl-SI"/>
          </w:rPr>
          <w:t>100/13</w:t>
        </w:r>
      </w:hyperlink>
      <w:r w:rsidRPr="000A79D4">
        <w:rPr>
          <w:lang w:val="sl-SI"/>
        </w:rPr>
        <w:t xml:space="preserve">, </w:t>
      </w:r>
      <w:hyperlink r:id="rId45" w:tgtFrame="_blank" w:tooltip="Zakon o spremembah in dopolnitvah Zakona o vodah" w:history="1">
        <w:r w:rsidRPr="000A79D4">
          <w:rPr>
            <w:lang w:val="sl-SI"/>
          </w:rPr>
          <w:t>40/14</w:t>
        </w:r>
      </w:hyperlink>
      <w:r w:rsidRPr="000A79D4">
        <w:rPr>
          <w:lang w:val="sl-SI"/>
        </w:rPr>
        <w:t xml:space="preserve">, </w:t>
      </w:r>
      <w:hyperlink r:id="rId46" w:tgtFrame="_blank" w:tooltip="Zakon o spremembah in dopolnitvah Zakona o vodah" w:history="1">
        <w:r w:rsidRPr="000A79D4">
          <w:rPr>
            <w:lang w:val="sl-SI"/>
          </w:rPr>
          <w:t>56/15</w:t>
        </w:r>
      </w:hyperlink>
      <w:r w:rsidRPr="000A79D4">
        <w:rPr>
          <w:lang w:val="sl-SI"/>
        </w:rPr>
        <w:t xml:space="preserve">, </w:t>
      </w:r>
      <w:hyperlink r:id="rId47" w:tgtFrame="_blank" w:tooltip="Zakon o spremembah in dopolnitvah Zakona o vodah" w:history="1">
        <w:r w:rsidRPr="000A79D4">
          <w:rPr>
            <w:lang w:val="sl-SI"/>
          </w:rPr>
          <w:t>65/2</w:t>
        </w:r>
      </w:hyperlink>
      <w:r w:rsidRPr="000A79D4">
        <w:rPr>
          <w:lang w:val="sl-SI"/>
        </w:rPr>
        <w:t xml:space="preserve">0, </w:t>
      </w:r>
      <w:hyperlink r:id="rId48" w:tgtFrame="_blank" w:tooltip="Odločba o ugotovitvi, da so četrti odstavek Zakona o fitofarmacevtskih sredstvih, kolikor se nanaša na najožja vodovarstvena območja z najstrožjim vodovarstvenim režimom, 3. točka tretjega odstavka 74. člena in prvi odstavek in 2. točka drugega odstavka 76. čl" w:history="1">
        <w:r w:rsidRPr="000A79D4">
          <w:rPr>
            <w:szCs w:val="20"/>
            <w:lang w:val="sl-SI"/>
          </w:rPr>
          <w:t>35/23</w:t>
        </w:r>
      </w:hyperlink>
      <w:r w:rsidRPr="000A79D4">
        <w:rPr>
          <w:rFonts w:cs="Arial"/>
          <w:szCs w:val="20"/>
          <w:lang w:val="sl-SI"/>
        </w:rPr>
        <w:t xml:space="preserve"> – </w:t>
      </w:r>
      <w:proofErr w:type="spellStart"/>
      <w:r w:rsidRPr="000A79D4">
        <w:rPr>
          <w:rFonts w:cs="Arial"/>
          <w:szCs w:val="20"/>
          <w:lang w:val="sl-SI"/>
        </w:rPr>
        <w:t>odl</w:t>
      </w:r>
      <w:proofErr w:type="spellEnd"/>
      <w:r w:rsidRPr="000A79D4">
        <w:rPr>
          <w:rFonts w:cs="Arial"/>
          <w:szCs w:val="20"/>
          <w:lang w:val="sl-SI"/>
        </w:rPr>
        <w:t xml:space="preserve">. US, </w:t>
      </w:r>
      <w:hyperlink r:id="rId49" w:tgtFrame="_blank" w:tooltip="Zakon o uvajanju naprav za proizvodnjo električne energije iz obnovljivih virov energije" w:history="1">
        <w:r w:rsidRPr="000A79D4">
          <w:rPr>
            <w:szCs w:val="20"/>
            <w:lang w:val="sl-SI"/>
          </w:rPr>
          <w:t>78/23</w:t>
        </w:r>
      </w:hyperlink>
      <w:r w:rsidRPr="000A79D4">
        <w:rPr>
          <w:rFonts w:cs="Arial"/>
          <w:szCs w:val="20"/>
          <w:lang w:val="sl-SI"/>
        </w:rPr>
        <w:t> – ZUNPEOVE</w:t>
      </w:r>
      <w:r w:rsidRPr="000A79D4">
        <w:rPr>
          <w:lang w:val="sl-SI"/>
        </w:rPr>
        <w:t xml:space="preserve"> in 52/24</w:t>
      </w:r>
      <w:r w:rsidRPr="000A79D4">
        <w:rPr>
          <w:rFonts w:cs="Arial"/>
          <w:szCs w:val="20"/>
          <w:lang w:val="sl-SI"/>
        </w:rPr>
        <w:t xml:space="preserve"> – </w:t>
      </w:r>
      <w:proofErr w:type="spellStart"/>
      <w:r w:rsidRPr="000A79D4">
        <w:rPr>
          <w:rFonts w:cs="Arial"/>
          <w:szCs w:val="20"/>
          <w:lang w:val="sl-SI"/>
        </w:rPr>
        <w:t>odl</w:t>
      </w:r>
      <w:proofErr w:type="spellEnd"/>
      <w:r w:rsidRPr="000A79D4">
        <w:rPr>
          <w:rFonts w:cs="Arial"/>
          <w:szCs w:val="20"/>
          <w:lang w:val="sl-SI"/>
        </w:rPr>
        <w:t>. US)</w:t>
      </w:r>
      <w:r w:rsidRPr="000A79D4">
        <w:rPr>
          <w:rFonts w:cs="Arial"/>
          <w:bCs/>
          <w:szCs w:val="20"/>
          <w:lang w:val="sl-SI"/>
        </w:rPr>
        <w:t xml:space="preserve"> </w:t>
      </w:r>
      <w:r w:rsidRPr="000A79D4">
        <w:rPr>
          <w:rFonts w:cs="Arial"/>
          <w:szCs w:val="20"/>
          <w:lang w:val="sl-SI"/>
        </w:rPr>
        <w:t>Vlada Republike Slovenije izdaja</w:t>
      </w:r>
    </w:p>
    <w:p w14:paraId="70A247DB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</w:p>
    <w:p w14:paraId="1CAB9B44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</w:p>
    <w:p w14:paraId="7E70392B" w14:textId="77777777" w:rsidR="00902C4A" w:rsidRPr="000A79D4" w:rsidRDefault="00902C4A" w:rsidP="00902C4A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0A79D4">
        <w:rPr>
          <w:rFonts w:cs="Arial"/>
          <w:b/>
          <w:szCs w:val="20"/>
          <w:lang w:val="sl-SI"/>
        </w:rPr>
        <w:t>UREDBO</w:t>
      </w:r>
    </w:p>
    <w:p w14:paraId="324E330A" w14:textId="77777777" w:rsidR="00902C4A" w:rsidRPr="000A79D4" w:rsidRDefault="00902C4A" w:rsidP="00902C4A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7D08C964" w14:textId="77777777" w:rsidR="00902C4A" w:rsidRPr="000A79D4" w:rsidRDefault="00902C4A" w:rsidP="00902C4A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0A79D4">
        <w:rPr>
          <w:rFonts w:cs="Arial"/>
          <w:b/>
          <w:szCs w:val="20"/>
          <w:lang w:val="sl-SI"/>
        </w:rPr>
        <w:t>o spremembah in dopolnitvi Uredbe o upravljanju kakovosti kopalnih voda</w:t>
      </w:r>
    </w:p>
    <w:p w14:paraId="5522FB76" w14:textId="77777777" w:rsidR="00902C4A" w:rsidRPr="000A79D4" w:rsidRDefault="00902C4A" w:rsidP="00902C4A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3A15BAB4" w14:textId="77777777" w:rsidR="00902C4A" w:rsidRPr="000A79D4" w:rsidRDefault="00902C4A" w:rsidP="00902C4A">
      <w:pPr>
        <w:spacing w:line="240" w:lineRule="auto"/>
        <w:rPr>
          <w:rFonts w:cs="Arial"/>
          <w:szCs w:val="20"/>
          <w:lang w:val="sl-SI"/>
        </w:rPr>
      </w:pPr>
    </w:p>
    <w:p w14:paraId="6EA86740" w14:textId="77777777" w:rsidR="00902C4A" w:rsidRPr="000A79D4" w:rsidRDefault="00902C4A" w:rsidP="00902C4A">
      <w:pPr>
        <w:pStyle w:val="Odstavekseznama"/>
        <w:numPr>
          <w:ilvl w:val="0"/>
          <w:numId w:val="58"/>
        </w:numPr>
        <w:spacing w:line="240" w:lineRule="auto"/>
        <w:jc w:val="center"/>
        <w:rPr>
          <w:rFonts w:cs="Arial"/>
          <w:b/>
          <w:szCs w:val="20"/>
        </w:rPr>
      </w:pPr>
      <w:r w:rsidRPr="000A79D4">
        <w:rPr>
          <w:rFonts w:cs="Arial"/>
          <w:b/>
          <w:szCs w:val="20"/>
        </w:rPr>
        <w:t>člen</w:t>
      </w:r>
    </w:p>
    <w:p w14:paraId="4D8DF69D" w14:textId="77777777" w:rsidR="00902C4A" w:rsidRPr="000A79D4" w:rsidRDefault="00902C4A" w:rsidP="00902C4A">
      <w:pPr>
        <w:pStyle w:val="Odstavekseznama"/>
        <w:spacing w:line="240" w:lineRule="auto"/>
        <w:rPr>
          <w:rFonts w:cs="Arial"/>
          <w:b/>
          <w:szCs w:val="20"/>
        </w:rPr>
      </w:pPr>
    </w:p>
    <w:p w14:paraId="5A3AC252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 xml:space="preserve">V </w:t>
      </w:r>
      <w:r w:rsidRPr="000A79D4">
        <w:rPr>
          <w:rFonts w:cs="Arial"/>
          <w:bCs/>
          <w:szCs w:val="20"/>
          <w:shd w:val="clear" w:color="auto" w:fill="FFFFFF"/>
          <w:lang w:val="sl-SI"/>
        </w:rPr>
        <w:t>Uredbi o upravljanju kakovosti kopalnih voda (Uradni list RS, št. 25</w:t>
      </w:r>
      <w:r w:rsidRPr="000A79D4">
        <w:rPr>
          <w:lang w:val="sl-SI"/>
        </w:rPr>
        <w:t xml:space="preserve">/08 in </w:t>
      </w:r>
      <w:hyperlink r:id="rId50" w:tgtFrame="_blank" w:tooltip="Zakon o varstvu okolja" w:history="1">
        <w:r w:rsidRPr="000A79D4">
          <w:rPr>
            <w:lang w:val="sl-SI"/>
          </w:rPr>
          <w:t>44/22</w:t>
        </w:r>
      </w:hyperlink>
      <w:r w:rsidRPr="000A79D4">
        <w:rPr>
          <w:rFonts w:cs="Arial"/>
          <w:szCs w:val="20"/>
          <w:lang w:val="sl-SI"/>
        </w:rPr>
        <w:t xml:space="preserve"> – ZVO-2</w:t>
      </w:r>
      <w:r w:rsidRPr="000A79D4">
        <w:rPr>
          <w:rFonts w:cs="Arial"/>
          <w:bCs/>
          <w:szCs w:val="20"/>
          <w:shd w:val="clear" w:color="auto" w:fill="FFFFFF"/>
          <w:lang w:val="sl-SI"/>
        </w:rPr>
        <w:t>)</w:t>
      </w:r>
      <w:r w:rsidRPr="000A79D4">
        <w:rPr>
          <w:rFonts w:cs="Arial"/>
          <w:szCs w:val="20"/>
          <w:lang w:val="sl-SI"/>
        </w:rPr>
        <w:t xml:space="preserve"> se v 1. členu v prvem odstavku napovedni stavek spremeni tako, da se glasi:</w:t>
      </w:r>
    </w:p>
    <w:p w14:paraId="1B3DA31A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</w:p>
    <w:p w14:paraId="26A6D1B9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 xml:space="preserve">»Ta uredba v skladu z Direktivo Evropskega parlamenta in Sveta 2006/7/ES z dne 15. februarja 2006 o upravljanju kakovosti kopalnih voda in razveljavitvi Direktive 76/160/EGS (UL L št. 64 z dne 4. 3. 2006, str. 37), </w:t>
      </w:r>
      <w:r w:rsidRPr="000A79D4">
        <w:rPr>
          <w:lang w:val="sl-SI"/>
        </w:rPr>
        <w:t>zadnjič spremenjeno z Direktivo Sveta 2013/64/EU z dne 17. decembra 2013 o spremembi direktiv Sveta 91/271/</w:t>
      </w:r>
      <w:r w:rsidRPr="000A79D4">
        <w:rPr>
          <w:rFonts w:cs="Arial"/>
          <w:bCs/>
          <w:szCs w:val="20"/>
          <w:shd w:val="clear" w:color="auto" w:fill="FFFFFF"/>
          <w:lang w:val="sl-SI"/>
        </w:rPr>
        <w:t>EGS</w:t>
      </w:r>
      <w:r w:rsidRPr="000A79D4">
        <w:rPr>
          <w:lang w:val="sl-SI"/>
        </w:rPr>
        <w:t xml:space="preserve"> in 1999/74/EC ter direktiv 2000/60/ES, 2006/7/ES, 2006/25/ES in 2011/24/EU Evropskega parlamenta in Sveta zaradi spremembe položaja </w:t>
      </w:r>
      <w:proofErr w:type="spellStart"/>
      <w:r w:rsidRPr="000A79D4">
        <w:rPr>
          <w:lang w:val="sl-SI"/>
        </w:rPr>
        <w:t>Mayotta</w:t>
      </w:r>
      <w:proofErr w:type="spellEnd"/>
      <w:r w:rsidRPr="000A79D4">
        <w:rPr>
          <w:lang w:val="sl-SI"/>
        </w:rPr>
        <w:t xml:space="preserve"> v razmerju do Evropske unije (UL L št. 353 z dne 28. 12. 2013, str. 8), (v nadaljnjem besedilu: Direktiva 2006/7/ES) določa kopalne vode in:«.</w:t>
      </w:r>
    </w:p>
    <w:p w14:paraId="68C85F4D" w14:textId="77777777" w:rsidR="00902C4A" w:rsidRPr="000A79D4" w:rsidRDefault="00902C4A" w:rsidP="00902C4A">
      <w:pPr>
        <w:spacing w:line="240" w:lineRule="auto"/>
        <w:jc w:val="both"/>
        <w:rPr>
          <w:lang w:val="sl-SI"/>
        </w:rPr>
      </w:pPr>
    </w:p>
    <w:p w14:paraId="69FCF68B" w14:textId="77777777" w:rsidR="00902C4A" w:rsidRPr="000A79D4" w:rsidRDefault="00902C4A" w:rsidP="00902C4A">
      <w:pPr>
        <w:pStyle w:val="Odstavekseznama"/>
        <w:numPr>
          <w:ilvl w:val="0"/>
          <w:numId w:val="58"/>
        </w:numPr>
        <w:spacing w:line="240" w:lineRule="auto"/>
        <w:jc w:val="center"/>
        <w:rPr>
          <w:rFonts w:cs="Arial"/>
          <w:b/>
          <w:szCs w:val="20"/>
        </w:rPr>
      </w:pPr>
      <w:r w:rsidRPr="000A79D4">
        <w:rPr>
          <w:rFonts w:cs="Arial"/>
          <w:b/>
          <w:szCs w:val="20"/>
        </w:rPr>
        <w:t>člen</w:t>
      </w:r>
    </w:p>
    <w:p w14:paraId="288B3014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</w:p>
    <w:p w14:paraId="7EC03339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>V 3. členu se 13. točka spremeni tako, da se glasi:</w:t>
      </w:r>
    </w:p>
    <w:p w14:paraId="2E7A083F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</w:p>
    <w:p w14:paraId="1A9B1A27" w14:textId="77777777" w:rsidR="00902C4A" w:rsidRPr="000A79D4" w:rsidRDefault="00902C4A" w:rsidP="00902C4A">
      <w:pPr>
        <w:jc w:val="both"/>
        <w:rPr>
          <w:rFonts w:eastAsia="Calibri" w:cs="Arial"/>
          <w:szCs w:val="20"/>
          <w:lang w:val="sl-SI"/>
        </w:rPr>
      </w:pPr>
      <w:r w:rsidRPr="000A79D4">
        <w:rPr>
          <w:lang w:val="sl-SI"/>
        </w:rPr>
        <w:t>»</w:t>
      </w:r>
      <w:r w:rsidRPr="000A79D4">
        <w:rPr>
          <w:rFonts w:cs="Arial"/>
          <w:szCs w:val="20"/>
          <w:lang w:val="sl-SI"/>
        </w:rPr>
        <w:t xml:space="preserve">13. </w:t>
      </w:r>
      <w:r w:rsidRPr="000A79D4">
        <w:rPr>
          <w:lang w:val="sl-SI"/>
        </w:rPr>
        <w:t xml:space="preserve">vplivno območje kopalne vode je območje vseh površinskih voda </w:t>
      </w:r>
      <w:proofErr w:type="spellStart"/>
      <w:r w:rsidRPr="000A79D4">
        <w:rPr>
          <w:lang w:val="sl-SI"/>
        </w:rPr>
        <w:t>gorvodno</w:t>
      </w:r>
      <w:proofErr w:type="spellEnd"/>
      <w:r w:rsidRPr="000A79D4">
        <w:rPr>
          <w:lang w:val="sl-SI"/>
        </w:rPr>
        <w:t xml:space="preserve"> od kopalne vode, vključno s 300 m širokim obrežnim pasom ob teh vodah v dolžini 10 km od </w:t>
      </w:r>
      <w:proofErr w:type="spellStart"/>
      <w:r w:rsidRPr="000A79D4">
        <w:rPr>
          <w:lang w:val="sl-SI"/>
        </w:rPr>
        <w:t>gorvodne</w:t>
      </w:r>
      <w:proofErr w:type="spellEnd"/>
      <w:r w:rsidRPr="000A79D4">
        <w:rPr>
          <w:lang w:val="sl-SI"/>
        </w:rPr>
        <w:t xml:space="preserve"> meje kopalne vode, na morju pa tudi območje 700 m širokega pasu morja ob kopalni vodi;</w:t>
      </w:r>
      <w:r w:rsidRPr="000A79D4">
        <w:rPr>
          <w:rFonts w:eastAsia="Calibri" w:cs="Arial"/>
          <w:szCs w:val="20"/>
          <w:lang w:val="sl-SI"/>
        </w:rPr>
        <w:t>«.</w:t>
      </w:r>
    </w:p>
    <w:p w14:paraId="4B4705A9" w14:textId="77777777" w:rsidR="00902C4A" w:rsidRPr="000A79D4" w:rsidRDefault="00902C4A" w:rsidP="00902C4A">
      <w:pPr>
        <w:pStyle w:val="Odstavekseznama"/>
        <w:spacing w:line="240" w:lineRule="auto"/>
        <w:rPr>
          <w:rFonts w:cs="Arial"/>
          <w:b/>
          <w:szCs w:val="20"/>
        </w:rPr>
      </w:pPr>
    </w:p>
    <w:p w14:paraId="7EB106C6" w14:textId="77777777" w:rsidR="00902C4A" w:rsidRPr="000A79D4" w:rsidRDefault="00902C4A" w:rsidP="00902C4A">
      <w:pPr>
        <w:pStyle w:val="Odstavekseznama"/>
        <w:numPr>
          <w:ilvl w:val="0"/>
          <w:numId w:val="58"/>
        </w:numPr>
        <w:spacing w:line="240" w:lineRule="auto"/>
        <w:jc w:val="center"/>
        <w:rPr>
          <w:rFonts w:cs="Arial"/>
          <w:b/>
          <w:szCs w:val="20"/>
        </w:rPr>
      </w:pPr>
      <w:r w:rsidRPr="000A79D4">
        <w:rPr>
          <w:rFonts w:cs="Arial"/>
          <w:b/>
          <w:szCs w:val="20"/>
        </w:rPr>
        <w:t>člen</w:t>
      </w:r>
    </w:p>
    <w:p w14:paraId="685DC6B9" w14:textId="77777777" w:rsidR="00902C4A" w:rsidRPr="000A79D4" w:rsidRDefault="00902C4A" w:rsidP="00902C4A">
      <w:pPr>
        <w:pStyle w:val="Odstavekseznama"/>
        <w:spacing w:line="240" w:lineRule="auto"/>
        <w:rPr>
          <w:rFonts w:cs="Arial"/>
          <w:b/>
          <w:szCs w:val="20"/>
        </w:rPr>
      </w:pPr>
    </w:p>
    <w:p w14:paraId="709D9D84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>V 5. členu se za prvim odstavkom doda nov drugi odstavek, ki se glasi:</w:t>
      </w:r>
    </w:p>
    <w:p w14:paraId="69B0C9E3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</w:p>
    <w:p w14:paraId="3E3DE9E6" w14:textId="77777777" w:rsidR="00902C4A" w:rsidRPr="000A79D4" w:rsidRDefault="00902C4A" w:rsidP="00902C4A">
      <w:pPr>
        <w:jc w:val="both"/>
        <w:rPr>
          <w:rFonts w:eastAsia="Calibri" w:cs="Arial"/>
          <w:szCs w:val="20"/>
          <w:lang w:val="sl-SI"/>
        </w:rPr>
      </w:pPr>
      <w:r w:rsidRPr="000A79D4">
        <w:rPr>
          <w:rFonts w:eastAsia="Calibri" w:cs="Arial"/>
          <w:szCs w:val="20"/>
          <w:lang w:val="sl-SI"/>
        </w:rPr>
        <w:t xml:space="preserve">»(2) </w:t>
      </w:r>
      <w:proofErr w:type="spellStart"/>
      <w:r w:rsidRPr="000A79D4">
        <w:rPr>
          <w:rFonts w:eastAsia="Calibri" w:cs="Arial"/>
          <w:szCs w:val="20"/>
          <w:lang w:val="sl-SI"/>
        </w:rPr>
        <w:t>Centroidi</w:t>
      </w:r>
      <w:proofErr w:type="spellEnd"/>
      <w:r w:rsidRPr="000A79D4">
        <w:rPr>
          <w:rFonts w:eastAsia="Calibri" w:cs="Arial"/>
          <w:szCs w:val="20"/>
          <w:lang w:val="sl-SI"/>
        </w:rPr>
        <w:t xml:space="preserve"> območij kopalnih voda so določeni s koordinatami in so navedeni v prilogi 1 te uredbe.«.</w:t>
      </w:r>
    </w:p>
    <w:p w14:paraId="6842EDA0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</w:p>
    <w:p w14:paraId="6AA3017E" w14:textId="77777777" w:rsidR="00902C4A" w:rsidRPr="000A79D4" w:rsidRDefault="00902C4A" w:rsidP="00902C4A">
      <w:pPr>
        <w:spacing w:line="240" w:lineRule="auto"/>
        <w:jc w:val="both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>Dosedanji drugi do peti odstavek postanejo tretji do šesti odstavek.</w:t>
      </w:r>
    </w:p>
    <w:p w14:paraId="0A7D2DF8" w14:textId="77777777" w:rsidR="00902C4A" w:rsidRPr="000A79D4" w:rsidRDefault="00902C4A" w:rsidP="00902C4A">
      <w:pPr>
        <w:spacing w:line="240" w:lineRule="auto"/>
        <w:rPr>
          <w:rFonts w:cs="Arial"/>
          <w:bCs/>
          <w:szCs w:val="20"/>
          <w:lang w:val="sl-SI"/>
        </w:rPr>
      </w:pPr>
    </w:p>
    <w:p w14:paraId="7F594BD8" w14:textId="77777777" w:rsidR="00902C4A" w:rsidRPr="000A79D4" w:rsidRDefault="00902C4A" w:rsidP="00902C4A">
      <w:pPr>
        <w:pStyle w:val="Odstavekseznama"/>
        <w:numPr>
          <w:ilvl w:val="0"/>
          <w:numId w:val="58"/>
        </w:numPr>
        <w:spacing w:line="240" w:lineRule="auto"/>
        <w:jc w:val="center"/>
        <w:rPr>
          <w:rFonts w:cs="Arial"/>
          <w:b/>
          <w:szCs w:val="20"/>
        </w:rPr>
      </w:pPr>
      <w:r w:rsidRPr="000A79D4">
        <w:rPr>
          <w:rFonts w:cs="Arial"/>
          <w:b/>
          <w:szCs w:val="20"/>
        </w:rPr>
        <w:t>člen</w:t>
      </w:r>
    </w:p>
    <w:p w14:paraId="1FBFABFC" w14:textId="77777777" w:rsidR="00902C4A" w:rsidRPr="000A79D4" w:rsidRDefault="00902C4A" w:rsidP="00902C4A">
      <w:pPr>
        <w:pStyle w:val="Odstavekseznama"/>
        <w:spacing w:line="240" w:lineRule="auto"/>
        <w:rPr>
          <w:rFonts w:cs="Arial"/>
          <w:b/>
          <w:szCs w:val="20"/>
        </w:rPr>
      </w:pPr>
    </w:p>
    <w:p w14:paraId="1735A89C" w14:textId="77777777" w:rsidR="00902C4A" w:rsidRPr="000A79D4" w:rsidRDefault="00902C4A" w:rsidP="00902C4A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>Priloga 1 se nadomesti z novo prilogo 1, ki je kot priloga sestavni del te uredbe.</w:t>
      </w:r>
    </w:p>
    <w:p w14:paraId="009215C8" w14:textId="77777777" w:rsidR="00902C4A" w:rsidRPr="000A79D4" w:rsidRDefault="00902C4A" w:rsidP="00902C4A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</w:p>
    <w:p w14:paraId="7F5A5A77" w14:textId="77777777" w:rsidR="00902C4A" w:rsidRPr="000A79D4" w:rsidRDefault="00902C4A" w:rsidP="00902C4A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  <w:lang w:val="sl-SI"/>
        </w:rPr>
      </w:pPr>
    </w:p>
    <w:p w14:paraId="484D8C01" w14:textId="77777777" w:rsidR="00902C4A" w:rsidRPr="000A79D4" w:rsidRDefault="00902C4A" w:rsidP="00902C4A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>KONČNA DOLOČBA</w:t>
      </w:r>
    </w:p>
    <w:p w14:paraId="6200E2A5" w14:textId="77777777" w:rsidR="00902C4A" w:rsidRPr="000A79D4" w:rsidRDefault="00902C4A" w:rsidP="00902C4A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 xml:space="preserve"> </w:t>
      </w:r>
    </w:p>
    <w:p w14:paraId="5703BD70" w14:textId="77777777" w:rsidR="00902C4A" w:rsidRPr="000A79D4" w:rsidRDefault="00902C4A" w:rsidP="00902C4A">
      <w:pPr>
        <w:pStyle w:val="Odstavekseznama"/>
        <w:numPr>
          <w:ilvl w:val="0"/>
          <w:numId w:val="58"/>
        </w:numPr>
        <w:spacing w:line="240" w:lineRule="auto"/>
        <w:jc w:val="center"/>
        <w:rPr>
          <w:rFonts w:cs="Arial"/>
          <w:b/>
          <w:szCs w:val="20"/>
        </w:rPr>
      </w:pPr>
      <w:r w:rsidRPr="000A79D4">
        <w:rPr>
          <w:rFonts w:cs="Arial"/>
          <w:b/>
          <w:szCs w:val="20"/>
        </w:rPr>
        <w:t>člen</w:t>
      </w:r>
    </w:p>
    <w:p w14:paraId="4587684D" w14:textId="77777777" w:rsidR="00902C4A" w:rsidRPr="000A79D4" w:rsidRDefault="00902C4A" w:rsidP="00902C4A">
      <w:pPr>
        <w:pStyle w:val="Odstavekseznama"/>
        <w:spacing w:line="240" w:lineRule="auto"/>
        <w:jc w:val="center"/>
        <w:rPr>
          <w:rFonts w:cs="Arial"/>
          <w:b/>
          <w:szCs w:val="20"/>
        </w:rPr>
      </w:pPr>
      <w:r w:rsidRPr="000A79D4">
        <w:rPr>
          <w:rFonts w:cs="Arial"/>
          <w:b/>
          <w:szCs w:val="20"/>
        </w:rPr>
        <w:t>(začetek veljavnosti)</w:t>
      </w:r>
    </w:p>
    <w:p w14:paraId="76B91A0D" w14:textId="77777777" w:rsidR="00902C4A" w:rsidRPr="000A79D4" w:rsidRDefault="00902C4A" w:rsidP="00902C4A">
      <w:pPr>
        <w:pStyle w:val="Odstavekseznama"/>
        <w:spacing w:line="240" w:lineRule="auto"/>
        <w:jc w:val="center"/>
        <w:rPr>
          <w:rFonts w:cs="Arial"/>
          <w:b/>
          <w:szCs w:val="20"/>
        </w:rPr>
      </w:pPr>
    </w:p>
    <w:p w14:paraId="36295AE3" w14:textId="77777777" w:rsidR="00902C4A" w:rsidRPr="000A79D4" w:rsidRDefault="00902C4A" w:rsidP="00902C4A">
      <w:pPr>
        <w:spacing w:line="240" w:lineRule="auto"/>
        <w:rPr>
          <w:rFonts w:cs="Arial"/>
          <w:szCs w:val="20"/>
          <w:lang w:val="sl-SI"/>
        </w:rPr>
      </w:pPr>
      <w:r w:rsidRPr="000A79D4">
        <w:rPr>
          <w:rFonts w:cs="Arial"/>
          <w:szCs w:val="20"/>
          <w:lang w:val="sl-SI"/>
        </w:rPr>
        <w:t xml:space="preserve">Ta uredba začne veljati naslednji dan po objavi v Uradnem listu Republike Slovenije. </w:t>
      </w:r>
    </w:p>
    <w:p w14:paraId="6B907B2C" w14:textId="77777777" w:rsidR="00902C4A" w:rsidRPr="000A79D4" w:rsidRDefault="00902C4A" w:rsidP="00902C4A">
      <w:pPr>
        <w:spacing w:line="240" w:lineRule="auto"/>
        <w:rPr>
          <w:rFonts w:cs="Arial"/>
          <w:szCs w:val="20"/>
          <w:lang w:val="sl-SI"/>
        </w:rPr>
      </w:pPr>
    </w:p>
    <w:p w14:paraId="20D2367B" w14:textId="77777777" w:rsidR="00902C4A" w:rsidRDefault="00902C4A" w:rsidP="00902C4A">
      <w:pPr>
        <w:spacing w:line="240" w:lineRule="auto"/>
        <w:rPr>
          <w:rFonts w:cs="Arial"/>
          <w:szCs w:val="20"/>
          <w:lang w:val="sl-SI"/>
        </w:rPr>
      </w:pPr>
    </w:p>
    <w:p w14:paraId="7F82BB2F" w14:textId="77777777" w:rsidR="00902C4A" w:rsidRPr="000A79D4" w:rsidRDefault="00902C4A" w:rsidP="00902C4A">
      <w:pPr>
        <w:spacing w:line="240" w:lineRule="auto"/>
        <w:rPr>
          <w:rFonts w:cs="Arial"/>
          <w:szCs w:val="20"/>
          <w:lang w:val="sl-SI"/>
        </w:rPr>
      </w:pPr>
    </w:p>
    <w:p w14:paraId="3B80CAF3" w14:textId="77777777" w:rsidR="00902C4A" w:rsidRPr="000A79D4" w:rsidRDefault="00902C4A" w:rsidP="00902C4A">
      <w:pPr>
        <w:pStyle w:val="tevilkanakoncupredpisa"/>
        <w:spacing w:before="0"/>
        <w:rPr>
          <w:sz w:val="20"/>
          <w:szCs w:val="20"/>
          <w:lang w:val="sl-SI"/>
        </w:rPr>
      </w:pPr>
      <w:r w:rsidRPr="000A79D4">
        <w:rPr>
          <w:sz w:val="20"/>
          <w:szCs w:val="20"/>
          <w:lang w:val="sl-SI"/>
        </w:rPr>
        <w:lastRenderedPageBreak/>
        <w:t>Št. 007-207/2023</w:t>
      </w:r>
    </w:p>
    <w:p w14:paraId="56F6A3F1" w14:textId="77777777" w:rsidR="00902C4A" w:rsidRPr="000A79D4" w:rsidRDefault="00902C4A" w:rsidP="00902C4A">
      <w:pPr>
        <w:pStyle w:val="Datumsprejetja"/>
        <w:rPr>
          <w:sz w:val="20"/>
          <w:szCs w:val="20"/>
          <w:lang w:val="sl-SI"/>
        </w:rPr>
      </w:pPr>
      <w:r w:rsidRPr="000A79D4">
        <w:rPr>
          <w:sz w:val="20"/>
          <w:szCs w:val="20"/>
          <w:lang w:val="sl-SI"/>
        </w:rPr>
        <w:t xml:space="preserve">Ljubljana, </w:t>
      </w:r>
    </w:p>
    <w:p w14:paraId="4EFC4252" w14:textId="77777777" w:rsidR="00902C4A" w:rsidRPr="000A79D4" w:rsidRDefault="00902C4A" w:rsidP="00902C4A">
      <w:pPr>
        <w:pStyle w:val="EVA"/>
        <w:rPr>
          <w:sz w:val="20"/>
          <w:szCs w:val="20"/>
          <w:lang w:val="sl-SI"/>
        </w:rPr>
      </w:pPr>
      <w:r w:rsidRPr="000A79D4">
        <w:rPr>
          <w:sz w:val="20"/>
          <w:szCs w:val="20"/>
          <w:lang w:val="sl-SI"/>
        </w:rPr>
        <w:t>EV</w:t>
      </w:r>
      <w:r w:rsidRPr="000A79D4">
        <w:rPr>
          <w:snapToGrid w:val="0"/>
          <w:sz w:val="20"/>
          <w:szCs w:val="20"/>
          <w:lang w:val="sl-SI"/>
        </w:rPr>
        <w:t>A 2023-2560-0078</w:t>
      </w:r>
    </w:p>
    <w:p w14:paraId="3E89219A" w14:textId="77777777" w:rsidR="00902C4A" w:rsidRPr="000A79D4" w:rsidRDefault="00902C4A" w:rsidP="00902C4A">
      <w:pPr>
        <w:pStyle w:val="EVA"/>
        <w:rPr>
          <w:sz w:val="20"/>
          <w:szCs w:val="20"/>
          <w:lang w:val="sl-SI"/>
        </w:rPr>
      </w:pPr>
    </w:p>
    <w:p w14:paraId="2DDAD44F" w14:textId="77777777" w:rsidR="00902C4A" w:rsidRPr="000A79D4" w:rsidRDefault="00902C4A" w:rsidP="00902C4A">
      <w:pPr>
        <w:pStyle w:val="EVA"/>
        <w:rPr>
          <w:sz w:val="20"/>
          <w:szCs w:val="20"/>
          <w:lang w:val="sl-SI"/>
        </w:rPr>
      </w:pPr>
    </w:p>
    <w:p w14:paraId="3F0F997D" w14:textId="77777777" w:rsidR="00902C4A" w:rsidRPr="000A79D4" w:rsidRDefault="00902C4A" w:rsidP="00902C4A">
      <w:pPr>
        <w:pStyle w:val="Imeorgana"/>
        <w:spacing w:before="0"/>
        <w:rPr>
          <w:sz w:val="20"/>
          <w:szCs w:val="20"/>
          <w:lang w:val="sl-SI"/>
        </w:rPr>
      </w:pPr>
      <w:r w:rsidRPr="000A79D4">
        <w:rPr>
          <w:sz w:val="20"/>
          <w:szCs w:val="20"/>
          <w:lang w:val="sl-SI"/>
        </w:rPr>
        <w:t>Vlada Republike Slovenije</w:t>
      </w:r>
      <w:r w:rsidRPr="000A79D4">
        <w:rPr>
          <w:sz w:val="20"/>
          <w:szCs w:val="20"/>
          <w:lang w:val="sl-SI"/>
        </w:rPr>
        <w:br/>
        <w:t xml:space="preserve">dr. Robert Golob </w:t>
      </w:r>
      <w:r w:rsidRPr="000A79D4">
        <w:rPr>
          <w:sz w:val="20"/>
          <w:szCs w:val="20"/>
          <w:lang w:val="sl-SI"/>
        </w:rPr>
        <w:br/>
        <w:t>predsednik</w:t>
      </w:r>
    </w:p>
    <w:p w14:paraId="5480327E" w14:textId="77777777" w:rsidR="00902C4A" w:rsidRPr="000A79D4" w:rsidRDefault="00902C4A" w:rsidP="00902C4A">
      <w:pPr>
        <w:spacing w:line="288" w:lineRule="auto"/>
        <w:jc w:val="right"/>
        <w:rPr>
          <w:rFonts w:cs="Arial"/>
          <w:szCs w:val="20"/>
          <w:highlight w:val="yellow"/>
          <w:lang w:val="sl-SI" w:eastAsia="sl-SI"/>
        </w:rPr>
      </w:pPr>
    </w:p>
    <w:p w14:paraId="551DDCB2" w14:textId="77777777" w:rsidR="00902C4A" w:rsidRPr="000A79D4" w:rsidRDefault="00902C4A" w:rsidP="00902C4A">
      <w:pPr>
        <w:spacing w:line="288" w:lineRule="auto"/>
        <w:jc w:val="right"/>
        <w:rPr>
          <w:rFonts w:cs="Arial"/>
          <w:szCs w:val="20"/>
          <w:highlight w:val="yellow"/>
          <w:lang w:val="sl-SI" w:eastAsia="sl-SI"/>
        </w:rPr>
      </w:pPr>
    </w:p>
    <w:p w14:paraId="75A87918" w14:textId="77777777" w:rsidR="00902C4A" w:rsidRPr="000A79D4" w:rsidRDefault="00902C4A" w:rsidP="00902C4A">
      <w:pPr>
        <w:spacing w:line="288" w:lineRule="auto"/>
        <w:jc w:val="right"/>
        <w:rPr>
          <w:rFonts w:cs="Arial"/>
          <w:szCs w:val="20"/>
          <w:highlight w:val="yellow"/>
          <w:lang w:val="sl-SI" w:eastAsia="sl-SI"/>
        </w:rPr>
      </w:pPr>
    </w:p>
    <w:p w14:paraId="5B3A8527" w14:textId="77777777" w:rsidR="00902C4A" w:rsidRPr="000A79D4" w:rsidRDefault="00902C4A" w:rsidP="00902C4A">
      <w:pPr>
        <w:spacing w:line="288" w:lineRule="auto"/>
        <w:jc w:val="right"/>
        <w:rPr>
          <w:rFonts w:cs="Arial"/>
          <w:szCs w:val="20"/>
          <w:highlight w:val="yellow"/>
          <w:lang w:val="sl-SI" w:eastAsia="sl-SI"/>
        </w:rPr>
      </w:pPr>
    </w:p>
    <w:p w14:paraId="6F1317AF" w14:textId="77777777" w:rsidR="00902C4A" w:rsidRPr="000A79D4" w:rsidRDefault="00902C4A" w:rsidP="00902C4A">
      <w:pPr>
        <w:spacing w:line="288" w:lineRule="auto"/>
        <w:rPr>
          <w:rFonts w:cs="Arial"/>
          <w:szCs w:val="20"/>
          <w:lang w:val="sl-SI" w:eastAsia="sl-SI"/>
        </w:rPr>
      </w:pPr>
    </w:p>
    <w:p w14:paraId="4A8091B4" w14:textId="77777777" w:rsidR="00902C4A" w:rsidRPr="000A79D4" w:rsidRDefault="00902C4A" w:rsidP="00902C4A">
      <w:pPr>
        <w:spacing w:line="288" w:lineRule="auto"/>
        <w:rPr>
          <w:rFonts w:cs="Arial"/>
          <w:szCs w:val="20"/>
          <w:lang w:val="sl-SI" w:eastAsia="sl-SI"/>
        </w:rPr>
      </w:pPr>
    </w:p>
    <w:p w14:paraId="41628D6B" w14:textId="77777777" w:rsidR="00902C4A" w:rsidRPr="000A79D4" w:rsidRDefault="00902C4A" w:rsidP="00902C4A">
      <w:pPr>
        <w:spacing w:line="240" w:lineRule="auto"/>
        <w:rPr>
          <w:rFonts w:cs="Arial"/>
          <w:szCs w:val="20"/>
          <w:lang w:val="sl-SI" w:eastAsia="sl-SI"/>
        </w:rPr>
      </w:pPr>
      <w:r w:rsidRPr="000A79D4">
        <w:rPr>
          <w:rFonts w:cs="Arial"/>
          <w:szCs w:val="20"/>
          <w:lang w:val="sl-SI" w:eastAsia="sl-SI"/>
        </w:rPr>
        <w:br w:type="page"/>
      </w:r>
    </w:p>
    <w:p w14:paraId="7CD81257" w14:textId="77777777" w:rsidR="00902C4A" w:rsidRPr="000A79D4" w:rsidRDefault="00902C4A" w:rsidP="00902C4A">
      <w:pPr>
        <w:spacing w:after="160" w:line="259" w:lineRule="auto"/>
        <w:rPr>
          <w:rFonts w:cs="Arial"/>
          <w:szCs w:val="20"/>
          <w:lang w:val="sl-SI" w:eastAsia="sl-SI"/>
        </w:rPr>
      </w:pPr>
      <w:r w:rsidRPr="000A79D4">
        <w:rPr>
          <w:rFonts w:cs="Arial"/>
          <w:szCs w:val="20"/>
          <w:lang w:val="sl-SI" w:eastAsia="sl-SI"/>
        </w:rPr>
        <w:lastRenderedPageBreak/>
        <w:t>PRILOGA</w:t>
      </w:r>
    </w:p>
    <w:p w14:paraId="084496F5" w14:textId="77777777" w:rsidR="00902C4A" w:rsidRPr="000A79D4" w:rsidRDefault="00902C4A" w:rsidP="00902C4A">
      <w:pPr>
        <w:spacing w:line="288" w:lineRule="auto"/>
        <w:jc w:val="right"/>
        <w:rPr>
          <w:rFonts w:cs="Arial"/>
          <w:szCs w:val="20"/>
          <w:highlight w:val="yellow"/>
          <w:lang w:val="sl-SI" w:eastAsia="sl-SI"/>
        </w:rPr>
      </w:pPr>
    </w:p>
    <w:p w14:paraId="4A5FF884" w14:textId="77777777" w:rsidR="00902C4A" w:rsidRPr="000A79D4" w:rsidRDefault="00902C4A" w:rsidP="00902C4A">
      <w:pPr>
        <w:spacing w:line="240" w:lineRule="auto"/>
        <w:rPr>
          <w:rFonts w:ascii="Tahoma" w:hAnsi="Tahoma" w:cs="Tahoma"/>
          <w:szCs w:val="20"/>
          <w:lang w:val="sl-SI"/>
        </w:rPr>
      </w:pPr>
      <w:r w:rsidRPr="000A79D4">
        <w:rPr>
          <w:rFonts w:ascii="Tahoma" w:hAnsi="Tahoma" w:cs="Tahoma"/>
          <w:szCs w:val="20"/>
          <w:lang w:val="sl-SI"/>
        </w:rPr>
        <w:t>»Priloga 1: Seznam kopalnih voda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1"/>
        <w:gridCol w:w="1661"/>
        <w:gridCol w:w="1564"/>
        <w:gridCol w:w="2354"/>
        <w:gridCol w:w="2048"/>
      </w:tblGrid>
      <w:tr w:rsidR="00902C4A" w:rsidRPr="000A79D4" w14:paraId="0B544D51" w14:textId="77777777" w:rsidTr="00216E86">
        <w:tc>
          <w:tcPr>
            <w:tcW w:w="861" w:type="dxa"/>
          </w:tcPr>
          <w:p w14:paraId="5ECDACAE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</w:pPr>
          </w:p>
        </w:tc>
        <w:tc>
          <w:tcPr>
            <w:tcW w:w="1661" w:type="dxa"/>
          </w:tcPr>
          <w:p w14:paraId="1366690E" w14:textId="77777777" w:rsidR="00902C4A" w:rsidRPr="000A79D4" w:rsidRDefault="00902C4A" w:rsidP="00216E86">
            <w:pPr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  <w:t>Šifra vodnega telesa</w:t>
            </w:r>
          </w:p>
        </w:tc>
        <w:tc>
          <w:tcPr>
            <w:tcW w:w="1564" w:type="dxa"/>
          </w:tcPr>
          <w:p w14:paraId="5AD8E965" w14:textId="77777777" w:rsidR="00902C4A" w:rsidRPr="000A79D4" w:rsidRDefault="00902C4A" w:rsidP="00216E86">
            <w:pPr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  <w:t>Ime vodnega telesa</w:t>
            </w:r>
          </w:p>
        </w:tc>
        <w:tc>
          <w:tcPr>
            <w:tcW w:w="2354" w:type="dxa"/>
          </w:tcPr>
          <w:p w14:paraId="4E7EA115" w14:textId="77777777" w:rsidR="00902C4A" w:rsidRPr="000A79D4" w:rsidRDefault="00902C4A" w:rsidP="00216E86">
            <w:pPr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  <w:t>Ime kopalne vode</w:t>
            </w:r>
          </w:p>
        </w:tc>
        <w:tc>
          <w:tcPr>
            <w:tcW w:w="2048" w:type="dxa"/>
          </w:tcPr>
          <w:p w14:paraId="6AF670DA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b/>
                <w:color w:val="000000" w:themeColor="text1"/>
                <w:szCs w:val="20"/>
                <w:lang w:val="sl-SI"/>
              </w:rPr>
              <w:t>Koordinate območja</w:t>
            </w:r>
          </w:p>
        </w:tc>
      </w:tr>
      <w:tr w:rsidR="00902C4A" w:rsidRPr="000A79D4" w14:paraId="34A1E963" w14:textId="77777777" w:rsidTr="00216E86">
        <w:tc>
          <w:tcPr>
            <w:tcW w:w="861" w:type="dxa"/>
          </w:tcPr>
          <w:p w14:paraId="3C26C21E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</w:t>
            </w:r>
          </w:p>
        </w:tc>
        <w:tc>
          <w:tcPr>
            <w:tcW w:w="1661" w:type="dxa"/>
          </w:tcPr>
          <w:p w14:paraId="35F1BA6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SI1VTA</w:t>
            </w:r>
          </w:p>
        </w:tc>
        <w:tc>
          <w:tcPr>
            <w:tcW w:w="1564" w:type="dxa"/>
          </w:tcPr>
          <w:p w14:paraId="1588385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Šobčev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 bajer</w:t>
            </w:r>
          </w:p>
        </w:tc>
        <w:tc>
          <w:tcPr>
            <w:tcW w:w="2354" w:type="dxa"/>
          </w:tcPr>
          <w:p w14:paraId="25E71DC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Kopališče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Šobčev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 bajer</w:t>
            </w:r>
          </w:p>
        </w:tc>
        <w:tc>
          <w:tcPr>
            <w:tcW w:w="2048" w:type="dxa"/>
          </w:tcPr>
          <w:p w14:paraId="2E6F2F65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434643</w:t>
            </w:r>
          </w:p>
          <w:p w14:paraId="7A79FB1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135227</w:t>
            </w:r>
          </w:p>
        </w:tc>
      </w:tr>
      <w:tr w:rsidR="00902C4A" w:rsidRPr="000A79D4" w14:paraId="5034FA4D" w14:textId="77777777" w:rsidTr="00216E86">
        <w:tc>
          <w:tcPr>
            <w:tcW w:w="861" w:type="dxa"/>
          </w:tcPr>
          <w:p w14:paraId="42833A94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</w:t>
            </w:r>
          </w:p>
        </w:tc>
        <w:tc>
          <w:tcPr>
            <w:tcW w:w="1661" w:type="dxa"/>
          </w:tcPr>
          <w:p w14:paraId="3F6B21C6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SI1128VT</w:t>
            </w:r>
          </w:p>
        </w:tc>
        <w:tc>
          <w:tcPr>
            <w:tcW w:w="1564" w:type="dxa"/>
          </w:tcPr>
          <w:p w14:paraId="0BFB72E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VTJ Blejsko jezero</w:t>
            </w:r>
          </w:p>
        </w:tc>
        <w:tc>
          <w:tcPr>
            <w:tcW w:w="2354" w:type="dxa"/>
          </w:tcPr>
          <w:p w14:paraId="48732CA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Naravno kopališče Hotel Vila Bled</w:t>
            </w:r>
          </w:p>
        </w:tc>
        <w:tc>
          <w:tcPr>
            <w:tcW w:w="2048" w:type="dxa"/>
          </w:tcPr>
          <w:p w14:paraId="0584F9BC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430371</w:t>
            </w:r>
          </w:p>
          <w:p w14:paraId="596D4676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136033</w:t>
            </w:r>
          </w:p>
        </w:tc>
      </w:tr>
      <w:tr w:rsidR="00902C4A" w:rsidRPr="000A79D4" w14:paraId="30DAB190" w14:textId="77777777" w:rsidTr="00216E86">
        <w:tc>
          <w:tcPr>
            <w:tcW w:w="861" w:type="dxa"/>
          </w:tcPr>
          <w:p w14:paraId="1B734938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</w:t>
            </w:r>
          </w:p>
        </w:tc>
        <w:tc>
          <w:tcPr>
            <w:tcW w:w="1661" w:type="dxa"/>
          </w:tcPr>
          <w:p w14:paraId="30CCBCBD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SI1128VT</w:t>
            </w:r>
          </w:p>
        </w:tc>
        <w:tc>
          <w:tcPr>
            <w:tcW w:w="1564" w:type="dxa"/>
          </w:tcPr>
          <w:p w14:paraId="39717ED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VTJ Blejsko jezero</w:t>
            </w:r>
          </w:p>
        </w:tc>
        <w:tc>
          <w:tcPr>
            <w:tcW w:w="2354" w:type="dxa"/>
          </w:tcPr>
          <w:p w14:paraId="521CED2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Naravno kopališče Grand hotel Toplice</w:t>
            </w:r>
          </w:p>
        </w:tc>
        <w:tc>
          <w:tcPr>
            <w:tcW w:w="2048" w:type="dxa"/>
          </w:tcPr>
          <w:p w14:paraId="3AC3D215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431266</w:t>
            </w:r>
          </w:p>
          <w:p w14:paraId="055F3757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136662</w:t>
            </w:r>
          </w:p>
        </w:tc>
      </w:tr>
      <w:tr w:rsidR="00902C4A" w:rsidRPr="000A79D4" w14:paraId="43284E05" w14:textId="77777777" w:rsidTr="00216E86">
        <w:tc>
          <w:tcPr>
            <w:tcW w:w="861" w:type="dxa"/>
          </w:tcPr>
          <w:p w14:paraId="50DABA8D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</w:t>
            </w:r>
          </w:p>
        </w:tc>
        <w:tc>
          <w:tcPr>
            <w:tcW w:w="1661" w:type="dxa"/>
          </w:tcPr>
          <w:p w14:paraId="723399D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SI1128VT</w:t>
            </w:r>
          </w:p>
        </w:tc>
        <w:tc>
          <w:tcPr>
            <w:tcW w:w="1564" w:type="dxa"/>
          </w:tcPr>
          <w:p w14:paraId="40A2FA5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VTJ Blejsko jezero</w:t>
            </w:r>
          </w:p>
        </w:tc>
        <w:tc>
          <w:tcPr>
            <w:tcW w:w="2354" w:type="dxa"/>
          </w:tcPr>
          <w:p w14:paraId="476BD9D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Grajsko kopališče</w:t>
            </w:r>
          </w:p>
        </w:tc>
        <w:tc>
          <w:tcPr>
            <w:tcW w:w="2048" w:type="dxa"/>
          </w:tcPr>
          <w:p w14:paraId="0F8FEF76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430916</w:t>
            </w:r>
          </w:p>
          <w:p w14:paraId="1FE22EC0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136921</w:t>
            </w:r>
          </w:p>
        </w:tc>
      </w:tr>
      <w:tr w:rsidR="00902C4A" w:rsidRPr="000A79D4" w14:paraId="08866658" w14:textId="77777777" w:rsidTr="00216E86">
        <w:tc>
          <w:tcPr>
            <w:tcW w:w="861" w:type="dxa"/>
          </w:tcPr>
          <w:p w14:paraId="7C460096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5</w:t>
            </w:r>
          </w:p>
        </w:tc>
        <w:tc>
          <w:tcPr>
            <w:tcW w:w="1661" w:type="dxa"/>
          </w:tcPr>
          <w:p w14:paraId="2491747A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SI1128VT</w:t>
            </w:r>
          </w:p>
        </w:tc>
        <w:tc>
          <w:tcPr>
            <w:tcW w:w="1564" w:type="dxa"/>
          </w:tcPr>
          <w:p w14:paraId="7B2E3B1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VTJ Blejsko jezero</w:t>
            </w:r>
          </w:p>
        </w:tc>
        <w:tc>
          <w:tcPr>
            <w:tcW w:w="2354" w:type="dxa"/>
          </w:tcPr>
          <w:p w14:paraId="379CF7B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Kopalno območje Mala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Zaka</w:t>
            </w:r>
            <w:proofErr w:type="spellEnd"/>
          </w:p>
        </w:tc>
        <w:tc>
          <w:tcPr>
            <w:tcW w:w="2048" w:type="dxa"/>
          </w:tcPr>
          <w:p w14:paraId="1BD7B066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429730</w:t>
            </w:r>
          </w:p>
          <w:p w14:paraId="3C97042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136797</w:t>
            </w:r>
          </w:p>
        </w:tc>
      </w:tr>
      <w:tr w:rsidR="00902C4A" w:rsidRPr="000A79D4" w14:paraId="0E1F085A" w14:textId="77777777" w:rsidTr="00216E86">
        <w:tc>
          <w:tcPr>
            <w:tcW w:w="861" w:type="dxa"/>
          </w:tcPr>
          <w:p w14:paraId="2710F737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6</w:t>
            </w:r>
          </w:p>
        </w:tc>
        <w:tc>
          <w:tcPr>
            <w:tcW w:w="1661" w:type="dxa"/>
          </w:tcPr>
          <w:p w14:paraId="50E8CA2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SI1128VT</w:t>
            </w:r>
          </w:p>
        </w:tc>
        <w:tc>
          <w:tcPr>
            <w:tcW w:w="1564" w:type="dxa"/>
          </w:tcPr>
          <w:p w14:paraId="0D9F22F7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VTJ Blejsko jezero</w:t>
            </w:r>
          </w:p>
        </w:tc>
        <w:tc>
          <w:tcPr>
            <w:tcW w:w="2354" w:type="dxa"/>
          </w:tcPr>
          <w:p w14:paraId="2D0D227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Kopalno območje Velika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Zaka</w:t>
            </w:r>
            <w:proofErr w:type="spellEnd"/>
          </w:p>
        </w:tc>
        <w:tc>
          <w:tcPr>
            <w:tcW w:w="2048" w:type="dxa"/>
          </w:tcPr>
          <w:p w14:paraId="6BEF122E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429428</w:t>
            </w:r>
          </w:p>
          <w:p w14:paraId="4D995357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136209</w:t>
            </w:r>
          </w:p>
        </w:tc>
      </w:tr>
      <w:tr w:rsidR="00902C4A" w:rsidRPr="000A79D4" w14:paraId="4A44B6CD" w14:textId="77777777" w:rsidTr="00216E86">
        <w:tc>
          <w:tcPr>
            <w:tcW w:w="861" w:type="dxa"/>
          </w:tcPr>
          <w:p w14:paraId="57900CB5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7</w:t>
            </w:r>
          </w:p>
        </w:tc>
        <w:tc>
          <w:tcPr>
            <w:tcW w:w="1661" w:type="dxa"/>
          </w:tcPr>
          <w:p w14:paraId="4C44557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SI112VT3</w:t>
            </w:r>
          </w:p>
        </w:tc>
        <w:tc>
          <w:tcPr>
            <w:tcW w:w="1564" w:type="dxa"/>
          </w:tcPr>
          <w:p w14:paraId="748EBA2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VTJ Bohinjsko jezero</w:t>
            </w:r>
          </w:p>
        </w:tc>
        <w:tc>
          <w:tcPr>
            <w:tcW w:w="2354" w:type="dxa"/>
          </w:tcPr>
          <w:p w14:paraId="22882570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Fužinski zaliv</w:t>
            </w:r>
          </w:p>
        </w:tc>
        <w:tc>
          <w:tcPr>
            <w:tcW w:w="2048" w:type="dxa"/>
          </w:tcPr>
          <w:p w14:paraId="5C11073D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413797</w:t>
            </w:r>
          </w:p>
          <w:p w14:paraId="144F88ED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127645</w:t>
            </w:r>
          </w:p>
        </w:tc>
      </w:tr>
      <w:tr w:rsidR="00902C4A" w:rsidRPr="000A79D4" w14:paraId="584B07B3" w14:textId="77777777" w:rsidTr="00216E86">
        <w:tc>
          <w:tcPr>
            <w:tcW w:w="861" w:type="dxa"/>
          </w:tcPr>
          <w:p w14:paraId="4925B3FC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8</w:t>
            </w:r>
          </w:p>
        </w:tc>
        <w:tc>
          <w:tcPr>
            <w:tcW w:w="1661" w:type="dxa"/>
          </w:tcPr>
          <w:p w14:paraId="46769866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SI112VT3</w:t>
            </w:r>
          </w:p>
        </w:tc>
        <w:tc>
          <w:tcPr>
            <w:tcW w:w="1564" w:type="dxa"/>
          </w:tcPr>
          <w:p w14:paraId="4EC1505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VTJ Bohinjsko jezero</w:t>
            </w:r>
          </w:p>
        </w:tc>
        <w:tc>
          <w:tcPr>
            <w:tcW w:w="2354" w:type="dxa"/>
          </w:tcPr>
          <w:p w14:paraId="6933871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Ukanc</w:t>
            </w:r>
          </w:p>
        </w:tc>
        <w:tc>
          <w:tcPr>
            <w:tcW w:w="2048" w:type="dxa"/>
          </w:tcPr>
          <w:p w14:paraId="78D2A917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410347</w:t>
            </w:r>
          </w:p>
          <w:p w14:paraId="44ADBD7C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127334</w:t>
            </w:r>
          </w:p>
        </w:tc>
      </w:tr>
      <w:tr w:rsidR="00902C4A" w:rsidRPr="000A79D4" w14:paraId="3BBE48A3" w14:textId="77777777" w:rsidTr="00216E86">
        <w:tc>
          <w:tcPr>
            <w:tcW w:w="861" w:type="dxa"/>
          </w:tcPr>
          <w:p w14:paraId="51734D1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9</w:t>
            </w:r>
          </w:p>
        </w:tc>
        <w:tc>
          <w:tcPr>
            <w:tcW w:w="1661" w:type="dxa"/>
          </w:tcPr>
          <w:p w14:paraId="4F608CB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SI18VT31</w:t>
            </w:r>
          </w:p>
        </w:tc>
        <w:tc>
          <w:tcPr>
            <w:tcW w:w="1564" w:type="dxa"/>
          </w:tcPr>
          <w:p w14:paraId="46035F3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Krka povirje–Soteska</w:t>
            </w:r>
          </w:p>
        </w:tc>
        <w:tc>
          <w:tcPr>
            <w:tcW w:w="2354" w:type="dxa"/>
          </w:tcPr>
          <w:p w14:paraId="0A696C5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Krka, Žužemberk</w:t>
            </w:r>
          </w:p>
        </w:tc>
        <w:tc>
          <w:tcPr>
            <w:tcW w:w="2048" w:type="dxa"/>
          </w:tcPr>
          <w:p w14:paraId="096D525F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494658</w:t>
            </w:r>
          </w:p>
          <w:p w14:paraId="41FDAC0D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76467</w:t>
            </w:r>
          </w:p>
        </w:tc>
      </w:tr>
      <w:tr w:rsidR="00902C4A" w:rsidRPr="000A79D4" w14:paraId="1C003E25" w14:textId="77777777" w:rsidTr="00216E86">
        <w:tc>
          <w:tcPr>
            <w:tcW w:w="861" w:type="dxa"/>
          </w:tcPr>
          <w:p w14:paraId="0DF56DDC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10</w:t>
            </w:r>
          </w:p>
        </w:tc>
        <w:tc>
          <w:tcPr>
            <w:tcW w:w="1661" w:type="dxa"/>
          </w:tcPr>
          <w:p w14:paraId="1B843FD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3B91769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568053A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Dol</w:t>
            </w:r>
          </w:p>
        </w:tc>
        <w:tc>
          <w:tcPr>
            <w:tcW w:w="2048" w:type="dxa"/>
          </w:tcPr>
          <w:p w14:paraId="1415253A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504123</w:t>
            </w:r>
          </w:p>
          <w:p w14:paraId="0A41DE77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39400</w:t>
            </w:r>
          </w:p>
        </w:tc>
      </w:tr>
      <w:tr w:rsidR="00902C4A" w:rsidRPr="000A79D4" w14:paraId="727B0369" w14:textId="77777777" w:rsidTr="00216E86">
        <w:tc>
          <w:tcPr>
            <w:tcW w:w="861" w:type="dxa"/>
          </w:tcPr>
          <w:p w14:paraId="505CCCC9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11</w:t>
            </w:r>
          </w:p>
        </w:tc>
        <w:tc>
          <w:tcPr>
            <w:tcW w:w="1661" w:type="dxa"/>
          </w:tcPr>
          <w:p w14:paraId="13290F77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294316E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0DD2917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Kopalno območje Kolpa, Prelesje–Kot </w:t>
            </w:r>
          </w:p>
        </w:tc>
        <w:tc>
          <w:tcPr>
            <w:tcW w:w="2048" w:type="dxa"/>
          </w:tcPr>
          <w:p w14:paraId="6223F54C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504548</w:t>
            </w:r>
          </w:p>
          <w:p w14:paraId="188647BE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38985</w:t>
            </w:r>
          </w:p>
        </w:tc>
      </w:tr>
      <w:tr w:rsidR="00902C4A" w:rsidRPr="000A79D4" w14:paraId="5E2A7BF4" w14:textId="77777777" w:rsidTr="00216E86">
        <w:tc>
          <w:tcPr>
            <w:tcW w:w="861" w:type="dxa"/>
          </w:tcPr>
          <w:p w14:paraId="743EC69B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12</w:t>
            </w:r>
          </w:p>
        </w:tc>
        <w:tc>
          <w:tcPr>
            <w:tcW w:w="1661" w:type="dxa"/>
          </w:tcPr>
          <w:p w14:paraId="2756251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2ED8C14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4C7BEBA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Radenci</w:t>
            </w:r>
          </w:p>
        </w:tc>
        <w:tc>
          <w:tcPr>
            <w:tcW w:w="2048" w:type="dxa"/>
          </w:tcPr>
          <w:p w14:paraId="490B5EB9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506652</w:t>
            </w:r>
          </w:p>
          <w:p w14:paraId="543DB3E0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36477</w:t>
            </w:r>
          </w:p>
        </w:tc>
      </w:tr>
      <w:tr w:rsidR="00902C4A" w:rsidRPr="000A79D4" w14:paraId="352054EC" w14:textId="77777777" w:rsidTr="00216E86">
        <w:tc>
          <w:tcPr>
            <w:tcW w:w="861" w:type="dxa"/>
          </w:tcPr>
          <w:p w14:paraId="1EE228D8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13</w:t>
            </w:r>
          </w:p>
        </w:tc>
        <w:tc>
          <w:tcPr>
            <w:tcW w:w="1661" w:type="dxa"/>
          </w:tcPr>
          <w:p w14:paraId="65459AD7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3A52290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7CFD0C9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Damelj</w:t>
            </w:r>
          </w:p>
        </w:tc>
        <w:tc>
          <w:tcPr>
            <w:tcW w:w="2048" w:type="dxa"/>
          </w:tcPr>
          <w:p w14:paraId="12D80FC3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514749</w:t>
            </w:r>
          </w:p>
          <w:p w14:paraId="05E173B3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32572</w:t>
            </w:r>
          </w:p>
        </w:tc>
      </w:tr>
      <w:tr w:rsidR="00902C4A" w:rsidRPr="000A79D4" w14:paraId="1E113761" w14:textId="77777777" w:rsidTr="00216E86">
        <w:tc>
          <w:tcPr>
            <w:tcW w:w="861" w:type="dxa"/>
          </w:tcPr>
          <w:p w14:paraId="3466B2BC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14</w:t>
            </w:r>
          </w:p>
        </w:tc>
        <w:tc>
          <w:tcPr>
            <w:tcW w:w="1661" w:type="dxa"/>
          </w:tcPr>
          <w:p w14:paraId="62E3975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50318B3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17B5C58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Podzemelj</w:t>
            </w:r>
          </w:p>
        </w:tc>
        <w:tc>
          <w:tcPr>
            <w:tcW w:w="2048" w:type="dxa"/>
          </w:tcPr>
          <w:p w14:paraId="3368512B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521618</w:t>
            </w:r>
          </w:p>
          <w:p w14:paraId="43FEB92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51523</w:t>
            </w:r>
          </w:p>
        </w:tc>
      </w:tr>
      <w:tr w:rsidR="00902C4A" w:rsidRPr="000A79D4" w14:paraId="632A6AE4" w14:textId="77777777" w:rsidTr="00216E86">
        <w:tc>
          <w:tcPr>
            <w:tcW w:w="861" w:type="dxa"/>
          </w:tcPr>
          <w:p w14:paraId="1586388B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15</w:t>
            </w:r>
          </w:p>
        </w:tc>
        <w:tc>
          <w:tcPr>
            <w:tcW w:w="1661" w:type="dxa"/>
          </w:tcPr>
          <w:p w14:paraId="5933D7BA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34E7F35B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416FBC6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Učakovci–Vinica</w:t>
            </w:r>
          </w:p>
        </w:tc>
        <w:tc>
          <w:tcPr>
            <w:tcW w:w="2048" w:type="dxa"/>
          </w:tcPr>
          <w:p w14:paraId="769BAD28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518990</w:t>
            </w:r>
          </w:p>
          <w:p w14:paraId="4D4ECD65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34774</w:t>
            </w:r>
          </w:p>
        </w:tc>
      </w:tr>
      <w:tr w:rsidR="00902C4A" w:rsidRPr="000A79D4" w14:paraId="069FB5DB" w14:textId="77777777" w:rsidTr="00216E86">
        <w:tc>
          <w:tcPr>
            <w:tcW w:w="861" w:type="dxa"/>
          </w:tcPr>
          <w:p w14:paraId="6D538671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16</w:t>
            </w:r>
          </w:p>
        </w:tc>
        <w:tc>
          <w:tcPr>
            <w:tcW w:w="1661" w:type="dxa"/>
          </w:tcPr>
          <w:p w14:paraId="3859802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5C974A8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3313643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Adlešiči</w:t>
            </w:r>
          </w:p>
        </w:tc>
        <w:tc>
          <w:tcPr>
            <w:tcW w:w="2048" w:type="dxa"/>
          </w:tcPr>
          <w:p w14:paraId="09F7F117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525397</w:t>
            </w:r>
          </w:p>
          <w:p w14:paraId="07E8BCCD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42331</w:t>
            </w:r>
          </w:p>
        </w:tc>
      </w:tr>
      <w:tr w:rsidR="00902C4A" w:rsidRPr="000A79D4" w14:paraId="5D97577E" w14:textId="77777777" w:rsidTr="00216E86">
        <w:tc>
          <w:tcPr>
            <w:tcW w:w="861" w:type="dxa"/>
          </w:tcPr>
          <w:p w14:paraId="38103A92" w14:textId="77777777" w:rsidR="00902C4A" w:rsidRPr="000A79D4" w:rsidDel="00ED6A19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17</w:t>
            </w:r>
          </w:p>
        </w:tc>
        <w:tc>
          <w:tcPr>
            <w:tcW w:w="1661" w:type="dxa"/>
          </w:tcPr>
          <w:p w14:paraId="61A3CCBA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63F1E5AB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5204B2C0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Pobrežje–Fučkovci</w:t>
            </w:r>
          </w:p>
        </w:tc>
        <w:tc>
          <w:tcPr>
            <w:tcW w:w="2048" w:type="dxa"/>
          </w:tcPr>
          <w:p w14:paraId="194A6398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523649</w:t>
            </w:r>
          </w:p>
          <w:p w14:paraId="55DB6AA6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43908</w:t>
            </w:r>
          </w:p>
        </w:tc>
      </w:tr>
      <w:tr w:rsidR="00902C4A" w:rsidRPr="000A79D4" w14:paraId="37C11460" w14:textId="77777777" w:rsidTr="00216E86">
        <w:tc>
          <w:tcPr>
            <w:tcW w:w="861" w:type="dxa"/>
          </w:tcPr>
          <w:p w14:paraId="120459EA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18</w:t>
            </w:r>
          </w:p>
        </w:tc>
        <w:tc>
          <w:tcPr>
            <w:tcW w:w="1661" w:type="dxa"/>
          </w:tcPr>
          <w:p w14:paraId="4BFA110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536BAA5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64725D96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Dragoši–Griblje</w:t>
            </w:r>
          </w:p>
        </w:tc>
        <w:tc>
          <w:tcPr>
            <w:tcW w:w="2048" w:type="dxa"/>
          </w:tcPr>
          <w:p w14:paraId="127D341D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523269</w:t>
            </w:r>
          </w:p>
          <w:p w14:paraId="6844F03C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47384</w:t>
            </w:r>
          </w:p>
        </w:tc>
      </w:tr>
      <w:tr w:rsidR="00902C4A" w:rsidRPr="000A79D4" w14:paraId="4309EFB4" w14:textId="77777777" w:rsidTr="00216E86">
        <w:tc>
          <w:tcPr>
            <w:tcW w:w="861" w:type="dxa"/>
          </w:tcPr>
          <w:p w14:paraId="053773E8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lastRenderedPageBreak/>
              <w:t>19</w:t>
            </w:r>
          </w:p>
        </w:tc>
        <w:tc>
          <w:tcPr>
            <w:tcW w:w="1661" w:type="dxa"/>
          </w:tcPr>
          <w:p w14:paraId="3B66344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SI21VT50</w:t>
            </w:r>
          </w:p>
        </w:tc>
        <w:tc>
          <w:tcPr>
            <w:tcW w:w="1564" w:type="dxa"/>
          </w:tcPr>
          <w:p w14:paraId="5AEFFC4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Petrina–Primostek</w:t>
            </w:r>
          </w:p>
        </w:tc>
        <w:tc>
          <w:tcPr>
            <w:tcW w:w="2354" w:type="dxa"/>
          </w:tcPr>
          <w:p w14:paraId="43AD2480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Primostek</w:t>
            </w:r>
          </w:p>
        </w:tc>
        <w:tc>
          <w:tcPr>
            <w:tcW w:w="2048" w:type="dxa"/>
          </w:tcPr>
          <w:p w14:paraId="645E2900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523574</w:t>
            </w:r>
          </w:p>
          <w:p w14:paraId="0B57D16D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54187</w:t>
            </w:r>
          </w:p>
        </w:tc>
      </w:tr>
      <w:tr w:rsidR="00902C4A" w:rsidRPr="000A79D4" w14:paraId="14FCCF81" w14:textId="77777777" w:rsidTr="00216E86">
        <w:tc>
          <w:tcPr>
            <w:tcW w:w="861" w:type="dxa"/>
          </w:tcPr>
          <w:p w14:paraId="6F3DB390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20</w:t>
            </w:r>
          </w:p>
        </w:tc>
        <w:tc>
          <w:tcPr>
            <w:tcW w:w="1661" w:type="dxa"/>
          </w:tcPr>
          <w:p w14:paraId="2D1EA016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SI21VT70</w:t>
            </w:r>
          </w:p>
        </w:tc>
        <w:tc>
          <w:tcPr>
            <w:tcW w:w="1564" w:type="dxa"/>
          </w:tcPr>
          <w:p w14:paraId="0AF040BD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Kolpa Primostek–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Kamanje</w:t>
            </w:r>
            <w:proofErr w:type="spellEnd"/>
          </w:p>
        </w:tc>
        <w:tc>
          <w:tcPr>
            <w:tcW w:w="2354" w:type="dxa"/>
          </w:tcPr>
          <w:p w14:paraId="3DF056D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Kolpa, Križevska vas</w:t>
            </w:r>
          </w:p>
        </w:tc>
        <w:tc>
          <w:tcPr>
            <w:tcW w:w="2048" w:type="dxa"/>
          </w:tcPr>
          <w:p w14:paraId="4840818C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524052</w:t>
            </w:r>
          </w:p>
          <w:p w14:paraId="6DB6B2F8" w14:textId="77777777" w:rsidR="00902C4A" w:rsidRPr="000A79D4" w:rsidDel="00AA5DFC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54825</w:t>
            </w:r>
          </w:p>
        </w:tc>
      </w:tr>
      <w:tr w:rsidR="00902C4A" w:rsidRPr="000A79D4" w14:paraId="215A90DE" w14:textId="77777777" w:rsidTr="00216E86">
        <w:tc>
          <w:tcPr>
            <w:tcW w:w="861" w:type="dxa"/>
          </w:tcPr>
          <w:p w14:paraId="41B141A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21</w:t>
            </w:r>
          </w:p>
        </w:tc>
        <w:tc>
          <w:tcPr>
            <w:tcW w:w="1661" w:type="dxa"/>
          </w:tcPr>
          <w:p w14:paraId="482FBF6A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SI5VT2</w:t>
            </w:r>
          </w:p>
        </w:tc>
        <w:tc>
          <w:tcPr>
            <w:tcW w:w="1564" w:type="dxa"/>
          </w:tcPr>
          <w:p w14:paraId="6ACF1DF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Lazaret</w:t>
            </w:r>
            <w:r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</w:t>
            </w: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Ankaran</w:t>
            </w:r>
          </w:p>
        </w:tc>
        <w:tc>
          <w:tcPr>
            <w:tcW w:w="2354" w:type="dxa"/>
          </w:tcPr>
          <w:p w14:paraId="26BEAD5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Naravno kopališče RKS MZL Debeli </w:t>
            </w:r>
            <w:r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r</w:t>
            </w: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tič</w:t>
            </w:r>
          </w:p>
        </w:tc>
        <w:tc>
          <w:tcPr>
            <w:tcW w:w="2048" w:type="dxa"/>
          </w:tcPr>
          <w:p w14:paraId="7C0C6CB8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399162</w:t>
            </w:r>
          </w:p>
          <w:p w14:paraId="03B3BCB1" w14:textId="77777777" w:rsidR="00902C4A" w:rsidRPr="000A79D4" w:rsidDel="00AA5DFC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50452</w:t>
            </w:r>
          </w:p>
        </w:tc>
      </w:tr>
      <w:tr w:rsidR="00902C4A" w:rsidRPr="000A79D4" w14:paraId="2D35885A" w14:textId="77777777" w:rsidTr="00216E86">
        <w:tc>
          <w:tcPr>
            <w:tcW w:w="861" w:type="dxa"/>
          </w:tcPr>
          <w:p w14:paraId="2A7461D4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22</w:t>
            </w:r>
          </w:p>
        </w:tc>
        <w:tc>
          <w:tcPr>
            <w:tcW w:w="1661" w:type="dxa"/>
          </w:tcPr>
          <w:p w14:paraId="4DD9B8F0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SI5VT3</w:t>
            </w:r>
          </w:p>
        </w:tc>
        <w:tc>
          <w:tcPr>
            <w:tcW w:w="1564" w:type="dxa"/>
          </w:tcPr>
          <w:p w14:paraId="3498AE7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MPVT Morje Koprski zaliv</w:t>
            </w:r>
          </w:p>
        </w:tc>
        <w:tc>
          <w:tcPr>
            <w:tcW w:w="2354" w:type="dxa"/>
          </w:tcPr>
          <w:p w14:paraId="606B19C6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Kopališče Adria Ankaran</w:t>
            </w:r>
          </w:p>
        </w:tc>
        <w:tc>
          <w:tcPr>
            <w:tcW w:w="2048" w:type="dxa"/>
          </w:tcPr>
          <w:p w14:paraId="07C8A064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400961</w:t>
            </w:r>
          </w:p>
          <w:p w14:paraId="36BDDF8A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49377</w:t>
            </w:r>
          </w:p>
        </w:tc>
      </w:tr>
      <w:tr w:rsidR="00902C4A" w:rsidRPr="000A79D4" w14:paraId="3CD47543" w14:textId="77777777" w:rsidTr="00216E86">
        <w:tc>
          <w:tcPr>
            <w:tcW w:w="861" w:type="dxa"/>
          </w:tcPr>
          <w:p w14:paraId="79BCA8A7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23</w:t>
            </w:r>
          </w:p>
        </w:tc>
        <w:tc>
          <w:tcPr>
            <w:tcW w:w="1661" w:type="dxa"/>
          </w:tcPr>
          <w:p w14:paraId="559F053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SI5VT3</w:t>
            </w:r>
          </w:p>
        </w:tc>
        <w:tc>
          <w:tcPr>
            <w:tcW w:w="1564" w:type="dxa"/>
          </w:tcPr>
          <w:p w14:paraId="5097838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MPVT Morje Koprski zaliv</w:t>
            </w:r>
          </w:p>
        </w:tc>
        <w:tc>
          <w:tcPr>
            <w:tcW w:w="2354" w:type="dxa"/>
          </w:tcPr>
          <w:p w14:paraId="5F9D40C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Mestno kopališče Koper</w:t>
            </w:r>
          </w:p>
        </w:tc>
        <w:tc>
          <w:tcPr>
            <w:tcW w:w="2048" w:type="dxa"/>
          </w:tcPr>
          <w:p w14:paraId="2ECC2795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400497</w:t>
            </w:r>
          </w:p>
          <w:p w14:paraId="6917458F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46358</w:t>
            </w:r>
          </w:p>
        </w:tc>
      </w:tr>
      <w:tr w:rsidR="00902C4A" w:rsidRPr="000A79D4" w14:paraId="774FC484" w14:textId="77777777" w:rsidTr="00216E86">
        <w:tc>
          <w:tcPr>
            <w:tcW w:w="861" w:type="dxa"/>
          </w:tcPr>
          <w:p w14:paraId="3DA35DE9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24</w:t>
            </w:r>
          </w:p>
        </w:tc>
        <w:tc>
          <w:tcPr>
            <w:tcW w:w="1661" w:type="dxa"/>
          </w:tcPr>
          <w:p w14:paraId="3F5693E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SI5VT3</w:t>
            </w:r>
          </w:p>
        </w:tc>
        <w:tc>
          <w:tcPr>
            <w:tcW w:w="1564" w:type="dxa"/>
          </w:tcPr>
          <w:p w14:paraId="7775D49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MPVT Morje Koprski zaliv</w:t>
            </w:r>
          </w:p>
        </w:tc>
        <w:tc>
          <w:tcPr>
            <w:tcW w:w="2354" w:type="dxa"/>
          </w:tcPr>
          <w:p w14:paraId="7E69C1D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Kopališče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</w:p>
        </w:tc>
        <w:tc>
          <w:tcPr>
            <w:tcW w:w="2048" w:type="dxa"/>
          </w:tcPr>
          <w:p w14:paraId="3A3DD089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399356</w:t>
            </w:r>
          </w:p>
          <w:p w14:paraId="7075EE9C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46070</w:t>
            </w:r>
          </w:p>
        </w:tc>
      </w:tr>
      <w:tr w:rsidR="00902C4A" w:rsidRPr="000A79D4" w14:paraId="7F5B32D5" w14:textId="77777777" w:rsidTr="00216E86">
        <w:tc>
          <w:tcPr>
            <w:tcW w:w="861" w:type="dxa"/>
          </w:tcPr>
          <w:p w14:paraId="4A32E0E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25</w:t>
            </w:r>
          </w:p>
        </w:tc>
        <w:tc>
          <w:tcPr>
            <w:tcW w:w="1661" w:type="dxa"/>
          </w:tcPr>
          <w:p w14:paraId="1CEA0B5B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SI5VT3, SI5VT4</w:t>
            </w:r>
          </w:p>
        </w:tc>
        <w:tc>
          <w:tcPr>
            <w:tcW w:w="1564" w:type="dxa"/>
          </w:tcPr>
          <w:p w14:paraId="59C25FF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MPVT Koprski zaliv, VT Morje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–Piran</w:t>
            </w:r>
          </w:p>
        </w:tc>
        <w:tc>
          <w:tcPr>
            <w:tcW w:w="2354" w:type="dxa"/>
          </w:tcPr>
          <w:p w14:paraId="10E7C87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Kopalno območje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–AC Jadranka</w:t>
            </w:r>
          </w:p>
        </w:tc>
        <w:tc>
          <w:tcPr>
            <w:tcW w:w="2048" w:type="dxa"/>
          </w:tcPr>
          <w:p w14:paraId="2702593F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397613</w:t>
            </w:r>
          </w:p>
          <w:p w14:paraId="20267B76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46207</w:t>
            </w:r>
          </w:p>
        </w:tc>
      </w:tr>
      <w:tr w:rsidR="00902C4A" w:rsidRPr="000A79D4" w14:paraId="0387F52A" w14:textId="77777777" w:rsidTr="00216E86">
        <w:tc>
          <w:tcPr>
            <w:tcW w:w="861" w:type="dxa"/>
          </w:tcPr>
          <w:p w14:paraId="68BA14D4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26</w:t>
            </w:r>
          </w:p>
        </w:tc>
        <w:tc>
          <w:tcPr>
            <w:tcW w:w="1661" w:type="dxa"/>
          </w:tcPr>
          <w:p w14:paraId="45BE082B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SI5VT4</w:t>
            </w:r>
          </w:p>
        </w:tc>
        <w:tc>
          <w:tcPr>
            <w:tcW w:w="1564" w:type="dxa"/>
          </w:tcPr>
          <w:p w14:paraId="264C3CD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Morje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–Piran</w:t>
            </w:r>
          </w:p>
        </w:tc>
        <w:tc>
          <w:tcPr>
            <w:tcW w:w="2354" w:type="dxa"/>
          </w:tcPr>
          <w:p w14:paraId="55C6575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Pri svetilniku</w:t>
            </w:r>
          </w:p>
        </w:tc>
        <w:tc>
          <w:tcPr>
            <w:tcW w:w="2048" w:type="dxa"/>
          </w:tcPr>
          <w:p w14:paraId="3512C6DB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395139</w:t>
            </w:r>
          </w:p>
          <w:p w14:paraId="2C639641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45571</w:t>
            </w:r>
          </w:p>
        </w:tc>
      </w:tr>
      <w:tr w:rsidR="00902C4A" w:rsidRPr="000A79D4" w14:paraId="11549A11" w14:textId="77777777" w:rsidTr="00216E86">
        <w:tc>
          <w:tcPr>
            <w:tcW w:w="861" w:type="dxa"/>
          </w:tcPr>
          <w:p w14:paraId="11D4EC8E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27</w:t>
            </w:r>
          </w:p>
        </w:tc>
        <w:tc>
          <w:tcPr>
            <w:tcW w:w="1661" w:type="dxa"/>
          </w:tcPr>
          <w:p w14:paraId="3083C21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SI5VT4</w:t>
            </w:r>
          </w:p>
        </w:tc>
        <w:tc>
          <w:tcPr>
            <w:tcW w:w="1564" w:type="dxa"/>
          </w:tcPr>
          <w:p w14:paraId="49B93F7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Morje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–Piran</w:t>
            </w:r>
          </w:p>
        </w:tc>
        <w:tc>
          <w:tcPr>
            <w:tcW w:w="2354" w:type="dxa"/>
          </w:tcPr>
          <w:p w14:paraId="62C4E65D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Naravno kopališče Delfin</w:t>
            </w:r>
          </w:p>
        </w:tc>
        <w:tc>
          <w:tcPr>
            <w:tcW w:w="2048" w:type="dxa"/>
          </w:tcPr>
          <w:p w14:paraId="36C65CB8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394474</w:t>
            </w:r>
          </w:p>
          <w:p w14:paraId="72DFDE00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44727</w:t>
            </w:r>
          </w:p>
        </w:tc>
      </w:tr>
      <w:tr w:rsidR="00902C4A" w:rsidRPr="000A79D4" w14:paraId="4E552E48" w14:textId="77777777" w:rsidTr="00216E86">
        <w:tc>
          <w:tcPr>
            <w:tcW w:w="861" w:type="dxa"/>
          </w:tcPr>
          <w:p w14:paraId="75A73F96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28</w:t>
            </w:r>
          </w:p>
        </w:tc>
        <w:tc>
          <w:tcPr>
            <w:tcW w:w="1661" w:type="dxa"/>
          </w:tcPr>
          <w:p w14:paraId="2C3F4D4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SI5VT4</w:t>
            </w:r>
          </w:p>
        </w:tc>
        <w:tc>
          <w:tcPr>
            <w:tcW w:w="1564" w:type="dxa"/>
          </w:tcPr>
          <w:p w14:paraId="1384C3A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Morje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–Piran</w:t>
            </w:r>
          </w:p>
        </w:tc>
        <w:tc>
          <w:tcPr>
            <w:tcW w:w="2354" w:type="dxa"/>
          </w:tcPr>
          <w:p w14:paraId="6752F19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Kopalno območje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Rikorvo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–Simonov zaliv</w:t>
            </w:r>
          </w:p>
        </w:tc>
        <w:tc>
          <w:tcPr>
            <w:tcW w:w="2048" w:type="dxa"/>
          </w:tcPr>
          <w:p w14:paraId="740A83AB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394293</w:t>
            </w:r>
          </w:p>
          <w:p w14:paraId="526A2D35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44716</w:t>
            </w:r>
          </w:p>
        </w:tc>
      </w:tr>
      <w:tr w:rsidR="00902C4A" w:rsidRPr="000A79D4" w14:paraId="54D5E136" w14:textId="77777777" w:rsidTr="00216E86">
        <w:tc>
          <w:tcPr>
            <w:tcW w:w="861" w:type="dxa"/>
          </w:tcPr>
          <w:p w14:paraId="34DD6CCE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29</w:t>
            </w:r>
          </w:p>
        </w:tc>
        <w:tc>
          <w:tcPr>
            <w:tcW w:w="1661" w:type="dxa"/>
          </w:tcPr>
          <w:p w14:paraId="2DA3DCD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SI5VT4</w:t>
            </w:r>
          </w:p>
        </w:tc>
        <w:tc>
          <w:tcPr>
            <w:tcW w:w="1564" w:type="dxa"/>
          </w:tcPr>
          <w:p w14:paraId="025C4BA6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Morje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–Piran</w:t>
            </w:r>
          </w:p>
        </w:tc>
        <w:tc>
          <w:tcPr>
            <w:tcW w:w="2354" w:type="dxa"/>
          </w:tcPr>
          <w:p w14:paraId="29CED87A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Plaža Simonov zaliv</w:t>
            </w:r>
          </w:p>
        </w:tc>
        <w:tc>
          <w:tcPr>
            <w:tcW w:w="2048" w:type="dxa"/>
          </w:tcPr>
          <w:p w14:paraId="7F538A80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394137</w:t>
            </w:r>
          </w:p>
          <w:p w14:paraId="42F53A99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44547</w:t>
            </w:r>
          </w:p>
        </w:tc>
      </w:tr>
      <w:tr w:rsidR="00902C4A" w:rsidRPr="000A79D4" w14:paraId="4DF19744" w14:textId="77777777" w:rsidTr="00216E86">
        <w:tc>
          <w:tcPr>
            <w:tcW w:w="861" w:type="dxa"/>
          </w:tcPr>
          <w:p w14:paraId="2C2DC875" w14:textId="77777777" w:rsidR="00902C4A" w:rsidRPr="000A79D4" w:rsidDel="00ED6A19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30</w:t>
            </w:r>
          </w:p>
        </w:tc>
        <w:tc>
          <w:tcPr>
            <w:tcW w:w="1661" w:type="dxa"/>
          </w:tcPr>
          <w:p w14:paraId="7370034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SI5VT4</w:t>
            </w:r>
          </w:p>
        </w:tc>
        <w:tc>
          <w:tcPr>
            <w:tcW w:w="1564" w:type="dxa"/>
          </w:tcPr>
          <w:p w14:paraId="2B3B6FC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Morje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–Piran </w:t>
            </w:r>
          </w:p>
        </w:tc>
        <w:tc>
          <w:tcPr>
            <w:tcW w:w="2354" w:type="dxa"/>
          </w:tcPr>
          <w:p w14:paraId="223CC23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Obmorsko kopališče Terme Krka–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Talaso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 Strunjan</w:t>
            </w:r>
          </w:p>
        </w:tc>
        <w:tc>
          <w:tcPr>
            <w:tcW w:w="2048" w:type="dxa"/>
          </w:tcPr>
          <w:p w14:paraId="0FF4BC43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390718</w:t>
            </w:r>
          </w:p>
          <w:p w14:paraId="3AE713DB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44269</w:t>
            </w:r>
          </w:p>
        </w:tc>
      </w:tr>
      <w:tr w:rsidR="00902C4A" w:rsidRPr="000A79D4" w14:paraId="62E991C6" w14:textId="77777777" w:rsidTr="00216E86">
        <w:tc>
          <w:tcPr>
            <w:tcW w:w="861" w:type="dxa"/>
          </w:tcPr>
          <w:p w14:paraId="4844FC5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31</w:t>
            </w:r>
          </w:p>
        </w:tc>
        <w:tc>
          <w:tcPr>
            <w:tcW w:w="1661" w:type="dxa"/>
          </w:tcPr>
          <w:p w14:paraId="1990AFDB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SI5VT4</w:t>
            </w:r>
          </w:p>
        </w:tc>
        <w:tc>
          <w:tcPr>
            <w:tcW w:w="1564" w:type="dxa"/>
          </w:tcPr>
          <w:p w14:paraId="5EB724C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Morje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–Piran</w:t>
            </w:r>
          </w:p>
        </w:tc>
        <w:tc>
          <w:tcPr>
            <w:tcW w:w="2354" w:type="dxa"/>
          </w:tcPr>
          <w:p w14:paraId="330A8CF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Naravno kopališče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Salinera</w:t>
            </w:r>
            <w:proofErr w:type="spellEnd"/>
          </w:p>
        </w:tc>
        <w:tc>
          <w:tcPr>
            <w:tcW w:w="2048" w:type="dxa"/>
          </w:tcPr>
          <w:p w14:paraId="36CE625B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390589</w:t>
            </w:r>
          </w:p>
          <w:p w14:paraId="269FFE40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43876</w:t>
            </w:r>
          </w:p>
        </w:tc>
      </w:tr>
      <w:tr w:rsidR="00902C4A" w:rsidRPr="000A79D4" w14:paraId="3AE4517A" w14:textId="77777777" w:rsidTr="00216E86">
        <w:tc>
          <w:tcPr>
            <w:tcW w:w="861" w:type="dxa"/>
          </w:tcPr>
          <w:p w14:paraId="358A3F6F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32</w:t>
            </w:r>
          </w:p>
        </w:tc>
        <w:tc>
          <w:tcPr>
            <w:tcW w:w="1661" w:type="dxa"/>
          </w:tcPr>
          <w:p w14:paraId="13B04B6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SI5VT4</w:t>
            </w:r>
          </w:p>
        </w:tc>
        <w:tc>
          <w:tcPr>
            <w:tcW w:w="1564" w:type="dxa"/>
          </w:tcPr>
          <w:p w14:paraId="6D48C212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Morje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Žusterna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–Piran</w:t>
            </w:r>
          </w:p>
        </w:tc>
        <w:tc>
          <w:tcPr>
            <w:tcW w:w="2354" w:type="dxa"/>
          </w:tcPr>
          <w:p w14:paraId="1B4A13B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Fiesa</w:t>
            </w:r>
          </w:p>
        </w:tc>
        <w:tc>
          <w:tcPr>
            <w:tcW w:w="2048" w:type="dxa"/>
          </w:tcPr>
          <w:p w14:paraId="03E331F8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388650</w:t>
            </w:r>
          </w:p>
          <w:p w14:paraId="3E00AC71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44184</w:t>
            </w:r>
          </w:p>
        </w:tc>
      </w:tr>
      <w:tr w:rsidR="00902C4A" w:rsidRPr="000A79D4" w14:paraId="467C1515" w14:textId="77777777" w:rsidTr="00216E86">
        <w:tc>
          <w:tcPr>
            <w:tcW w:w="861" w:type="dxa"/>
          </w:tcPr>
          <w:p w14:paraId="64169AC5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33</w:t>
            </w:r>
          </w:p>
        </w:tc>
        <w:tc>
          <w:tcPr>
            <w:tcW w:w="1661" w:type="dxa"/>
          </w:tcPr>
          <w:p w14:paraId="523C758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7475561D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Morje Piranski zaliv </w:t>
            </w:r>
          </w:p>
        </w:tc>
        <w:tc>
          <w:tcPr>
            <w:tcW w:w="2354" w:type="dxa"/>
          </w:tcPr>
          <w:p w14:paraId="54759ED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Rt Punta–pomol</w:t>
            </w:r>
          </w:p>
        </w:tc>
        <w:tc>
          <w:tcPr>
            <w:tcW w:w="2048" w:type="dxa"/>
          </w:tcPr>
          <w:p w14:paraId="3F5B1471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387727</w:t>
            </w:r>
          </w:p>
          <w:p w14:paraId="242BFC55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44387</w:t>
            </w:r>
          </w:p>
        </w:tc>
      </w:tr>
      <w:tr w:rsidR="00902C4A" w:rsidRPr="000A79D4" w14:paraId="6E497EE6" w14:textId="77777777" w:rsidTr="00216E86">
        <w:tc>
          <w:tcPr>
            <w:tcW w:w="861" w:type="dxa"/>
          </w:tcPr>
          <w:p w14:paraId="2141960E" w14:textId="77777777" w:rsidR="00902C4A" w:rsidRPr="000A79D4" w:rsidDel="00ED6A19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34</w:t>
            </w:r>
          </w:p>
        </w:tc>
        <w:tc>
          <w:tcPr>
            <w:tcW w:w="1661" w:type="dxa"/>
          </w:tcPr>
          <w:p w14:paraId="6C265F3D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1720A44B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Piranski zaliv</w:t>
            </w:r>
          </w:p>
        </w:tc>
        <w:tc>
          <w:tcPr>
            <w:tcW w:w="2354" w:type="dxa"/>
          </w:tcPr>
          <w:p w14:paraId="5A4B91E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Kopalno območje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Fornače</w:t>
            </w:r>
            <w:proofErr w:type="spellEnd"/>
          </w:p>
        </w:tc>
        <w:tc>
          <w:tcPr>
            <w:tcW w:w="2048" w:type="dxa"/>
          </w:tcPr>
          <w:p w14:paraId="2029681F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387980</w:t>
            </w:r>
          </w:p>
          <w:p w14:paraId="6F8C23E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43267</w:t>
            </w:r>
          </w:p>
        </w:tc>
      </w:tr>
      <w:tr w:rsidR="00902C4A" w:rsidRPr="000A79D4" w14:paraId="5D23C9B4" w14:textId="77777777" w:rsidTr="00216E86">
        <w:tc>
          <w:tcPr>
            <w:tcW w:w="861" w:type="dxa"/>
          </w:tcPr>
          <w:p w14:paraId="149629AE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35</w:t>
            </w:r>
          </w:p>
        </w:tc>
        <w:tc>
          <w:tcPr>
            <w:tcW w:w="1661" w:type="dxa"/>
          </w:tcPr>
          <w:p w14:paraId="5FC9AFE2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576D495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Piranski zaliv</w:t>
            </w:r>
          </w:p>
        </w:tc>
        <w:tc>
          <w:tcPr>
            <w:tcW w:w="2354" w:type="dxa"/>
          </w:tcPr>
          <w:p w14:paraId="16A473F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Plaža Grand hotela Bernardin</w:t>
            </w:r>
          </w:p>
        </w:tc>
        <w:tc>
          <w:tcPr>
            <w:tcW w:w="2048" w:type="dxa"/>
          </w:tcPr>
          <w:p w14:paraId="3E00A165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388143</w:t>
            </w:r>
          </w:p>
          <w:p w14:paraId="393C660D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42804</w:t>
            </w:r>
          </w:p>
        </w:tc>
      </w:tr>
      <w:tr w:rsidR="00902C4A" w:rsidRPr="000A79D4" w14:paraId="6D8C8F85" w14:textId="77777777" w:rsidTr="00216E86">
        <w:tc>
          <w:tcPr>
            <w:tcW w:w="861" w:type="dxa"/>
          </w:tcPr>
          <w:p w14:paraId="40FDD515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36</w:t>
            </w:r>
          </w:p>
        </w:tc>
        <w:tc>
          <w:tcPr>
            <w:tcW w:w="1661" w:type="dxa"/>
          </w:tcPr>
          <w:p w14:paraId="64E4668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293E82CB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Piranski zaliv</w:t>
            </w:r>
          </w:p>
        </w:tc>
        <w:tc>
          <w:tcPr>
            <w:tcW w:w="2354" w:type="dxa"/>
          </w:tcPr>
          <w:p w14:paraId="5E2C643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Plaža hotela Vila Park</w:t>
            </w:r>
          </w:p>
        </w:tc>
        <w:tc>
          <w:tcPr>
            <w:tcW w:w="2048" w:type="dxa"/>
          </w:tcPr>
          <w:p w14:paraId="680E3E5E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388694</w:t>
            </w:r>
          </w:p>
          <w:p w14:paraId="057B7D8F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42621</w:t>
            </w:r>
          </w:p>
        </w:tc>
      </w:tr>
      <w:tr w:rsidR="00902C4A" w:rsidRPr="000A79D4" w14:paraId="61A59FEF" w14:textId="77777777" w:rsidTr="00216E86">
        <w:tc>
          <w:tcPr>
            <w:tcW w:w="861" w:type="dxa"/>
          </w:tcPr>
          <w:p w14:paraId="446AC07A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37</w:t>
            </w:r>
          </w:p>
        </w:tc>
        <w:tc>
          <w:tcPr>
            <w:tcW w:w="1661" w:type="dxa"/>
          </w:tcPr>
          <w:p w14:paraId="4E66D62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5A332542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Piranski zaliv</w:t>
            </w:r>
          </w:p>
        </w:tc>
        <w:tc>
          <w:tcPr>
            <w:tcW w:w="2354" w:type="dxa"/>
          </w:tcPr>
          <w:p w14:paraId="7729358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Kopalno območje pod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Turistico</w:t>
            </w:r>
            <w:proofErr w:type="spellEnd"/>
          </w:p>
        </w:tc>
        <w:tc>
          <w:tcPr>
            <w:tcW w:w="2048" w:type="dxa"/>
          </w:tcPr>
          <w:p w14:paraId="02F88DF6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388950</w:t>
            </w:r>
          </w:p>
          <w:p w14:paraId="146AD622" w14:textId="77777777" w:rsidR="00902C4A" w:rsidRPr="000A79D4" w:rsidDel="00AA5DFC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42694</w:t>
            </w:r>
          </w:p>
        </w:tc>
      </w:tr>
      <w:tr w:rsidR="00902C4A" w:rsidRPr="000A79D4" w14:paraId="68FF9B87" w14:textId="77777777" w:rsidTr="00216E86">
        <w:tc>
          <w:tcPr>
            <w:tcW w:w="861" w:type="dxa"/>
          </w:tcPr>
          <w:p w14:paraId="29F56C8A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38</w:t>
            </w:r>
          </w:p>
        </w:tc>
        <w:tc>
          <w:tcPr>
            <w:tcW w:w="1661" w:type="dxa"/>
          </w:tcPr>
          <w:p w14:paraId="4751C65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2733F4F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Piranski zaliv</w:t>
            </w:r>
          </w:p>
        </w:tc>
        <w:tc>
          <w:tcPr>
            <w:tcW w:w="2354" w:type="dxa"/>
          </w:tcPr>
          <w:p w14:paraId="0F4A7CE2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Plaža Meduza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Lifeclass</w:t>
            </w:r>
            <w:proofErr w:type="spellEnd"/>
          </w:p>
        </w:tc>
        <w:tc>
          <w:tcPr>
            <w:tcW w:w="2048" w:type="dxa"/>
          </w:tcPr>
          <w:p w14:paraId="37A59DF4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389659</w:t>
            </w:r>
          </w:p>
          <w:p w14:paraId="67A967CA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42354</w:t>
            </w:r>
          </w:p>
        </w:tc>
      </w:tr>
      <w:tr w:rsidR="00902C4A" w:rsidRPr="000A79D4" w14:paraId="4B332451" w14:textId="77777777" w:rsidTr="00216E86">
        <w:tc>
          <w:tcPr>
            <w:tcW w:w="861" w:type="dxa"/>
          </w:tcPr>
          <w:p w14:paraId="30FE8081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39</w:t>
            </w:r>
          </w:p>
        </w:tc>
        <w:tc>
          <w:tcPr>
            <w:tcW w:w="1661" w:type="dxa"/>
          </w:tcPr>
          <w:p w14:paraId="2E94B55F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19FED58E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Piranski zaliv</w:t>
            </w:r>
          </w:p>
        </w:tc>
        <w:tc>
          <w:tcPr>
            <w:tcW w:w="2354" w:type="dxa"/>
          </w:tcPr>
          <w:p w14:paraId="60536C7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Plaža Portorož</w:t>
            </w:r>
          </w:p>
        </w:tc>
        <w:tc>
          <w:tcPr>
            <w:tcW w:w="2048" w:type="dxa"/>
          </w:tcPr>
          <w:p w14:paraId="7B752729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390051</w:t>
            </w:r>
          </w:p>
          <w:p w14:paraId="586C3B7E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42310</w:t>
            </w:r>
          </w:p>
        </w:tc>
      </w:tr>
      <w:tr w:rsidR="00902C4A" w:rsidRPr="000A79D4" w14:paraId="21A461BF" w14:textId="77777777" w:rsidTr="00216E86">
        <w:tc>
          <w:tcPr>
            <w:tcW w:w="861" w:type="dxa"/>
          </w:tcPr>
          <w:p w14:paraId="04052593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40</w:t>
            </w:r>
          </w:p>
        </w:tc>
        <w:tc>
          <w:tcPr>
            <w:tcW w:w="1661" w:type="dxa"/>
          </w:tcPr>
          <w:p w14:paraId="547F2C5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2DD467A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Piranski zaliv</w:t>
            </w:r>
          </w:p>
        </w:tc>
        <w:tc>
          <w:tcPr>
            <w:tcW w:w="2354" w:type="dxa"/>
          </w:tcPr>
          <w:p w14:paraId="489898E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Naravno kopališče Avtokamp Lucija</w:t>
            </w:r>
          </w:p>
        </w:tc>
        <w:tc>
          <w:tcPr>
            <w:tcW w:w="2048" w:type="dxa"/>
          </w:tcPr>
          <w:p w14:paraId="212DC037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389962</w:t>
            </w:r>
          </w:p>
          <w:p w14:paraId="7333B49A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41405</w:t>
            </w:r>
          </w:p>
        </w:tc>
      </w:tr>
      <w:tr w:rsidR="00902C4A" w:rsidRPr="000A79D4" w14:paraId="5B32CA84" w14:textId="77777777" w:rsidTr="00216E86">
        <w:tc>
          <w:tcPr>
            <w:tcW w:w="861" w:type="dxa"/>
          </w:tcPr>
          <w:p w14:paraId="3A46A225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41</w:t>
            </w:r>
          </w:p>
        </w:tc>
        <w:tc>
          <w:tcPr>
            <w:tcW w:w="1661" w:type="dxa"/>
          </w:tcPr>
          <w:p w14:paraId="42C74367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SI5VT5</w:t>
            </w:r>
          </w:p>
        </w:tc>
        <w:tc>
          <w:tcPr>
            <w:tcW w:w="1564" w:type="dxa"/>
          </w:tcPr>
          <w:p w14:paraId="717197B6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Morje Piranski zaliv</w:t>
            </w:r>
          </w:p>
        </w:tc>
        <w:tc>
          <w:tcPr>
            <w:tcW w:w="2354" w:type="dxa"/>
          </w:tcPr>
          <w:p w14:paraId="2DD6246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Rt Seča</w:t>
            </w:r>
          </w:p>
        </w:tc>
        <w:tc>
          <w:tcPr>
            <w:tcW w:w="2048" w:type="dxa"/>
          </w:tcPr>
          <w:p w14:paraId="0B3EF329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389617</w:t>
            </w:r>
          </w:p>
          <w:p w14:paraId="090335C7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41300</w:t>
            </w:r>
          </w:p>
        </w:tc>
      </w:tr>
      <w:tr w:rsidR="00902C4A" w:rsidRPr="000A79D4" w14:paraId="07478214" w14:textId="77777777" w:rsidTr="00216E86">
        <w:tc>
          <w:tcPr>
            <w:tcW w:w="861" w:type="dxa"/>
          </w:tcPr>
          <w:p w14:paraId="468FFEC6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lastRenderedPageBreak/>
              <w:t>42</w:t>
            </w:r>
          </w:p>
        </w:tc>
        <w:tc>
          <w:tcPr>
            <w:tcW w:w="1661" w:type="dxa"/>
          </w:tcPr>
          <w:p w14:paraId="1D2DBD16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SI62VT70</w:t>
            </w:r>
          </w:p>
        </w:tc>
        <w:tc>
          <w:tcPr>
            <w:tcW w:w="1564" w:type="dxa"/>
          </w:tcPr>
          <w:p w14:paraId="7EBBAF9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VT Idrijca,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Podroteja</w:t>
            </w:r>
            <w:proofErr w:type="spellEnd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–sotočje z Bačo</w:t>
            </w:r>
          </w:p>
        </w:tc>
        <w:tc>
          <w:tcPr>
            <w:tcW w:w="2354" w:type="dxa"/>
          </w:tcPr>
          <w:p w14:paraId="014BE8F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Idrijca v Bači pri Modreju</w:t>
            </w:r>
          </w:p>
        </w:tc>
        <w:tc>
          <w:tcPr>
            <w:tcW w:w="2048" w:type="dxa"/>
          </w:tcPr>
          <w:p w14:paraId="5835B6C8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404995</w:t>
            </w:r>
          </w:p>
          <w:p w14:paraId="1FB1E915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112184</w:t>
            </w:r>
          </w:p>
        </w:tc>
      </w:tr>
      <w:tr w:rsidR="00902C4A" w:rsidRPr="000A79D4" w14:paraId="6D76A78B" w14:textId="77777777" w:rsidTr="00216E86">
        <w:tc>
          <w:tcPr>
            <w:tcW w:w="861" w:type="dxa"/>
          </w:tcPr>
          <w:p w14:paraId="5D55FCA0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43</w:t>
            </w:r>
          </w:p>
        </w:tc>
        <w:tc>
          <w:tcPr>
            <w:tcW w:w="1661" w:type="dxa"/>
          </w:tcPr>
          <w:p w14:paraId="46C96B47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SI62VT13</w:t>
            </w:r>
          </w:p>
        </w:tc>
        <w:tc>
          <w:tcPr>
            <w:tcW w:w="1564" w:type="dxa"/>
          </w:tcPr>
          <w:p w14:paraId="382564E0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Idrijca Povirje–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Podroteja</w:t>
            </w:r>
            <w:proofErr w:type="spellEnd"/>
          </w:p>
        </w:tc>
        <w:tc>
          <w:tcPr>
            <w:tcW w:w="2354" w:type="dxa"/>
          </w:tcPr>
          <w:p w14:paraId="0D9BB64D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 xml:space="preserve">Kopalno območje Idrijska Bela, </w:t>
            </w:r>
            <w:proofErr w:type="spellStart"/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Lajšt</w:t>
            </w:r>
            <w:proofErr w:type="spellEnd"/>
          </w:p>
        </w:tc>
        <w:tc>
          <w:tcPr>
            <w:tcW w:w="2048" w:type="dxa"/>
          </w:tcPr>
          <w:p w14:paraId="29AD620B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420998</w:t>
            </w:r>
          </w:p>
          <w:p w14:paraId="7B971111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92039</w:t>
            </w:r>
          </w:p>
        </w:tc>
      </w:tr>
      <w:tr w:rsidR="00902C4A" w:rsidRPr="000A79D4" w14:paraId="32EE47F7" w14:textId="77777777" w:rsidTr="00216E86">
        <w:tc>
          <w:tcPr>
            <w:tcW w:w="861" w:type="dxa"/>
          </w:tcPr>
          <w:p w14:paraId="7C066EC3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44</w:t>
            </w:r>
          </w:p>
        </w:tc>
        <w:tc>
          <w:tcPr>
            <w:tcW w:w="1661" w:type="dxa"/>
          </w:tcPr>
          <w:p w14:paraId="1DD4250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SI66VT102</w:t>
            </w:r>
          </w:p>
        </w:tc>
        <w:tc>
          <w:tcPr>
            <w:tcW w:w="1564" w:type="dxa"/>
          </w:tcPr>
          <w:p w14:paraId="6E9C5C12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Nadiža mejni odsek–Robič</w:t>
            </w:r>
          </w:p>
        </w:tc>
        <w:tc>
          <w:tcPr>
            <w:tcW w:w="2354" w:type="dxa"/>
          </w:tcPr>
          <w:p w14:paraId="7F850E07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Nadiža</w:t>
            </w:r>
          </w:p>
        </w:tc>
        <w:tc>
          <w:tcPr>
            <w:tcW w:w="2048" w:type="dxa"/>
          </w:tcPr>
          <w:p w14:paraId="2E782D89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381361</w:t>
            </w:r>
          </w:p>
          <w:p w14:paraId="5377B882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123881</w:t>
            </w:r>
          </w:p>
        </w:tc>
      </w:tr>
      <w:tr w:rsidR="00902C4A" w:rsidRPr="000A79D4" w14:paraId="686A71F9" w14:textId="77777777" w:rsidTr="00216E86">
        <w:tc>
          <w:tcPr>
            <w:tcW w:w="861" w:type="dxa"/>
          </w:tcPr>
          <w:p w14:paraId="7A4BA86B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45</w:t>
            </w:r>
          </w:p>
        </w:tc>
        <w:tc>
          <w:tcPr>
            <w:tcW w:w="1661" w:type="dxa"/>
          </w:tcPr>
          <w:p w14:paraId="4388FAF8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SI6VT157</w:t>
            </w:r>
          </w:p>
        </w:tc>
        <w:tc>
          <w:tcPr>
            <w:tcW w:w="1564" w:type="dxa"/>
          </w:tcPr>
          <w:p w14:paraId="7910DDB9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Soča Bovec–Tolmin</w:t>
            </w:r>
          </w:p>
        </w:tc>
        <w:tc>
          <w:tcPr>
            <w:tcW w:w="2354" w:type="dxa"/>
          </w:tcPr>
          <w:p w14:paraId="1716F60D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Soča pri Čezsoči</w:t>
            </w:r>
          </w:p>
        </w:tc>
        <w:tc>
          <w:tcPr>
            <w:tcW w:w="2048" w:type="dxa"/>
          </w:tcPr>
          <w:p w14:paraId="66E9FD4E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388526</w:t>
            </w:r>
          </w:p>
          <w:p w14:paraId="39A77619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132704</w:t>
            </w:r>
          </w:p>
        </w:tc>
      </w:tr>
      <w:tr w:rsidR="00902C4A" w:rsidRPr="000A79D4" w14:paraId="2D542DD8" w14:textId="77777777" w:rsidTr="00216E86">
        <w:tc>
          <w:tcPr>
            <w:tcW w:w="861" w:type="dxa"/>
          </w:tcPr>
          <w:p w14:paraId="56A355F1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46</w:t>
            </w:r>
          </w:p>
        </w:tc>
        <w:tc>
          <w:tcPr>
            <w:tcW w:w="1661" w:type="dxa"/>
          </w:tcPr>
          <w:p w14:paraId="5324DB6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SI6VT157</w:t>
            </w:r>
          </w:p>
        </w:tc>
        <w:tc>
          <w:tcPr>
            <w:tcW w:w="1564" w:type="dxa"/>
          </w:tcPr>
          <w:p w14:paraId="480140D4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Soča Bovec–Tolmin</w:t>
            </w:r>
          </w:p>
        </w:tc>
        <w:tc>
          <w:tcPr>
            <w:tcW w:w="2354" w:type="dxa"/>
          </w:tcPr>
          <w:p w14:paraId="7320D303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Soča pri Tolminu I</w:t>
            </w:r>
          </w:p>
        </w:tc>
        <w:tc>
          <w:tcPr>
            <w:tcW w:w="2048" w:type="dxa"/>
          </w:tcPr>
          <w:p w14:paraId="4D4C1DAA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401184</w:t>
            </w:r>
          </w:p>
          <w:p w14:paraId="7C1ADB18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116555</w:t>
            </w:r>
          </w:p>
        </w:tc>
      </w:tr>
      <w:tr w:rsidR="00902C4A" w:rsidRPr="000A79D4" w14:paraId="6F757533" w14:textId="77777777" w:rsidTr="00216E86">
        <w:tc>
          <w:tcPr>
            <w:tcW w:w="861" w:type="dxa"/>
          </w:tcPr>
          <w:p w14:paraId="116F7058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47</w:t>
            </w:r>
          </w:p>
        </w:tc>
        <w:tc>
          <w:tcPr>
            <w:tcW w:w="1661" w:type="dxa"/>
          </w:tcPr>
          <w:p w14:paraId="7B358E45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SI6VT157</w:t>
            </w:r>
          </w:p>
        </w:tc>
        <w:tc>
          <w:tcPr>
            <w:tcW w:w="1564" w:type="dxa"/>
          </w:tcPr>
          <w:p w14:paraId="509FF702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VT Soča Bovec–Tolmin</w:t>
            </w:r>
          </w:p>
        </w:tc>
        <w:tc>
          <w:tcPr>
            <w:tcW w:w="2354" w:type="dxa"/>
          </w:tcPr>
          <w:p w14:paraId="23D3F101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Kopalno območje Soča pri Tolminu II</w:t>
            </w:r>
          </w:p>
        </w:tc>
        <w:tc>
          <w:tcPr>
            <w:tcW w:w="2048" w:type="dxa"/>
          </w:tcPr>
          <w:p w14:paraId="14D16EB6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402441</w:t>
            </w:r>
          </w:p>
          <w:p w14:paraId="4190EA33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115650</w:t>
            </w:r>
          </w:p>
        </w:tc>
      </w:tr>
      <w:tr w:rsidR="00902C4A" w:rsidRPr="000A79D4" w14:paraId="7E63481E" w14:textId="77777777" w:rsidTr="00216E86">
        <w:tc>
          <w:tcPr>
            <w:tcW w:w="861" w:type="dxa"/>
          </w:tcPr>
          <w:p w14:paraId="081E1B18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color w:val="000000" w:themeColor="text1"/>
                <w:szCs w:val="20"/>
                <w:lang w:val="sl-SI"/>
              </w:rPr>
              <w:t>48</w:t>
            </w:r>
          </w:p>
        </w:tc>
        <w:tc>
          <w:tcPr>
            <w:tcW w:w="1661" w:type="dxa"/>
          </w:tcPr>
          <w:p w14:paraId="06021B0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szCs w:val="20"/>
                <w:lang w:val="sl-SI"/>
              </w:rPr>
              <w:t>SI6VT330</w:t>
            </w:r>
          </w:p>
        </w:tc>
        <w:tc>
          <w:tcPr>
            <w:tcW w:w="1564" w:type="dxa"/>
          </w:tcPr>
          <w:p w14:paraId="19D45F19" w14:textId="77777777" w:rsidR="00902C4A" w:rsidRPr="000A79D4" w:rsidRDefault="00902C4A" w:rsidP="00216E8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szCs w:val="20"/>
                <w:lang w:val="sl-SI"/>
              </w:rPr>
              <w:t>MPVT Soča</w:t>
            </w:r>
          </w:p>
          <w:p w14:paraId="0350FD5B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szCs w:val="20"/>
                <w:lang w:val="sl-SI"/>
              </w:rPr>
              <w:t>Soške elektrarne</w:t>
            </w:r>
          </w:p>
        </w:tc>
        <w:tc>
          <w:tcPr>
            <w:tcW w:w="2354" w:type="dxa"/>
          </w:tcPr>
          <w:p w14:paraId="5514332C" w14:textId="77777777" w:rsidR="00902C4A" w:rsidRPr="000A79D4" w:rsidRDefault="00902C4A" w:rsidP="00216E86">
            <w:pPr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ascii="Tahoma" w:hAnsi="Tahoma" w:cs="Tahoma"/>
                <w:szCs w:val="20"/>
                <w:lang w:val="sl-SI"/>
              </w:rPr>
              <w:t>Kopalno območje Soča v Kanalu</w:t>
            </w:r>
          </w:p>
        </w:tc>
        <w:tc>
          <w:tcPr>
            <w:tcW w:w="2048" w:type="dxa"/>
          </w:tcPr>
          <w:p w14:paraId="02FBF1C9" w14:textId="77777777" w:rsidR="00902C4A" w:rsidRPr="000A79D4" w:rsidRDefault="00902C4A" w:rsidP="00216E86">
            <w:pPr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E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394315</w:t>
            </w:r>
          </w:p>
          <w:p w14:paraId="16776B7D" w14:textId="77777777" w:rsidR="00902C4A" w:rsidRPr="000A79D4" w:rsidRDefault="00902C4A" w:rsidP="00216E86">
            <w:pPr>
              <w:jc w:val="center"/>
              <w:rPr>
                <w:rFonts w:ascii="Tahoma" w:hAnsi="Tahoma" w:cs="Tahoma"/>
                <w:color w:val="000000" w:themeColor="text1"/>
                <w:szCs w:val="20"/>
                <w:lang w:val="sl-SI"/>
              </w:rPr>
            </w:pP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=</w:t>
            </w:r>
            <w:r>
              <w:rPr>
                <w:rFonts w:eastAsia="Calibri" w:cs="Arial"/>
                <w:color w:val="000000"/>
                <w:szCs w:val="20"/>
                <w:lang w:val="sl-SI"/>
              </w:rPr>
              <w:t xml:space="preserve"> </w:t>
            </w:r>
            <w:r w:rsidRPr="000A79D4">
              <w:rPr>
                <w:rFonts w:eastAsia="Calibri" w:cs="Arial"/>
                <w:color w:val="000000"/>
                <w:szCs w:val="20"/>
                <w:lang w:val="sl-SI"/>
              </w:rPr>
              <w:t>106211</w:t>
            </w:r>
          </w:p>
        </w:tc>
      </w:tr>
    </w:tbl>
    <w:p w14:paraId="41D29019" w14:textId="77777777" w:rsidR="00902C4A" w:rsidRPr="000A79D4" w:rsidRDefault="00902C4A" w:rsidP="00902C4A">
      <w:pPr>
        <w:rPr>
          <w:lang w:val="sl-SI"/>
        </w:rPr>
      </w:pPr>
      <w:r w:rsidRPr="000A79D4">
        <w:rPr>
          <w:lang w:val="sl-SI"/>
        </w:rPr>
        <w:t>«.</w:t>
      </w:r>
    </w:p>
    <w:p w14:paraId="798CF5DA" w14:textId="18502324" w:rsidR="00902C4A" w:rsidRPr="00902C4A" w:rsidRDefault="00902C4A" w:rsidP="00902C4A">
      <w:pPr>
        <w:spacing w:line="288" w:lineRule="auto"/>
        <w:jc w:val="center"/>
        <w:rPr>
          <w:rFonts w:cs="Arial"/>
          <w:snapToGrid w:val="0"/>
          <w:szCs w:val="20"/>
          <w:lang w:val="sl-SI"/>
        </w:rPr>
      </w:pPr>
      <w:r w:rsidRPr="000A79D4">
        <w:rPr>
          <w:rFonts w:cs="Arial"/>
          <w:snapToGrid w:val="0"/>
          <w:szCs w:val="20"/>
          <w:lang w:val="sl-SI"/>
        </w:rPr>
        <w:br w:type="page"/>
      </w:r>
    </w:p>
    <w:p w14:paraId="04AD597E" w14:textId="6F1830B3" w:rsidR="00957B3C" w:rsidRPr="00957B3C" w:rsidRDefault="00957B3C" w:rsidP="00957B3C">
      <w:pPr>
        <w:spacing w:line="288" w:lineRule="auto"/>
        <w:jc w:val="center"/>
        <w:rPr>
          <w:rFonts w:cs="Arial"/>
          <w:b/>
          <w:szCs w:val="20"/>
          <w:lang w:val="sl-SI"/>
        </w:rPr>
      </w:pPr>
      <w:r w:rsidRPr="00957B3C">
        <w:rPr>
          <w:rFonts w:cs="Arial"/>
          <w:b/>
          <w:szCs w:val="20"/>
          <w:lang w:val="sl-SI"/>
        </w:rPr>
        <w:lastRenderedPageBreak/>
        <w:t>OBRAZLOŽITEV</w:t>
      </w:r>
    </w:p>
    <w:p w14:paraId="094EDD5E" w14:textId="77777777" w:rsidR="00957B3C" w:rsidRPr="00957B3C" w:rsidRDefault="00957B3C" w:rsidP="00957B3C">
      <w:pPr>
        <w:spacing w:line="288" w:lineRule="auto"/>
        <w:jc w:val="center"/>
        <w:rPr>
          <w:rFonts w:cs="Arial"/>
          <w:b/>
          <w:szCs w:val="20"/>
          <w:lang w:val="sl-SI"/>
        </w:rPr>
      </w:pPr>
    </w:p>
    <w:p w14:paraId="318F0F8A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/>
          <w:bCs/>
          <w:szCs w:val="20"/>
          <w:u w:val="single"/>
          <w:lang w:val="sl-SI"/>
        </w:rPr>
      </w:pPr>
      <w:r w:rsidRPr="00957B3C">
        <w:rPr>
          <w:rFonts w:cs="Arial"/>
          <w:b/>
          <w:bCs/>
          <w:szCs w:val="20"/>
          <w:u w:val="single"/>
          <w:lang w:val="sl-SI"/>
        </w:rPr>
        <w:t>UVOD</w:t>
      </w:r>
    </w:p>
    <w:p w14:paraId="5853F11E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ind w:left="1080"/>
        <w:jc w:val="both"/>
        <w:textAlignment w:val="baseline"/>
        <w:rPr>
          <w:rFonts w:cs="Arial"/>
          <w:bCs/>
          <w:szCs w:val="20"/>
          <w:highlight w:val="yellow"/>
          <w:lang w:val="sl-SI"/>
        </w:rPr>
      </w:pPr>
    </w:p>
    <w:p w14:paraId="2755F523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Cs/>
          <w:szCs w:val="20"/>
          <w:u w:val="single"/>
          <w:lang w:val="sl-SI"/>
        </w:rPr>
      </w:pPr>
      <w:r w:rsidRPr="00957B3C">
        <w:rPr>
          <w:rFonts w:cs="Arial"/>
          <w:bCs/>
          <w:szCs w:val="20"/>
          <w:u w:val="single"/>
          <w:lang w:val="sl-SI"/>
        </w:rPr>
        <w:t>Pravna podlaga</w:t>
      </w:r>
    </w:p>
    <w:p w14:paraId="27AA0ACB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ind w:firstLine="360"/>
        <w:jc w:val="both"/>
        <w:textAlignment w:val="baseline"/>
        <w:rPr>
          <w:rFonts w:cs="Arial"/>
          <w:bCs/>
          <w:szCs w:val="20"/>
          <w:lang w:val="sl-SI"/>
        </w:rPr>
      </w:pPr>
    </w:p>
    <w:p w14:paraId="284BBEDB" w14:textId="1BD2C0FD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szCs w:val="20"/>
          <w:lang w:val="sl-SI"/>
        </w:rPr>
      </w:pPr>
      <w:r w:rsidRPr="00957B3C">
        <w:rPr>
          <w:rFonts w:cs="Arial"/>
          <w:szCs w:val="20"/>
          <w:lang w:val="sl-SI"/>
        </w:rPr>
        <w:t>Uredba o spremembah in dopolnitv</w:t>
      </w:r>
      <w:r w:rsidR="008D198E">
        <w:rPr>
          <w:rFonts w:cs="Arial"/>
          <w:szCs w:val="20"/>
          <w:lang w:val="sl-SI"/>
        </w:rPr>
        <w:t>i</w:t>
      </w:r>
      <w:r w:rsidRPr="00957B3C">
        <w:rPr>
          <w:rFonts w:cs="Arial"/>
          <w:szCs w:val="20"/>
          <w:lang w:val="sl-SI"/>
        </w:rPr>
        <w:t xml:space="preserve"> Uredbe o upravljanju kakovosti kopalnih</w:t>
      </w:r>
      <w:r w:rsidRPr="00957B3C">
        <w:rPr>
          <w:rFonts w:cs="Arial"/>
          <w:b/>
          <w:szCs w:val="20"/>
          <w:lang w:val="sl-SI"/>
        </w:rPr>
        <w:t xml:space="preserve"> </w:t>
      </w:r>
      <w:r w:rsidRPr="00957B3C">
        <w:rPr>
          <w:rFonts w:cs="Arial"/>
          <w:bCs/>
          <w:szCs w:val="20"/>
          <w:lang w:val="sl-SI"/>
        </w:rPr>
        <w:t>voda</w:t>
      </w:r>
      <w:r w:rsidRPr="00957B3C">
        <w:rPr>
          <w:rFonts w:cs="Arial"/>
          <w:b/>
          <w:szCs w:val="20"/>
          <w:lang w:val="sl-SI"/>
        </w:rPr>
        <w:t xml:space="preserve"> </w:t>
      </w:r>
      <w:r w:rsidRPr="00957B3C">
        <w:rPr>
          <w:rFonts w:cs="Arial"/>
          <w:szCs w:val="20"/>
          <w:lang w:val="sl-SI"/>
        </w:rPr>
        <w:t>je pripravljena na podlagi prvega odstavka 56. člena in prvega odstavka 57. člena v zvezi s prvim odstavkom 264. člena Zakona o varstvu okolja (</w:t>
      </w:r>
      <w:r w:rsidRPr="00957B3C">
        <w:rPr>
          <w:rFonts w:cs="Arial"/>
          <w:bCs/>
          <w:szCs w:val="20"/>
          <w:lang w:val="sl-SI"/>
        </w:rPr>
        <w:t xml:space="preserve">Uradni list RS, št. 44/22,18/23 </w:t>
      </w:r>
      <w:r w:rsidRPr="00957B3C">
        <w:rPr>
          <w:rFonts w:cs="Arial"/>
          <w:szCs w:val="20"/>
          <w:lang w:val="sl-SI"/>
        </w:rPr>
        <w:t xml:space="preserve">– ZDU-1O, </w:t>
      </w:r>
      <w:hyperlink r:id="rId51" w:tgtFrame="_blank" w:tooltip="Zakon o uvajanju naprav za proizvodnjo električne energije iz obnovljivih virov energije" w:history="1">
        <w:r w:rsidRPr="00957B3C">
          <w:rPr>
            <w:rFonts w:cs="Arial"/>
            <w:szCs w:val="20"/>
            <w:lang w:val="sl-SI"/>
          </w:rPr>
          <w:t>78/23</w:t>
        </w:r>
      </w:hyperlink>
      <w:r w:rsidRPr="00957B3C">
        <w:rPr>
          <w:rFonts w:cs="Arial"/>
          <w:szCs w:val="20"/>
          <w:lang w:val="sl-SI"/>
        </w:rPr>
        <w:t> – ZUNPEOVE</w:t>
      </w:r>
      <w:r w:rsidR="008D198E">
        <w:rPr>
          <w:rFonts w:cs="Arial"/>
          <w:szCs w:val="20"/>
          <w:lang w:val="sl-SI"/>
        </w:rPr>
        <w:t>,</w:t>
      </w:r>
      <w:r w:rsidRPr="00957B3C">
        <w:rPr>
          <w:rFonts w:cs="Arial"/>
          <w:szCs w:val="20"/>
          <w:lang w:val="sl-SI"/>
        </w:rPr>
        <w:t xml:space="preserve"> 23/24</w:t>
      </w:r>
      <w:r w:rsidR="008D198E">
        <w:rPr>
          <w:rFonts w:cs="Arial"/>
          <w:szCs w:val="20"/>
          <w:lang w:val="sl-SI"/>
        </w:rPr>
        <w:t xml:space="preserve"> in 21/25</w:t>
      </w:r>
      <w:r w:rsidR="008D198E" w:rsidRPr="00957B3C">
        <w:rPr>
          <w:rFonts w:cs="Arial"/>
          <w:szCs w:val="20"/>
          <w:lang w:val="sl-SI"/>
        </w:rPr>
        <w:t xml:space="preserve"> – </w:t>
      </w:r>
      <w:r w:rsidR="008D198E">
        <w:rPr>
          <w:rFonts w:cs="Arial"/>
          <w:szCs w:val="20"/>
          <w:lang w:val="sl-SI"/>
        </w:rPr>
        <w:t>ZOPVOOV</w:t>
      </w:r>
      <w:r w:rsidRPr="00957B3C">
        <w:rPr>
          <w:rFonts w:cs="Arial"/>
          <w:szCs w:val="20"/>
          <w:lang w:val="sl-SI"/>
        </w:rPr>
        <w:t>) in na podlagi četrtega odstavka 77. člena Zakona o vodah</w:t>
      </w:r>
      <w:r>
        <w:rPr>
          <w:rFonts w:cs="Arial"/>
          <w:szCs w:val="20"/>
          <w:lang w:val="sl-SI"/>
        </w:rPr>
        <w:t xml:space="preserve"> </w:t>
      </w:r>
      <w:r w:rsidRPr="008D7024">
        <w:rPr>
          <w:rFonts w:cs="Arial"/>
          <w:szCs w:val="20"/>
          <w:lang w:val="sl-SI"/>
        </w:rPr>
        <w:t xml:space="preserve">(Uradni list RS, št. </w:t>
      </w:r>
      <w:hyperlink r:id="rId52" w:tgtFrame="_blank" w:tooltip="Zakon o vodah (ZV-1)" w:history="1">
        <w:r w:rsidRPr="001C2F83">
          <w:rPr>
            <w:rFonts w:cs="Arial"/>
            <w:szCs w:val="20"/>
          </w:rPr>
          <w:t>67/02</w:t>
        </w:r>
      </w:hyperlink>
      <w:r w:rsidRPr="001C2F83">
        <w:rPr>
          <w:rFonts w:cs="Arial"/>
          <w:szCs w:val="20"/>
        </w:rPr>
        <w:t xml:space="preserve">, </w:t>
      </w:r>
      <w:hyperlink r:id="rId53" w:tgtFrame="_blank" w:tooltip="Zakon o spremembah in dopolnitvah zakona o zdravstveni inšpekciji" w:history="1">
        <w:r w:rsidRPr="001C2F83">
          <w:rPr>
            <w:rFonts w:cs="Arial"/>
            <w:szCs w:val="20"/>
          </w:rPr>
          <w:t>2/04</w:t>
        </w:r>
      </w:hyperlink>
      <w:r w:rsidRPr="001C2F83">
        <w:rPr>
          <w:rFonts w:cs="Arial"/>
          <w:szCs w:val="20"/>
        </w:rPr>
        <w:t xml:space="preserve"> – </w:t>
      </w:r>
      <w:proofErr w:type="spellStart"/>
      <w:r w:rsidRPr="001C2F83">
        <w:rPr>
          <w:rFonts w:cs="Arial"/>
          <w:szCs w:val="20"/>
        </w:rPr>
        <w:t>ZZdrI</w:t>
      </w:r>
      <w:proofErr w:type="spellEnd"/>
      <w:r w:rsidRPr="001C2F83">
        <w:rPr>
          <w:rFonts w:cs="Arial"/>
          <w:szCs w:val="20"/>
        </w:rPr>
        <w:t xml:space="preserve">-A, </w:t>
      </w:r>
      <w:hyperlink r:id="rId54" w:tgtFrame="_blank" w:tooltip="Zakon o varstvu okolja" w:history="1">
        <w:r w:rsidRPr="001C2F83">
          <w:rPr>
            <w:rFonts w:cs="Arial"/>
            <w:szCs w:val="20"/>
          </w:rPr>
          <w:t>41/04</w:t>
        </w:r>
      </w:hyperlink>
      <w:r w:rsidRPr="001C2F83">
        <w:rPr>
          <w:rFonts w:cs="Arial"/>
          <w:szCs w:val="20"/>
        </w:rPr>
        <w:t xml:space="preserve"> – ZVO-1, </w:t>
      </w:r>
      <w:hyperlink r:id="rId55" w:tgtFrame="_blank" w:tooltip="Zakon o spremembah in dopolnitvah Zakona o vodah" w:history="1">
        <w:r w:rsidRPr="001C2F83">
          <w:rPr>
            <w:rFonts w:cs="Arial"/>
            <w:szCs w:val="20"/>
          </w:rPr>
          <w:t>57/08</w:t>
        </w:r>
      </w:hyperlink>
      <w:r w:rsidRPr="001C2F83">
        <w:rPr>
          <w:rFonts w:cs="Arial"/>
          <w:szCs w:val="20"/>
        </w:rPr>
        <w:t xml:space="preserve">, </w:t>
      </w:r>
      <w:hyperlink r:id="rId56" w:tgtFrame="_blank" w:tooltip="Zakon o spremembah in dopolnitvah Zakona o vodah" w:history="1">
        <w:r w:rsidRPr="001C2F83">
          <w:rPr>
            <w:rFonts w:cs="Arial"/>
            <w:szCs w:val="20"/>
          </w:rPr>
          <w:t>57/12</w:t>
        </w:r>
      </w:hyperlink>
      <w:r w:rsidRPr="001C2F83">
        <w:rPr>
          <w:rFonts w:cs="Arial"/>
          <w:szCs w:val="20"/>
        </w:rPr>
        <w:t xml:space="preserve">, </w:t>
      </w:r>
      <w:hyperlink r:id="rId57" w:tgtFrame="_blank" w:tooltip="Zakon o dopolnitvah Zakona o vodah" w:history="1">
        <w:r w:rsidRPr="001C2F83">
          <w:rPr>
            <w:rFonts w:cs="Arial"/>
            <w:szCs w:val="20"/>
          </w:rPr>
          <w:t>100/13</w:t>
        </w:r>
      </w:hyperlink>
      <w:r w:rsidRPr="001C2F83">
        <w:rPr>
          <w:rFonts w:cs="Arial"/>
          <w:szCs w:val="20"/>
        </w:rPr>
        <w:t xml:space="preserve">, </w:t>
      </w:r>
      <w:hyperlink r:id="rId58" w:tgtFrame="_blank" w:tooltip="Zakon o spremembah in dopolnitvah Zakona o vodah" w:history="1">
        <w:r w:rsidRPr="001C2F83">
          <w:rPr>
            <w:rFonts w:cs="Arial"/>
            <w:szCs w:val="20"/>
          </w:rPr>
          <w:t>40/14</w:t>
        </w:r>
      </w:hyperlink>
      <w:r w:rsidRPr="001C2F83">
        <w:rPr>
          <w:rFonts w:cs="Arial"/>
          <w:szCs w:val="20"/>
        </w:rPr>
        <w:t xml:space="preserve">, </w:t>
      </w:r>
      <w:hyperlink r:id="rId59" w:tgtFrame="_blank" w:tooltip="Zakon o spremembah in dopolnitvah Zakona o vodah" w:history="1">
        <w:r w:rsidRPr="001C2F83">
          <w:rPr>
            <w:rFonts w:cs="Arial"/>
            <w:szCs w:val="20"/>
          </w:rPr>
          <w:t>56/15</w:t>
        </w:r>
      </w:hyperlink>
      <w:r w:rsidRPr="001C2F83">
        <w:rPr>
          <w:rFonts w:cs="Arial"/>
          <w:szCs w:val="20"/>
        </w:rPr>
        <w:t xml:space="preserve">, </w:t>
      </w:r>
      <w:hyperlink r:id="rId60" w:tgtFrame="_blank" w:tooltip="Zakon o spremembah in dopolnitvah Zakona o vodah" w:history="1">
        <w:r w:rsidRPr="001C2F83">
          <w:rPr>
            <w:rFonts w:cs="Arial"/>
            <w:szCs w:val="20"/>
          </w:rPr>
          <w:t>65/2</w:t>
        </w:r>
      </w:hyperlink>
      <w:r w:rsidRPr="001C2F83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Pr="001C2F83">
        <w:rPr>
          <w:rFonts w:cs="Arial"/>
          <w:szCs w:val="20"/>
        </w:rPr>
        <w:t xml:space="preserve"> </w:t>
      </w:r>
      <w:hyperlink r:id="rId61" w:tgtFrame="_blank" w:tooltip="Odločba o ugotovitvi, da so četrti odstavek Zakona o fitofarmacevtskih sredstvih, kolikor se nanaša na najožja vodovarstvena območja z najstrožjim vodovarstvenim režimom, 3. točka tretjega odstavka 74. člena in prvi odstavek in 2. točka drugega odstavka 7" w:history="1">
        <w:r w:rsidRPr="001C2F83">
          <w:rPr>
            <w:rFonts w:cs="Arial"/>
            <w:szCs w:val="20"/>
          </w:rPr>
          <w:t>35/23</w:t>
        </w:r>
      </w:hyperlink>
      <w:r w:rsidRPr="001C2F83">
        <w:rPr>
          <w:rFonts w:cs="Arial"/>
          <w:szCs w:val="20"/>
        </w:rPr>
        <w:t xml:space="preserve"> – </w:t>
      </w:r>
      <w:proofErr w:type="spellStart"/>
      <w:r w:rsidRPr="001C2F83">
        <w:rPr>
          <w:rFonts w:cs="Arial"/>
          <w:szCs w:val="20"/>
        </w:rPr>
        <w:t>odl</w:t>
      </w:r>
      <w:proofErr w:type="spellEnd"/>
      <w:r w:rsidRPr="001C2F83">
        <w:rPr>
          <w:rFonts w:cs="Arial"/>
          <w:szCs w:val="20"/>
        </w:rPr>
        <w:t>. US</w:t>
      </w:r>
      <w:r>
        <w:rPr>
          <w:rFonts w:cs="Arial"/>
          <w:szCs w:val="20"/>
        </w:rPr>
        <w:t>,</w:t>
      </w:r>
      <w:r w:rsidRPr="001C2F83">
        <w:rPr>
          <w:rFonts w:cs="Arial"/>
          <w:szCs w:val="20"/>
        </w:rPr>
        <w:t> </w:t>
      </w:r>
      <w:hyperlink r:id="rId62" w:tgtFrame="_blank" w:tooltip="Zakon o uvajanju naprav za proizvodnjo električne energije iz obnovljivih virov energije" w:history="1">
        <w:r w:rsidRPr="001C2F83">
          <w:rPr>
            <w:rFonts w:cs="Arial"/>
            <w:szCs w:val="20"/>
          </w:rPr>
          <w:t>78/23</w:t>
        </w:r>
      </w:hyperlink>
      <w:r w:rsidRPr="001C2F83">
        <w:rPr>
          <w:rFonts w:cs="Arial"/>
          <w:szCs w:val="20"/>
        </w:rPr>
        <w:t> – ZUNPEOVE</w:t>
      </w:r>
      <w:r>
        <w:rPr>
          <w:rFonts w:cs="Arial"/>
          <w:szCs w:val="20"/>
        </w:rPr>
        <w:t xml:space="preserve"> in 52/24</w:t>
      </w:r>
      <w:r w:rsidR="009A2C93">
        <w:rPr>
          <w:rFonts w:cs="Arial"/>
          <w:szCs w:val="20"/>
        </w:rPr>
        <w:t xml:space="preserve"> – </w:t>
      </w:r>
      <w:proofErr w:type="spellStart"/>
      <w:r w:rsidR="009A2C93">
        <w:rPr>
          <w:rFonts w:cs="Arial"/>
          <w:szCs w:val="20"/>
        </w:rPr>
        <w:t>odl</w:t>
      </w:r>
      <w:proofErr w:type="spellEnd"/>
      <w:r w:rsidR="009A2C93">
        <w:rPr>
          <w:rFonts w:cs="Arial"/>
          <w:szCs w:val="20"/>
        </w:rPr>
        <w:t>. US</w:t>
      </w:r>
      <w:r w:rsidRPr="001C2F83">
        <w:rPr>
          <w:rFonts w:cs="Arial"/>
          <w:szCs w:val="20"/>
        </w:rPr>
        <w:t>)</w:t>
      </w:r>
      <w:r>
        <w:rPr>
          <w:rFonts w:cs="Arial"/>
          <w:szCs w:val="20"/>
        </w:rPr>
        <w:t>.</w:t>
      </w:r>
    </w:p>
    <w:p w14:paraId="6C102501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lang w:val="sl-SI"/>
        </w:rPr>
      </w:pPr>
    </w:p>
    <w:p w14:paraId="0A02F6E9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Cs/>
          <w:szCs w:val="20"/>
          <w:highlight w:val="yellow"/>
          <w:lang w:val="sl-SI"/>
        </w:rPr>
      </w:pPr>
    </w:p>
    <w:p w14:paraId="217591F0" w14:textId="39F135DE" w:rsidR="00957B3C" w:rsidRPr="00F6665B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Cs/>
          <w:szCs w:val="20"/>
          <w:u w:val="single"/>
          <w:lang w:val="sl-SI"/>
        </w:rPr>
      </w:pPr>
      <w:r w:rsidRPr="00957B3C">
        <w:rPr>
          <w:rFonts w:cs="Arial"/>
          <w:bCs/>
          <w:szCs w:val="20"/>
          <w:u w:val="single"/>
          <w:lang w:val="sl-SI"/>
        </w:rPr>
        <w:t>Rok za izdajo sklepa, določen z zakonom</w:t>
      </w:r>
    </w:p>
    <w:p w14:paraId="5AB70634" w14:textId="52A2CE94" w:rsidR="00957B3C" w:rsidRPr="00957B3C" w:rsidRDefault="00957B3C" w:rsidP="00957B3C">
      <w:pPr>
        <w:jc w:val="both"/>
        <w:rPr>
          <w:rFonts w:cs="Arial"/>
          <w:bCs/>
          <w:szCs w:val="20"/>
          <w:lang w:val="sl-SI"/>
        </w:rPr>
      </w:pPr>
      <w:r w:rsidRPr="008D7024">
        <w:rPr>
          <w:rFonts w:cs="Arial"/>
          <w:bCs/>
          <w:szCs w:val="20"/>
          <w:lang w:val="sl-SI"/>
        </w:rPr>
        <w:t>/</w:t>
      </w:r>
    </w:p>
    <w:p w14:paraId="3A75D0A2" w14:textId="77777777" w:rsidR="00957B3C" w:rsidRPr="00957B3C" w:rsidRDefault="00957B3C" w:rsidP="00957B3C">
      <w:pPr>
        <w:jc w:val="both"/>
        <w:rPr>
          <w:rFonts w:cs="Arial"/>
          <w:bCs/>
          <w:szCs w:val="20"/>
          <w:lang w:val="sl-SI"/>
        </w:rPr>
      </w:pPr>
    </w:p>
    <w:p w14:paraId="54D1A53A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Cs/>
          <w:szCs w:val="20"/>
          <w:u w:val="single"/>
          <w:lang w:val="sl-SI"/>
        </w:rPr>
      </w:pPr>
      <w:r w:rsidRPr="00957B3C">
        <w:rPr>
          <w:rFonts w:cs="Arial"/>
          <w:bCs/>
          <w:szCs w:val="20"/>
          <w:u w:val="single"/>
          <w:lang w:val="sl-SI"/>
        </w:rPr>
        <w:t xml:space="preserve">Splošna obrazložitev predloga uredbe, če je potrebna </w:t>
      </w:r>
    </w:p>
    <w:p w14:paraId="09BC7BC3" w14:textId="77777777" w:rsidR="00957B3C" w:rsidRPr="00957B3C" w:rsidRDefault="00957B3C" w:rsidP="00957B3C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p w14:paraId="1EE4AB94" w14:textId="7F427908" w:rsidR="00957B3C" w:rsidRPr="00957B3C" w:rsidRDefault="00957B3C" w:rsidP="00957B3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957B3C">
        <w:rPr>
          <w:lang w:val="sl-SI"/>
        </w:rPr>
        <w:t xml:space="preserve">Z  </w:t>
      </w:r>
      <w:r w:rsidRPr="00957B3C">
        <w:rPr>
          <w:rFonts w:cs="Arial"/>
          <w:szCs w:val="20"/>
          <w:lang w:val="sl-SI"/>
        </w:rPr>
        <w:t>Uredbo o sprememb</w:t>
      </w:r>
      <w:r>
        <w:rPr>
          <w:rFonts w:cs="Arial"/>
          <w:szCs w:val="20"/>
          <w:lang w:val="sl-SI"/>
        </w:rPr>
        <w:t>ah</w:t>
      </w:r>
      <w:r w:rsidRPr="00957B3C">
        <w:rPr>
          <w:rFonts w:cs="Arial"/>
          <w:szCs w:val="20"/>
          <w:lang w:val="sl-SI"/>
        </w:rPr>
        <w:t xml:space="preserve"> in dopolnitv</w:t>
      </w:r>
      <w:r w:rsidR="008D198E">
        <w:rPr>
          <w:rFonts w:cs="Arial"/>
          <w:szCs w:val="20"/>
          <w:lang w:val="sl-SI"/>
        </w:rPr>
        <w:t>i</w:t>
      </w:r>
      <w:r w:rsidRPr="00957B3C">
        <w:rPr>
          <w:rFonts w:cs="Arial"/>
          <w:szCs w:val="20"/>
          <w:lang w:val="sl-SI"/>
        </w:rPr>
        <w:t xml:space="preserve"> Uredbe o upravljanju kakovosti kopalnih voda se določa posodobljen seznam kopalnih voda</w:t>
      </w:r>
      <w:r w:rsidR="00F6665B">
        <w:rPr>
          <w:rFonts w:cs="Arial"/>
          <w:szCs w:val="20"/>
          <w:lang w:val="sl-SI"/>
        </w:rPr>
        <w:t>.</w:t>
      </w:r>
    </w:p>
    <w:p w14:paraId="45970809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Cs/>
          <w:szCs w:val="20"/>
          <w:highlight w:val="yellow"/>
          <w:lang w:val="sl-SI"/>
        </w:rPr>
      </w:pPr>
    </w:p>
    <w:p w14:paraId="256E882F" w14:textId="75AC6A46" w:rsidR="00957B3C" w:rsidRPr="00F6665B" w:rsidRDefault="00957B3C" w:rsidP="00F6665B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Cs/>
          <w:szCs w:val="20"/>
          <w:u w:val="single"/>
          <w:lang w:val="sl-SI"/>
        </w:rPr>
      </w:pPr>
      <w:r w:rsidRPr="00957B3C">
        <w:rPr>
          <w:rFonts w:cs="Arial"/>
          <w:bCs/>
          <w:szCs w:val="20"/>
          <w:u w:val="single"/>
          <w:lang w:val="sl-SI"/>
        </w:rPr>
        <w:t>Predstavitev presoje posledic za posamezna področja, če te niso mogle biti celovito predstavljene v predlogu uredbe.</w:t>
      </w:r>
    </w:p>
    <w:p w14:paraId="1C6B41E7" w14:textId="77777777" w:rsidR="00957B3C" w:rsidRPr="00957B3C" w:rsidRDefault="00957B3C" w:rsidP="00957B3C">
      <w:pPr>
        <w:spacing w:line="240" w:lineRule="auto"/>
        <w:jc w:val="both"/>
        <w:rPr>
          <w:rFonts w:eastAsia="Calibri" w:cs="Arial"/>
          <w:szCs w:val="20"/>
          <w:lang w:val="sl-SI"/>
        </w:rPr>
      </w:pPr>
      <w:r w:rsidRPr="00957B3C">
        <w:rPr>
          <w:rFonts w:eastAsia="Calibri" w:cs="Arial"/>
          <w:szCs w:val="20"/>
          <w:lang w:val="sl-SI"/>
        </w:rPr>
        <w:t>/</w:t>
      </w:r>
    </w:p>
    <w:p w14:paraId="59CBF1B0" w14:textId="77777777" w:rsidR="00957B3C" w:rsidRPr="00957B3C" w:rsidRDefault="00957B3C" w:rsidP="00957B3C">
      <w:pPr>
        <w:rPr>
          <w:rFonts w:cs="Arial"/>
          <w:lang w:val="sl-SI"/>
        </w:rPr>
      </w:pPr>
    </w:p>
    <w:p w14:paraId="0003E4AD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/>
          <w:bCs/>
          <w:szCs w:val="20"/>
          <w:lang w:val="sl-SI"/>
        </w:rPr>
      </w:pPr>
      <w:r w:rsidRPr="00957B3C">
        <w:rPr>
          <w:rFonts w:cs="Arial"/>
          <w:b/>
          <w:bCs/>
          <w:szCs w:val="20"/>
          <w:lang w:val="sl-SI"/>
        </w:rPr>
        <w:t>VSEBINSKA OBRAZLOŽITEV PREDLAGANIH REŠITEV</w:t>
      </w:r>
    </w:p>
    <w:p w14:paraId="30687E5D" w14:textId="77777777" w:rsidR="00957B3C" w:rsidRPr="00957B3C" w:rsidRDefault="00957B3C" w:rsidP="00957B3C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cs="Arial"/>
          <w:bCs/>
          <w:szCs w:val="20"/>
          <w:lang w:val="sl-SI"/>
        </w:rPr>
      </w:pPr>
    </w:p>
    <w:p w14:paraId="33C4947F" w14:textId="342A20EB" w:rsidR="00957B3C" w:rsidRP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957B3C">
        <w:rPr>
          <w:lang w:val="sl-SI"/>
        </w:rPr>
        <w:t xml:space="preserve">Z  </w:t>
      </w:r>
      <w:r w:rsidRPr="00957B3C">
        <w:rPr>
          <w:rFonts w:cs="Arial"/>
          <w:szCs w:val="20"/>
          <w:lang w:val="sl-SI"/>
        </w:rPr>
        <w:t>Uredbo o sprememb</w:t>
      </w:r>
      <w:r>
        <w:rPr>
          <w:rFonts w:cs="Arial"/>
          <w:szCs w:val="20"/>
          <w:lang w:val="sl-SI"/>
        </w:rPr>
        <w:t>ah</w:t>
      </w:r>
      <w:r w:rsidRPr="00957B3C">
        <w:rPr>
          <w:rFonts w:cs="Arial"/>
          <w:szCs w:val="20"/>
          <w:lang w:val="sl-SI"/>
        </w:rPr>
        <w:t xml:space="preserve"> in dopolnitv</w:t>
      </w:r>
      <w:r w:rsidR="008D198E">
        <w:rPr>
          <w:rFonts w:cs="Arial"/>
          <w:szCs w:val="20"/>
          <w:lang w:val="sl-SI"/>
        </w:rPr>
        <w:t>i</w:t>
      </w:r>
      <w:r w:rsidRPr="00957B3C">
        <w:rPr>
          <w:rFonts w:cs="Arial"/>
          <w:szCs w:val="20"/>
          <w:lang w:val="sl-SI"/>
        </w:rPr>
        <w:t xml:space="preserve"> Uredbe o upravljanju kakovosti kopalnih voda se določa posodobljen seznam kopalnih voda.</w:t>
      </w:r>
    </w:p>
    <w:p w14:paraId="1781A438" w14:textId="77777777" w:rsidR="00957B3C" w:rsidRP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6385AC88" w14:textId="77777777" w:rsidR="00957B3C" w:rsidRP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957B3C">
        <w:rPr>
          <w:rFonts w:cs="Arial"/>
          <w:bCs/>
          <w:szCs w:val="20"/>
          <w:lang w:val="sl-SI"/>
        </w:rPr>
        <w:t>Vsebinska obrazložitev členov:</w:t>
      </w:r>
    </w:p>
    <w:p w14:paraId="1A38B7BC" w14:textId="77777777" w:rsid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6588FC31" w14:textId="6B42C2D2" w:rsidR="001A49CC" w:rsidRDefault="001A49C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K 1</w:t>
      </w:r>
      <w:r w:rsidR="00E069F6">
        <w:rPr>
          <w:rFonts w:cs="Arial"/>
          <w:bCs/>
          <w:szCs w:val="20"/>
          <w:lang w:val="sl-SI"/>
        </w:rPr>
        <w:t>.</w:t>
      </w:r>
      <w:r>
        <w:rPr>
          <w:rFonts w:cs="Arial"/>
          <w:bCs/>
          <w:szCs w:val="20"/>
          <w:lang w:val="sl-SI"/>
        </w:rPr>
        <w:t xml:space="preserve"> členu:</w:t>
      </w:r>
    </w:p>
    <w:p w14:paraId="77ACC851" w14:textId="77777777" w:rsidR="00E069F6" w:rsidRDefault="00E069F6" w:rsidP="001A49C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708E1AA6" w14:textId="4F3D9855" w:rsidR="001A49CC" w:rsidRPr="001A49CC" w:rsidRDefault="001A49CC" w:rsidP="001A49C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A49CC">
        <w:rPr>
          <w:rFonts w:cs="Arial"/>
          <w:bCs/>
          <w:szCs w:val="20"/>
          <w:lang w:val="sl-SI"/>
        </w:rPr>
        <w:t xml:space="preserve">Besedilo 1. člena se spremeni tako, da se navede zadnjo spremembo </w:t>
      </w:r>
      <w:r w:rsidRPr="001A49CC">
        <w:rPr>
          <w:lang w:val="sl-SI"/>
        </w:rPr>
        <w:t>Direktive Evropskega parlamenta in Sveta 2006/7/ES z dne 15. februarja 2006 o upravljanju kakovosti kopalnih voda in razveljavitvi Direktive 76/160/EGS</w:t>
      </w:r>
      <w:r w:rsidR="008D198E">
        <w:rPr>
          <w:rFonts w:cs="Arial"/>
          <w:bCs/>
          <w:szCs w:val="20"/>
          <w:lang w:val="sl-SI"/>
        </w:rPr>
        <w:t xml:space="preserve">, </w:t>
      </w:r>
      <w:r w:rsidRPr="001A49CC">
        <w:rPr>
          <w:rFonts w:cs="Arial"/>
          <w:bCs/>
          <w:szCs w:val="20"/>
          <w:lang w:val="sl-SI"/>
        </w:rPr>
        <w:t xml:space="preserve">kot to določajo </w:t>
      </w:r>
      <w:proofErr w:type="spellStart"/>
      <w:r w:rsidRPr="001A49CC">
        <w:rPr>
          <w:rFonts w:cs="Arial"/>
          <w:bCs/>
          <w:szCs w:val="20"/>
          <w:lang w:val="sl-SI"/>
        </w:rPr>
        <w:t>nomotehnične</w:t>
      </w:r>
      <w:proofErr w:type="spellEnd"/>
      <w:r w:rsidRPr="001A49CC">
        <w:rPr>
          <w:rFonts w:cs="Arial"/>
          <w:bCs/>
          <w:szCs w:val="20"/>
          <w:lang w:val="sl-SI"/>
        </w:rPr>
        <w:t xml:space="preserve"> smernice</w:t>
      </w:r>
      <w:r w:rsidRPr="001A49CC">
        <w:rPr>
          <w:lang w:val="sl-SI"/>
        </w:rPr>
        <w:t xml:space="preserve">. </w:t>
      </w:r>
    </w:p>
    <w:p w14:paraId="4C65983C" w14:textId="77777777" w:rsidR="001A49CC" w:rsidRPr="00957B3C" w:rsidRDefault="001A49C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CED6CAF" w14:textId="553B8504" w:rsid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957B3C">
        <w:rPr>
          <w:rFonts w:cs="Arial"/>
          <w:bCs/>
          <w:szCs w:val="20"/>
          <w:lang w:val="sl-SI"/>
        </w:rPr>
        <w:t xml:space="preserve">K </w:t>
      </w:r>
      <w:r w:rsidR="001A49CC">
        <w:rPr>
          <w:rFonts w:cs="Arial"/>
          <w:bCs/>
          <w:szCs w:val="20"/>
          <w:lang w:val="sl-SI"/>
        </w:rPr>
        <w:t>2</w:t>
      </w:r>
      <w:r w:rsidRPr="00957B3C">
        <w:rPr>
          <w:rFonts w:cs="Arial"/>
          <w:bCs/>
          <w:szCs w:val="20"/>
          <w:lang w:val="sl-SI"/>
        </w:rPr>
        <w:t>. členu</w:t>
      </w:r>
    </w:p>
    <w:p w14:paraId="06F077CD" w14:textId="77777777" w:rsidR="001A49CC" w:rsidRDefault="001A49C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B6F30B2" w14:textId="0909E13B" w:rsidR="00957B3C" w:rsidRPr="00957B3C" w:rsidRDefault="001A49CC" w:rsidP="001A49C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A49CC">
        <w:rPr>
          <w:rFonts w:cs="Arial"/>
          <w:bCs/>
          <w:szCs w:val="20"/>
          <w:lang w:val="sl-SI"/>
        </w:rPr>
        <w:t xml:space="preserve">Definicija vplivnega območja kopalnih voda v obstoječi uredbi (13. točka 3. člena) se navezuje na Uredbo o emisiji snovi pri odvajanju odpadne vode iz malih komunalnih čistilnih naprav (Uradni list RS, št. 98/07, 30/10 in 98/15), ki </w:t>
      </w:r>
      <w:r>
        <w:rPr>
          <w:rFonts w:cs="Arial"/>
          <w:bCs/>
          <w:szCs w:val="20"/>
          <w:lang w:val="sl-SI"/>
        </w:rPr>
        <w:t>ne velja</w:t>
      </w:r>
      <w:r w:rsidR="008D198E">
        <w:rPr>
          <w:rFonts w:cs="Arial"/>
          <w:bCs/>
          <w:szCs w:val="20"/>
          <w:lang w:val="sl-SI"/>
        </w:rPr>
        <w:t xml:space="preserve"> več</w:t>
      </w:r>
      <w:r>
        <w:rPr>
          <w:rFonts w:cs="Arial"/>
          <w:bCs/>
          <w:szCs w:val="20"/>
          <w:lang w:val="sl-SI"/>
        </w:rPr>
        <w:t>. Pripravljena je nova definicija vplivnega območja.</w:t>
      </w:r>
    </w:p>
    <w:p w14:paraId="43ABDC34" w14:textId="77777777" w:rsidR="00957B3C" w:rsidRP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6FFA6E63" w14:textId="114A9DD2" w:rsidR="001A49C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957B3C">
        <w:rPr>
          <w:rFonts w:cs="Arial"/>
          <w:bCs/>
          <w:szCs w:val="20"/>
          <w:lang w:val="sl-SI"/>
        </w:rPr>
        <w:t xml:space="preserve">K </w:t>
      </w:r>
      <w:r w:rsidR="001A49CC">
        <w:rPr>
          <w:rFonts w:cs="Arial"/>
          <w:bCs/>
          <w:szCs w:val="20"/>
          <w:lang w:val="sl-SI"/>
        </w:rPr>
        <w:t xml:space="preserve">3. </w:t>
      </w:r>
      <w:r w:rsidRPr="00957B3C">
        <w:rPr>
          <w:rFonts w:cs="Arial"/>
          <w:bCs/>
          <w:szCs w:val="20"/>
          <w:lang w:val="sl-SI"/>
        </w:rPr>
        <w:t xml:space="preserve"> členu</w:t>
      </w:r>
    </w:p>
    <w:p w14:paraId="54277F9C" w14:textId="77777777" w:rsidR="002E794B" w:rsidRDefault="002E794B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281CD73" w14:textId="77777777" w:rsidR="001A49CC" w:rsidRDefault="001A49CC" w:rsidP="001A49C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A49CC">
        <w:rPr>
          <w:rFonts w:cs="Arial"/>
          <w:bCs/>
          <w:szCs w:val="20"/>
          <w:lang w:val="sl-SI"/>
        </w:rPr>
        <w:t xml:space="preserve">Člen določa </w:t>
      </w:r>
      <w:proofErr w:type="spellStart"/>
      <w:r w:rsidRPr="001A49CC">
        <w:rPr>
          <w:rFonts w:cs="Arial"/>
          <w:bCs/>
          <w:szCs w:val="20"/>
          <w:lang w:val="sl-SI"/>
        </w:rPr>
        <w:t>centroide</w:t>
      </w:r>
      <w:proofErr w:type="spellEnd"/>
      <w:r w:rsidRPr="001A49CC">
        <w:rPr>
          <w:rFonts w:cs="Arial"/>
          <w:bCs/>
          <w:szCs w:val="20"/>
          <w:lang w:val="sl-SI"/>
        </w:rPr>
        <w:t xml:space="preserve"> območij s statusom kopalnih voda. </w:t>
      </w:r>
    </w:p>
    <w:p w14:paraId="731B89C9" w14:textId="77777777" w:rsidR="001A49CC" w:rsidRDefault="001A49C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5A47D887" w14:textId="1B9839E1" w:rsidR="002E794B" w:rsidRDefault="002E794B" w:rsidP="002E794B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2E794B">
        <w:rPr>
          <w:rFonts w:cs="Arial"/>
          <w:bCs/>
          <w:szCs w:val="20"/>
          <w:lang w:val="sl-SI"/>
        </w:rPr>
        <w:t xml:space="preserve">K </w:t>
      </w:r>
      <w:r w:rsidR="00104F06">
        <w:rPr>
          <w:rFonts w:cs="Arial"/>
          <w:bCs/>
          <w:szCs w:val="20"/>
          <w:lang w:val="sl-SI"/>
        </w:rPr>
        <w:t>4</w:t>
      </w:r>
      <w:r w:rsidRPr="002E794B">
        <w:rPr>
          <w:rFonts w:cs="Arial"/>
          <w:bCs/>
          <w:szCs w:val="20"/>
          <w:lang w:val="sl-SI"/>
        </w:rPr>
        <w:t>. členu</w:t>
      </w:r>
    </w:p>
    <w:p w14:paraId="33895F6D" w14:textId="77777777" w:rsidR="00F6665B" w:rsidRDefault="00F6665B" w:rsidP="000275F8">
      <w:pPr>
        <w:rPr>
          <w:rFonts w:cs="Arial"/>
          <w:bCs/>
          <w:szCs w:val="20"/>
          <w:lang w:val="sl-SI"/>
        </w:rPr>
      </w:pPr>
    </w:p>
    <w:p w14:paraId="0F32ABCE" w14:textId="7275FD75" w:rsidR="000275F8" w:rsidRDefault="002E794B" w:rsidP="000275F8">
      <w:pPr>
        <w:rPr>
          <w:rFonts w:cs="Arial"/>
          <w:bCs/>
          <w:szCs w:val="20"/>
          <w:lang w:val="sl-SI"/>
        </w:rPr>
      </w:pPr>
      <w:r w:rsidRPr="002E794B">
        <w:rPr>
          <w:rFonts w:cs="Arial"/>
          <w:bCs/>
          <w:szCs w:val="20"/>
          <w:lang w:val="sl-SI"/>
        </w:rPr>
        <w:t xml:space="preserve">Člen določa novo prilogo, s katero se določa posodobljen seznam območij s statusom kopalnih </w:t>
      </w:r>
      <w:r w:rsidRPr="00E32115">
        <w:rPr>
          <w:rFonts w:cs="Arial"/>
          <w:bCs/>
          <w:szCs w:val="20"/>
          <w:lang w:val="sl-SI"/>
        </w:rPr>
        <w:t xml:space="preserve">voda.  </w:t>
      </w:r>
    </w:p>
    <w:p w14:paraId="5E3874E1" w14:textId="77777777" w:rsidR="000275F8" w:rsidRDefault="000275F8" w:rsidP="000275F8">
      <w:pPr>
        <w:rPr>
          <w:rFonts w:cs="Arial"/>
          <w:bCs/>
          <w:szCs w:val="20"/>
          <w:lang w:val="sl-SI"/>
        </w:rPr>
      </w:pPr>
    </w:p>
    <w:p w14:paraId="75D8E17D" w14:textId="75D29D97" w:rsidR="00F30CF0" w:rsidRDefault="008D198E" w:rsidP="000275F8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lastRenderedPageBreak/>
        <w:t>Na</w:t>
      </w:r>
      <w:r w:rsidR="009A2C93" w:rsidRPr="00E32115">
        <w:rPr>
          <w:lang w:val="sl-SI"/>
        </w:rPr>
        <w:t xml:space="preserve"> posodobljenem seznamu so</w:t>
      </w:r>
      <w:r w:rsidR="000275F8">
        <w:rPr>
          <w:lang w:val="sl-SI"/>
        </w:rPr>
        <w:t xml:space="preserve"> nove kopalne vode: </w:t>
      </w:r>
      <w:r w:rsidR="00F30CF0" w:rsidRPr="00E32115">
        <w:rPr>
          <w:rFonts w:cs="Arial"/>
          <w:szCs w:val="20"/>
          <w:lang w:val="sl-SI"/>
        </w:rPr>
        <w:t>Kopalno območje Kolpa, Dol; Kopalno</w:t>
      </w:r>
      <w:r w:rsidR="000275F8">
        <w:rPr>
          <w:rFonts w:cs="Arial"/>
          <w:szCs w:val="20"/>
          <w:lang w:val="sl-SI"/>
        </w:rPr>
        <w:t xml:space="preserve"> </w:t>
      </w:r>
      <w:r w:rsidR="00F30CF0" w:rsidRPr="00E32115">
        <w:rPr>
          <w:rFonts w:cs="Arial"/>
          <w:szCs w:val="20"/>
          <w:lang w:val="sl-SI"/>
        </w:rPr>
        <w:t>območje Kolpa, Križevska vas; Kopalno območje Rt</w:t>
      </w:r>
      <w:r w:rsidR="000275F8">
        <w:rPr>
          <w:rFonts w:cs="Arial"/>
          <w:szCs w:val="20"/>
          <w:lang w:val="sl-SI"/>
        </w:rPr>
        <w:t xml:space="preserve"> </w:t>
      </w:r>
      <w:r w:rsidR="00F30CF0" w:rsidRPr="00E32115">
        <w:rPr>
          <w:rFonts w:cs="Arial"/>
          <w:szCs w:val="20"/>
          <w:lang w:val="sl-SI"/>
        </w:rPr>
        <w:t>Punta</w:t>
      </w:r>
      <w:r w:rsidR="000275F8">
        <w:rPr>
          <w:rFonts w:cs="Arial"/>
          <w:szCs w:val="20"/>
          <w:lang w:val="sl-SI"/>
        </w:rPr>
        <w:t>–</w:t>
      </w:r>
      <w:r w:rsidR="00F30CF0" w:rsidRPr="00E32115">
        <w:rPr>
          <w:rFonts w:cs="Arial"/>
          <w:szCs w:val="20"/>
          <w:lang w:val="sl-SI"/>
        </w:rPr>
        <w:t xml:space="preserve">pomol; Kopalno območje </w:t>
      </w:r>
      <w:proofErr w:type="spellStart"/>
      <w:r w:rsidR="00F30CF0" w:rsidRPr="00E32115">
        <w:rPr>
          <w:rFonts w:cs="Arial"/>
          <w:szCs w:val="20"/>
          <w:lang w:val="sl-SI"/>
        </w:rPr>
        <w:t>Fornače</w:t>
      </w:r>
      <w:proofErr w:type="spellEnd"/>
      <w:r w:rsidR="00F30CF0" w:rsidRPr="00E32115">
        <w:rPr>
          <w:rFonts w:cs="Arial"/>
          <w:szCs w:val="20"/>
          <w:lang w:val="sl-SI"/>
        </w:rPr>
        <w:t>;</w:t>
      </w:r>
      <w:r w:rsidR="000275F8">
        <w:rPr>
          <w:rFonts w:cs="Arial"/>
          <w:szCs w:val="20"/>
          <w:lang w:val="sl-SI"/>
        </w:rPr>
        <w:t xml:space="preserve"> </w:t>
      </w:r>
      <w:r w:rsidR="00F30CF0" w:rsidRPr="00E32115">
        <w:rPr>
          <w:rFonts w:cs="Arial"/>
          <w:szCs w:val="20"/>
          <w:lang w:val="sl-SI"/>
        </w:rPr>
        <w:t xml:space="preserve">Kopalno območje </w:t>
      </w:r>
      <w:r w:rsidR="00CD3E3E">
        <w:rPr>
          <w:rFonts w:cs="Arial"/>
          <w:szCs w:val="20"/>
          <w:lang w:val="sl-SI"/>
        </w:rPr>
        <w:t xml:space="preserve">pod </w:t>
      </w:r>
      <w:proofErr w:type="spellStart"/>
      <w:r w:rsidR="00F30CF0" w:rsidRPr="00E32115">
        <w:rPr>
          <w:rFonts w:cs="Arial"/>
          <w:szCs w:val="20"/>
          <w:lang w:val="sl-SI"/>
        </w:rPr>
        <w:t>Turistico</w:t>
      </w:r>
      <w:proofErr w:type="spellEnd"/>
      <w:r w:rsidR="00F30CF0" w:rsidRPr="00E32115">
        <w:rPr>
          <w:rFonts w:cs="Arial"/>
          <w:szCs w:val="20"/>
          <w:lang w:val="sl-SI"/>
        </w:rPr>
        <w:t>; Kopalno območje Rt Seča</w:t>
      </w:r>
      <w:r w:rsidR="000275F8">
        <w:rPr>
          <w:rFonts w:cs="Arial"/>
          <w:szCs w:val="20"/>
          <w:lang w:val="sl-SI"/>
        </w:rPr>
        <w:t xml:space="preserve"> in </w:t>
      </w:r>
      <w:r w:rsidR="00F30CF0" w:rsidRPr="00E32115">
        <w:rPr>
          <w:rFonts w:cs="Arial"/>
          <w:szCs w:val="20"/>
          <w:lang w:val="sl-SI"/>
        </w:rPr>
        <w:t xml:space="preserve">Kopalno območje Idrijska Bela, </w:t>
      </w:r>
      <w:proofErr w:type="spellStart"/>
      <w:r w:rsidR="00F30CF0" w:rsidRPr="00E32115">
        <w:rPr>
          <w:rFonts w:cs="Arial"/>
          <w:szCs w:val="20"/>
          <w:lang w:val="sl-SI"/>
        </w:rPr>
        <w:t>Lajšt</w:t>
      </w:r>
      <w:proofErr w:type="spellEnd"/>
      <w:r w:rsidR="000275F8">
        <w:rPr>
          <w:rFonts w:cs="Arial"/>
          <w:szCs w:val="20"/>
          <w:lang w:val="sl-SI"/>
        </w:rPr>
        <w:t>.</w:t>
      </w:r>
    </w:p>
    <w:p w14:paraId="7C3B057B" w14:textId="7E9574CE" w:rsidR="000275F8" w:rsidRPr="000275F8" w:rsidRDefault="000275F8" w:rsidP="000275F8">
      <w:pPr>
        <w:jc w:val="both"/>
        <w:rPr>
          <w:lang w:val="sl-SI"/>
        </w:rPr>
      </w:pPr>
      <w:r w:rsidRPr="000275F8">
        <w:rPr>
          <w:rFonts w:cs="Arial"/>
          <w:szCs w:val="20"/>
          <w:lang w:val="sl-SI"/>
        </w:rPr>
        <w:t xml:space="preserve">Status kopalne vode je zaradi neizpolnjevanja kriterijev ukinjen: Kopalno območje Krka, Straža; Kopalno območje Kolpa, Sodevci; Kopalno območje Debeli rtič;  Kopalno območje </w:t>
      </w:r>
      <w:proofErr w:type="spellStart"/>
      <w:r w:rsidRPr="000275F8">
        <w:rPr>
          <w:rFonts w:cs="Arial"/>
          <w:szCs w:val="20"/>
          <w:lang w:val="sl-SI"/>
        </w:rPr>
        <w:t>Salinera</w:t>
      </w:r>
      <w:proofErr w:type="spellEnd"/>
      <w:r w:rsidRPr="000275F8">
        <w:rPr>
          <w:rFonts w:cs="Arial"/>
          <w:szCs w:val="20"/>
          <w:lang w:val="sl-SI"/>
        </w:rPr>
        <w:t>–</w:t>
      </w:r>
      <w:proofErr w:type="spellStart"/>
      <w:r w:rsidRPr="000275F8">
        <w:rPr>
          <w:rFonts w:cs="Arial"/>
          <w:szCs w:val="20"/>
          <w:lang w:val="sl-SI"/>
        </w:rPr>
        <w:t>Pacug</w:t>
      </w:r>
      <w:proofErr w:type="spellEnd"/>
      <w:r w:rsidRPr="000275F8">
        <w:rPr>
          <w:rFonts w:cs="Arial"/>
          <w:szCs w:val="20"/>
          <w:lang w:val="sl-SI"/>
        </w:rPr>
        <w:t xml:space="preserve">;  Kopalno območje Simonov zaliv–Strunjan in Kopalno območje Soča pri Solkanu. </w:t>
      </w:r>
    </w:p>
    <w:p w14:paraId="164731B5" w14:textId="4345461B" w:rsidR="00F30CF0" w:rsidRPr="00104F06" w:rsidRDefault="000275F8" w:rsidP="00104F06">
      <w:pPr>
        <w:jc w:val="both"/>
        <w:rPr>
          <w:rFonts w:cs="Arial"/>
          <w:szCs w:val="20"/>
          <w:lang w:val="sl-SI"/>
        </w:rPr>
      </w:pPr>
      <w:r w:rsidRPr="00DB7B27">
        <w:rPr>
          <w:rFonts w:cs="Arial"/>
          <w:szCs w:val="20"/>
          <w:lang w:val="sl-SI"/>
        </w:rPr>
        <w:t xml:space="preserve">Kopalno območje, Učakovci–Vinica ima prilagojeno (zmanjšano) območje; </w:t>
      </w:r>
      <w:r w:rsidR="00F30CF0" w:rsidRPr="00DB7B27">
        <w:rPr>
          <w:rFonts w:cs="Arial"/>
          <w:szCs w:val="20"/>
          <w:lang w:val="sl-SI"/>
        </w:rPr>
        <w:t>Kopalno območje Fiesa</w:t>
      </w:r>
      <w:r w:rsidR="00F22D3E" w:rsidRPr="00DB7B27">
        <w:rPr>
          <w:rFonts w:cs="Arial"/>
          <w:szCs w:val="20"/>
          <w:lang w:val="sl-SI"/>
        </w:rPr>
        <w:t>–</w:t>
      </w:r>
      <w:r w:rsidR="00F30CF0" w:rsidRPr="00DB7B27">
        <w:rPr>
          <w:rFonts w:cs="Arial"/>
          <w:szCs w:val="20"/>
          <w:lang w:val="sl-SI"/>
        </w:rPr>
        <w:t xml:space="preserve">Piran </w:t>
      </w:r>
      <w:r w:rsidRPr="00DB7B27">
        <w:rPr>
          <w:rFonts w:cs="Arial"/>
          <w:szCs w:val="20"/>
          <w:lang w:val="sl-SI"/>
        </w:rPr>
        <w:t>ima prilagojeno (zmanjšano) območje</w:t>
      </w:r>
      <w:r w:rsidR="00DB7B27" w:rsidRPr="00DB7B27">
        <w:rPr>
          <w:rFonts w:cs="Arial"/>
          <w:szCs w:val="20"/>
          <w:lang w:val="sl-SI"/>
        </w:rPr>
        <w:t xml:space="preserve"> in je preimenovano </w:t>
      </w:r>
      <w:r w:rsidR="00F30CF0" w:rsidRPr="00DB7B27">
        <w:rPr>
          <w:rFonts w:cs="Arial"/>
          <w:szCs w:val="20"/>
          <w:lang w:val="sl-SI"/>
        </w:rPr>
        <w:t>v Kopalno območje Fiesa; Obmorsko kopališče Plaža Krka Zdravilišče Strunjan se na pobudo imetnika vodne pravice preimenuje v Obmorsko kopališče Terme Krka</w:t>
      </w:r>
      <w:r w:rsidR="00F22D3E" w:rsidRPr="00DB7B27">
        <w:rPr>
          <w:rFonts w:cs="Arial"/>
          <w:szCs w:val="20"/>
          <w:lang w:val="sl-SI"/>
        </w:rPr>
        <w:t>–</w:t>
      </w:r>
      <w:proofErr w:type="spellStart"/>
      <w:r w:rsidR="00F30CF0" w:rsidRPr="00DB7B27">
        <w:rPr>
          <w:rFonts w:cs="Arial"/>
          <w:szCs w:val="20"/>
          <w:lang w:val="sl-SI"/>
        </w:rPr>
        <w:t>Talaso</w:t>
      </w:r>
      <w:proofErr w:type="spellEnd"/>
      <w:r w:rsidR="00F30CF0" w:rsidRPr="00DB7B27">
        <w:rPr>
          <w:rFonts w:cs="Arial"/>
          <w:szCs w:val="20"/>
          <w:lang w:val="sl-SI"/>
        </w:rPr>
        <w:t xml:space="preserve"> Strunjan; Kopališče Hoteli morje se na pobudo imetnika vodne pravice preimenuje v Plaža Meduza </w:t>
      </w:r>
      <w:proofErr w:type="spellStart"/>
      <w:r w:rsidR="00F30CF0" w:rsidRPr="00DB7B27">
        <w:rPr>
          <w:rFonts w:cs="Arial"/>
          <w:szCs w:val="20"/>
          <w:lang w:val="sl-SI"/>
        </w:rPr>
        <w:t>Lifeclass</w:t>
      </w:r>
      <w:proofErr w:type="spellEnd"/>
      <w:r w:rsidR="00F30CF0" w:rsidRPr="00DB7B27">
        <w:rPr>
          <w:rFonts w:cs="Arial"/>
          <w:szCs w:val="20"/>
          <w:lang w:val="sl-SI"/>
        </w:rPr>
        <w:t xml:space="preserve">; </w:t>
      </w:r>
      <w:r w:rsidR="00F30CF0" w:rsidRPr="00DB7B27">
        <w:rPr>
          <w:spacing w:val="-2"/>
          <w:szCs w:val="20"/>
          <w:lang w:val="sl-SI"/>
        </w:rPr>
        <w:t xml:space="preserve">Osrednja plaža Portorož in Naravno kopališče Metropol Portorož </w:t>
      </w:r>
      <w:r w:rsidR="00DB7B27" w:rsidRPr="00DB7B27">
        <w:rPr>
          <w:spacing w:val="-2"/>
          <w:szCs w:val="20"/>
          <w:lang w:val="sl-SI"/>
        </w:rPr>
        <w:t>se združita</w:t>
      </w:r>
      <w:r w:rsidR="00F30CF0" w:rsidRPr="00DB7B27">
        <w:rPr>
          <w:spacing w:val="-2"/>
          <w:szCs w:val="20"/>
          <w:lang w:val="sl-SI"/>
        </w:rPr>
        <w:t xml:space="preserve"> v Plaža Lucija</w:t>
      </w:r>
      <w:r w:rsidR="00DB7B27" w:rsidRPr="00DB7B27">
        <w:rPr>
          <w:spacing w:val="-2"/>
          <w:szCs w:val="20"/>
          <w:lang w:val="sl-SI"/>
        </w:rPr>
        <w:t>.</w:t>
      </w:r>
    </w:p>
    <w:p w14:paraId="33CEDCF3" w14:textId="77777777" w:rsid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1FF2A80" w14:textId="034E2103" w:rsidR="00957B3C" w:rsidRP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957B3C">
        <w:rPr>
          <w:rFonts w:cs="Arial"/>
          <w:bCs/>
          <w:szCs w:val="20"/>
          <w:lang w:val="sl-SI"/>
        </w:rPr>
        <w:t xml:space="preserve">K </w:t>
      </w:r>
      <w:r w:rsidR="00104F06">
        <w:rPr>
          <w:rFonts w:cs="Arial"/>
          <w:bCs/>
          <w:szCs w:val="20"/>
          <w:lang w:val="sl-SI"/>
        </w:rPr>
        <w:t>5</w:t>
      </w:r>
      <w:r w:rsidRPr="00957B3C">
        <w:rPr>
          <w:rFonts w:cs="Arial"/>
          <w:bCs/>
          <w:szCs w:val="20"/>
          <w:lang w:val="sl-SI"/>
        </w:rPr>
        <w:t xml:space="preserve">. členu </w:t>
      </w:r>
    </w:p>
    <w:p w14:paraId="33FEF9F0" w14:textId="77777777" w:rsidR="002E794B" w:rsidRDefault="002E794B" w:rsidP="00957B3C">
      <w:pPr>
        <w:spacing w:line="276" w:lineRule="auto"/>
        <w:jc w:val="both"/>
        <w:rPr>
          <w:rFonts w:cs="Arial"/>
          <w:szCs w:val="20"/>
          <w:lang w:val="sl-SI"/>
        </w:rPr>
      </w:pPr>
    </w:p>
    <w:p w14:paraId="550E2A45" w14:textId="4C5B1E5D" w:rsidR="00957B3C" w:rsidRPr="00957B3C" w:rsidRDefault="00957B3C" w:rsidP="00957B3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957B3C">
        <w:rPr>
          <w:rFonts w:cs="Arial"/>
          <w:szCs w:val="20"/>
          <w:lang w:val="sl-SI"/>
        </w:rPr>
        <w:t xml:space="preserve">Člen določa začetek veljavnosti. </w:t>
      </w:r>
    </w:p>
    <w:p w14:paraId="356F0D5B" w14:textId="1B7874A2" w:rsidR="006F57A1" w:rsidRPr="00957B3C" w:rsidRDefault="006F57A1" w:rsidP="00957B3C">
      <w:pPr>
        <w:spacing w:line="240" w:lineRule="auto"/>
        <w:rPr>
          <w:rFonts w:cs="Arial"/>
          <w:snapToGrid w:val="0"/>
          <w:szCs w:val="20"/>
          <w:lang w:val="sl-SI"/>
        </w:rPr>
      </w:pPr>
    </w:p>
    <w:sectPr w:rsidR="006F57A1" w:rsidRPr="00957B3C" w:rsidSect="00783310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2B45" w14:textId="77777777" w:rsidR="008746C4" w:rsidRDefault="008746C4">
      <w:r>
        <w:separator/>
      </w:r>
    </w:p>
  </w:endnote>
  <w:endnote w:type="continuationSeparator" w:id="0">
    <w:p w14:paraId="0C9255E4" w14:textId="77777777" w:rsidR="008746C4" w:rsidRDefault="0087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232E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8FF1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6E1B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76ED" w14:textId="77777777" w:rsidR="008746C4" w:rsidRDefault="008746C4">
      <w:r>
        <w:separator/>
      </w:r>
    </w:p>
  </w:footnote>
  <w:footnote w:type="continuationSeparator" w:id="0">
    <w:p w14:paraId="094D5E25" w14:textId="77777777" w:rsidR="008746C4" w:rsidRDefault="0087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1677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37DA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C7B8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72FB7DA6" wp14:editId="3510329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72A972" wp14:editId="4EDB504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44BF66C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818E265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0DB1FC9C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00349DD4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8D718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8D7188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7D97877B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3935861A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55666471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.gov.si</w:t>
    </w:r>
  </w:p>
  <w:p w14:paraId="54282A73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6" w15:restartNumberingAfterBreak="0">
    <w:nsid w:val="008F1F3C"/>
    <w:multiLevelType w:val="multilevel"/>
    <w:tmpl w:val="0FFA6D86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1EA1C94"/>
    <w:multiLevelType w:val="multilevel"/>
    <w:tmpl w:val="2668E8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2BE6A91"/>
    <w:multiLevelType w:val="hybridMultilevel"/>
    <w:tmpl w:val="F6442D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F0593"/>
    <w:multiLevelType w:val="hybridMultilevel"/>
    <w:tmpl w:val="F51CFD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E406B"/>
    <w:multiLevelType w:val="multilevel"/>
    <w:tmpl w:val="2C148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5F24495"/>
    <w:multiLevelType w:val="hybridMultilevel"/>
    <w:tmpl w:val="A94675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903EA"/>
    <w:multiLevelType w:val="multilevel"/>
    <w:tmpl w:val="A9D83DA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0CEE2AF4"/>
    <w:multiLevelType w:val="multilevel"/>
    <w:tmpl w:val="33BC379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11AB0C3B"/>
    <w:multiLevelType w:val="multilevel"/>
    <w:tmpl w:val="4D1E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16810B2A"/>
    <w:multiLevelType w:val="hybridMultilevel"/>
    <w:tmpl w:val="11CACB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BE7F3F"/>
    <w:multiLevelType w:val="hybridMultilevel"/>
    <w:tmpl w:val="CFFA26EA"/>
    <w:lvl w:ilvl="0" w:tplc="1CF2B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A6B28"/>
    <w:multiLevelType w:val="multilevel"/>
    <w:tmpl w:val="B5F2AB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A71063B"/>
    <w:multiLevelType w:val="multilevel"/>
    <w:tmpl w:val="B5EA497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19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A713B"/>
    <w:multiLevelType w:val="multilevel"/>
    <w:tmpl w:val="86968B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1241B1B"/>
    <w:multiLevelType w:val="hybridMultilevel"/>
    <w:tmpl w:val="0FE2B802"/>
    <w:lvl w:ilvl="0" w:tplc="B8703C36">
      <w:start w:val="1"/>
      <w:numFmt w:val="bullet"/>
      <w:lvlText w:val="-"/>
      <w:lvlJc w:val="left"/>
      <w:pPr>
        <w:tabs>
          <w:tab w:val="num" w:pos="1077"/>
        </w:tabs>
        <w:ind w:left="144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82EEE"/>
    <w:multiLevelType w:val="multilevel"/>
    <w:tmpl w:val="22683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4F4814"/>
    <w:multiLevelType w:val="hybridMultilevel"/>
    <w:tmpl w:val="DC6A85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844CE9"/>
    <w:multiLevelType w:val="multilevel"/>
    <w:tmpl w:val="AE8EF128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3CE0188C"/>
    <w:multiLevelType w:val="hybridMultilevel"/>
    <w:tmpl w:val="B184BB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56480"/>
    <w:multiLevelType w:val="multilevel"/>
    <w:tmpl w:val="B882D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F0484B"/>
    <w:multiLevelType w:val="hybridMultilevel"/>
    <w:tmpl w:val="5BF2D4D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15B89"/>
    <w:multiLevelType w:val="multilevel"/>
    <w:tmpl w:val="A9D83DA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1EC4E2D"/>
    <w:multiLevelType w:val="hybridMultilevel"/>
    <w:tmpl w:val="B26090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7D75CD"/>
    <w:multiLevelType w:val="multilevel"/>
    <w:tmpl w:val="AE8EF128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48B8087F"/>
    <w:multiLevelType w:val="hybridMultilevel"/>
    <w:tmpl w:val="A8E4E3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F0039"/>
    <w:multiLevelType w:val="hybridMultilevel"/>
    <w:tmpl w:val="8D1C07B2"/>
    <w:lvl w:ilvl="0" w:tplc="554CA7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C216A"/>
    <w:multiLevelType w:val="multilevel"/>
    <w:tmpl w:val="436A85E6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4E850B6F"/>
    <w:multiLevelType w:val="hybridMultilevel"/>
    <w:tmpl w:val="AF1896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D808BC"/>
    <w:multiLevelType w:val="multilevel"/>
    <w:tmpl w:val="7E9C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 w15:restartNumberingAfterBreak="0">
    <w:nsid w:val="58A168B8"/>
    <w:multiLevelType w:val="multilevel"/>
    <w:tmpl w:val="2FAEB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090E10"/>
    <w:multiLevelType w:val="hybridMultilevel"/>
    <w:tmpl w:val="8D50C288"/>
    <w:lvl w:ilvl="0" w:tplc="72582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931DC"/>
    <w:multiLevelType w:val="hybridMultilevel"/>
    <w:tmpl w:val="BF1E65C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C37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787A40"/>
    <w:multiLevelType w:val="hybridMultilevel"/>
    <w:tmpl w:val="32CAF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F3FFF"/>
    <w:multiLevelType w:val="hybridMultilevel"/>
    <w:tmpl w:val="FE62BB92"/>
    <w:lvl w:ilvl="0" w:tplc="CDC2FF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31AB9"/>
    <w:multiLevelType w:val="multilevel"/>
    <w:tmpl w:val="B8F65A62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4D359C"/>
    <w:multiLevelType w:val="hybridMultilevel"/>
    <w:tmpl w:val="AEBA85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7F27D9"/>
    <w:multiLevelType w:val="hybridMultilevel"/>
    <w:tmpl w:val="05305F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893624"/>
    <w:multiLevelType w:val="multilevel"/>
    <w:tmpl w:val="62C0D996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71465F5E"/>
    <w:multiLevelType w:val="multilevel"/>
    <w:tmpl w:val="D89C6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B17426"/>
    <w:multiLevelType w:val="hybridMultilevel"/>
    <w:tmpl w:val="6632EC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E435ED"/>
    <w:multiLevelType w:val="hybridMultilevel"/>
    <w:tmpl w:val="E19E0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3971E8"/>
    <w:multiLevelType w:val="multilevel"/>
    <w:tmpl w:val="03F8AC68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57D7F8A"/>
    <w:multiLevelType w:val="multilevel"/>
    <w:tmpl w:val="295E5DA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758367EE"/>
    <w:multiLevelType w:val="multilevel"/>
    <w:tmpl w:val="A5D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BC7A28"/>
    <w:multiLevelType w:val="hybridMultilevel"/>
    <w:tmpl w:val="B2BEB7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F4008"/>
    <w:multiLevelType w:val="hybridMultilevel"/>
    <w:tmpl w:val="8BD03F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3434C5"/>
    <w:multiLevelType w:val="multilevel"/>
    <w:tmpl w:val="51B644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04807">
    <w:abstractNumId w:val="19"/>
  </w:num>
  <w:num w:numId="2" w16cid:durableId="1262764822">
    <w:abstractNumId w:val="39"/>
  </w:num>
  <w:num w:numId="3" w16cid:durableId="2110930046">
    <w:abstractNumId w:val="45"/>
  </w:num>
  <w:num w:numId="4" w16cid:durableId="137385889">
    <w:abstractNumId w:val="58"/>
  </w:num>
  <w:num w:numId="5" w16cid:durableId="698164219">
    <w:abstractNumId w:val="31"/>
  </w:num>
  <w:num w:numId="6" w16cid:durableId="631056187">
    <w:abstractNumId w:val="24"/>
  </w:num>
  <w:num w:numId="7" w16cid:durableId="79792090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431435660">
    <w:abstractNumId w:val="17"/>
  </w:num>
  <w:num w:numId="9" w16cid:durableId="372508227">
    <w:abstractNumId w:val="14"/>
  </w:num>
  <w:num w:numId="10" w16cid:durableId="1335451812">
    <w:abstractNumId w:val="47"/>
  </w:num>
  <w:num w:numId="11" w16cid:durableId="1182746286">
    <w:abstractNumId w:val="1"/>
  </w:num>
  <w:num w:numId="12" w16cid:durableId="1453016701">
    <w:abstractNumId w:val="2"/>
  </w:num>
  <w:num w:numId="13" w16cid:durableId="1854144771">
    <w:abstractNumId w:val="3"/>
  </w:num>
  <w:num w:numId="14" w16cid:durableId="130945172">
    <w:abstractNumId w:val="4"/>
  </w:num>
  <w:num w:numId="15" w16cid:durableId="566453033">
    <w:abstractNumId w:val="41"/>
  </w:num>
  <w:num w:numId="16" w16cid:durableId="1588078206">
    <w:abstractNumId w:val="35"/>
  </w:num>
  <w:num w:numId="17" w16cid:durableId="1910069183">
    <w:abstractNumId w:val="9"/>
  </w:num>
  <w:num w:numId="18" w16cid:durableId="1129131347">
    <w:abstractNumId w:val="15"/>
  </w:num>
  <w:num w:numId="19" w16cid:durableId="422145143">
    <w:abstractNumId w:val="44"/>
  </w:num>
  <w:num w:numId="20" w16cid:durableId="2110002504">
    <w:abstractNumId w:val="48"/>
  </w:num>
  <w:num w:numId="21" w16cid:durableId="1377318675">
    <w:abstractNumId w:val="6"/>
  </w:num>
  <w:num w:numId="22" w16cid:durableId="477117968">
    <w:abstractNumId w:val="25"/>
  </w:num>
  <w:num w:numId="23" w16cid:durableId="774053895">
    <w:abstractNumId w:val="18"/>
  </w:num>
  <w:num w:numId="24" w16cid:durableId="1225871459">
    <w:abstractNumId w:val="30"/>
  </w:num>
  <w:num w:numId="25" w16cid:durableId="1949466611">
    <w:abstractNumId w:val="56"/>
  </w:num>
  <w:num w:numId="26" w16cid:durableId="1199973690">
    <w:abstractNumId w:val="32"/>
  </w:num>
  <w:num w:numId="27" w16cid:durableId="63073002">
    <w:abstractNumId w:val="10"/>
  </w:num>
  <w:num w:numId="28" w16cid:durableId="1141770560">
    <w:abstractNumId w:val="8"/>
  </w:num>
  <w:num w:numId="29" w16cid:durableId="868489832">
    <w:abstractNumId w:val="11"/>
  </w:num>
  <w:num w:numId="30" w16cid:durableId="864485896">
    <w:abstractNumId w:val="46"/>
  </w:num>
  <w:num w:numId="31" w16cid:durableId="1881286534">
    <w:abstractNumId w:val="21"/>
  </w:num>
  <w:num w:numId="32" w16cid:durableId="543106193">
    <w:abstractNumId w:val="33"/>
  </w:num>
  <w:num w:numId="33" w16cid:durableId="346252951">
    <w:abstractNumId w:val="51"/>
  </w:num>
  <w:num w:numId="34" w16cid:durableId="672728907">
    <w:abstractNumId w:val="23"/>
  </w:num>
  <w:num w:numId="35" w16cid:durableId="128868224">
    <w:abstractNumId w:val="53"/>
  </w:num>
  <w:num w:numId="36" w16cid:durableId="1436100035">
    <w:abstractNumId w:val="37"/>
  </w:num>
  <w:num w:numId="37" w16cid:durableId="96875992">
    <w:abstractNumId w:val="29"/>
  </w:num>
  <w:num w:numId="38" w16cid:durableId="1994747948">
    <w:abstractNumId w:val="12"/>
  </w:num>
  <w:num w:numId="39" w16cid:durableId="2130121910">
    <w:abstractNumId w:val="50"/>
  </w:num>
  <w:num w:numId="40" w16cid:durableId="1241409663">
    <w:abstractNumId w:val="52"/>
  </w:num>
  <w:num w:numId="41" w16cid:durableId="260913278">
    <w:abstractNumId w:val="49"/>
  </w:num>
  <w:num w:numId="42" w16cid:durableId="1799765417">
    <w:abstractNumId w:val="26"/>
  </w:num>
  <w:num w:numId="43" w16cid:durableId="1332836957">
    <w:abstractNumId w:val="28"/>
  </w:num>
  <w:num w:numId="44" w16cid:durableId="999390018">
    <w:abstractNumId w:val="7"/>
  </w:num>
  <w:num w:numId="45" w16cid:durableId="997805824">
    <w:abstractNumId w:val="20"/>
  </w:num>
  <w:num w:numId="46" w16cid:durableId="2116897742">
    <w:abstractNumId w:val="38"/>
  </w:num>
  <w:num w:numId="47" w16cid:durableId="255136920">
    <w:abstractNumId w:val="22"/>
  </w:num>
  <w:num w:numId="48" w16cid:durableId="589581319">
    <w:abstractNumId w:val="27"/>
  </w:num>
  <w:num w:numId="49" w16cid:durableId="1495027245">
    <w:abstractNumId w:val="57"/>
  </w:num>
  <w:num w:numId="50" w16cid:durableId="1445928744">
    <w:abstractNumId w:val="13"/>
  </w:num>
  <w:num w:numId="51" w16cid:durableId="1142427035">
    <w:abstractNumId w:val="55"/>
  </w:num>
  <w:num w:numId="52" w16cid:durableId="611060791">
    <w:abstractNumId w:val="5"/>
  </w:num>
  <w:num w:numId="53" w16cid:durableId="626735772">
    <w:abstractNumId w:val="34"/>
  </w:num>
  <w:num w:numId="54" w16cid:durableId="1902399527">
    <w:abstractNumId w:val="40"/>
  </w:num>
  <w:num w:numId="55" w16cid:durableId="1666517081">
    <w:abstractNumId w:val="54"/>
  </w:num>
  <w:num w:numId="56" w16cid:durableId="513692799">
    <w:abstractNumId w:val="36"/>
  </w:num>
  <w:num w:numId="57" w16cid:durableId="1669095547">
    <w:abstractNumId w:val="16"/>
  </w:num>
  <w:num w:numId="58" w16cid:durableId="929701377">
    <w:abstractNumId w:val="42"/>
  </w:num>
  <w:num w:numId="59" w16cid:durableId="855846340">
    <w:abstractNumId w:val="4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B6"/>
    <w:rsid w:val="0000498E"/>
    <w:rsid w:val="0001550E"/>
    <w:rsid w:val="00015A7B"/>
    <w:rsid w:val="0002265E"/>
    <w:rsid w:val="00023A88"/>
    <w:rsid w:val="000275F8"/>
    <w:rsid w:val="00027744"/>
    <w:rsid w:val="000362FF"/>
    <w:rsid w:val="00040527"/>
    <w:rsid w:val="00056B60"/>
    <w:rsid w:val="00063656"/>
    <w:rsid w:val="0007794B"/>
    <w:rsid w:val="000A5663"/>
    <w:rsid w:val="000A7238"/>
    <w:rsid w:val="000E1264"/>
    <w:rsid w:val="000E1794"/>
    <w:rsid w:val="000E7821"/>
    <w:rsid w:val="000F12BE"/>
    <w:rsid w:val="00104F06"/>
    <w:rsid w:val="00115D21"/>
    <w:rsid w:val="00120679"/>
    <w:rsid w:val="001239B6"/>
    <w:rsid w:val="001357B2"/>
    <w:rsid w:val="001438EB"/>
    <w:rsid w:val="001504F9"/>
    <w:rsid w:val="00155A15"/>
    <w:rsid w:val="00157573"/>
    <w:rsid w:val="00164BE3"/>
    <w:rsid w:val="00180259"/>
    <w:rsid w:val="001804CD"/>
    <w:rsid w:val="001A49CC"/>
    <w:rsid w:val="001A6720"/>
    <w:rsid w:val="001B4ED7"/>
    <w:rsid w:val="001C6105"/>
    <w:rsid w:val="001F166F"/>
    <w:rsid w:val="00202A77"/>
    <w:rsid w:val="0022480A"/>
    <w:rsid w:val="002335FF"/>
    <w:rsid w:val="00237C6E"/>
    <w:rsid w:val="00240AC9"/>
    <w:rsid w:val="002435E7"/>
    <w:rsid w:val="0025295B"/>
    <w:rsid w:val="00261A20"/>
    <w:rsid w:val="00270BF2"/>
    <w:rsid w:val="00271CE5"/>
    <w:rsid w:val="00271DE3"/>
    <w:rsid w:val="00276D2E"/>
    <w:rsid w:val="00282020"/>
    <w:rsid w:val="00284E31"/>
    <w:rsid w:val="002973A4"/>
    <w:rsid w:val="002B0DDA"/>
    <w:rsid w:val="002B5897"/>
    <w:rsid w:val="002B7A82"/>
    <w:rsid w:val="002C000F"/>
    <w:rsid w:val="002C659C"/>
    <w:rsid w:val="002D1010"/>
    <w:rsid w:val="002D76AC"/>
    <w:rsid w:val="002E794B"/>
    <w:rsid w:val="002F528C"/>
    <w:rsid w:val="002F6DF5"/>
    <w:rsid w:val="00300324"/>
    <w:rsid w:val="00302249"/>
    <w:rsid w:val="00304990"/>
    <w:rsid w:val="003057A9"/>
    <w:rsid w:val="003138CE"/>
    <w:rsid w:val="00316DAC"/>
    <w:rsid w:val="003170C7"/>
    <w:rsid w:val="00332466"/>
    <w:rsid w:val="0033544D"/>
    <w:rsid w:val="003410F1"/>
    <w:rsid w:val="003615A5"/>
    <w:rsid w:val="003636BF"/>
    <w:rsid w:val="0037479F"/>
    <w:rsid w:val="00376369"/>
    <w:rsid w:val="003845B4"/>
    <w:rsid w:val="00387B1A"/>
    <w:rsid w:val="00390F3E"/>
    <w:rsid w:val="003A2364"/>
    <w:rsid w:val="003A5326"/>
    <w:rsid w:val="003E1C74"/>
    <w:rsid w:val="003E78DF"/>
    <w:rsid w:val="003F0509"/>
    <w:rsid w:val="004039BB"/>
    <w:rsid w:val="004074BF"/>
    <w:rsid w:val="0041437A"/>
    <w:rsid w:val="00417072"/>
    <w:rsid w:val="00441378"/>
    <w:rsid w:val="004413AF"/>
    <w:rsid w:val="00442DE2"/>
    <w:rsid w:val="00446386"/>
    <w:rsid w:val="004605D3"/>
    <w:rsid w:val="004641C0"/>
    <w:rsid w:val="0048055B"/>
    <w:rsid w:val="004A3F4A"/>
    <w:rsid w:val="004A5DB3"/>
    <w:rsid w:val="004C16EB"/>
    <w:rsid w:val="004C65F3"/>
    <w:rsid w:val="004E3081"/>
    <w:rsid w:val="004F0191"/>
    <w:rsid w:val="005051E9"/>
    <w:rsid w:val="005159E8"/>
    <w:rsid w:val="00526246"/>
    <w:rsid w:val="00527300"/>
    <w:rsid w:val="00530EFC"/>
    <w:rsid w:val="00531882"/>
    <w:rsid w:val="00544353"/>
    <w:rsid w:val="005449BD"/>
    <w:rsid w:val="00567106"/>
    <w:rsid w:val="00593FC6"/>
    <w:rsid w:val="005A07E9"/>
    <w:rsid w:val="005A5A61"/>
    <w:rsid w:val="005A6EDA"/>
    <w:rsid w:val="005D70E4"/>
    <w:rsid w:val="005E07E2"/>
    <w:rsid w:val="005E1D3C"/>
    <w:rsid w:val="005E1D97"/>
    <w:rsid w:val="005E4922"/>
    <w:rsid w:val="005E77B7"/>
    <w:rsid w:val="005F2BEC"/>
    <w:rsid w:val="006120F9"/>
    <w:rsid w:val="00612206"/>
    <w:rsid w:val="0062057D"/>
    <w:rsid w:val="00632253"/>
    <w:rsid w:val="00634046"/>
    <w:rsid w:val="0064066A"/>
    <w:rsid w:val="00642714"/>
    <w:rsid w:val="006455CE"/>
    <w:rsid w:val="00654468"/>
    <w:rsid w:val="00656866"/>
    <w:rsid w:val="00660CCE"/>
    <w:rsid w:val="00672FBF"/>
    <w:rsid w:val="00677197"/>
    <w:rsid w:val="00687098"/>
    <w:rsid w:val="0069151C"/>
    <w:rsid w:val="006B4DEC"/>
    <w:rsid w:val="006B7897"/>
    <w:rsid w:val="006C346A"/>
    <w:rsid w:val="006C567A"/>
    <w:rsid w:val="006D42D9"/>
    <w:rsid w:val="006F57A1"/>
    <w:rsid w:val="00707289"/>
    <w:rsid w:val="007221F0"/>
    <w:rsid w:val="00725BF2"/>
    <w:rsid w:val="00733017"/>
    <w:rsid w:val="00733BF6"/>
    <w:rsid w:val="00742284"/>
    <w:rsid w:val="00761614"/>
    <w:rsid w:val="00783310"/>
    <w:rsid w:val="00796554"/>
    <w:rsid w:val="00796702"/>
    <w:rsid w:val="007A1457"/>
    <w:rsid w:val="007A4A6D"/>
    <w:rsid w:val="007A5942"/>
    <w:rsid w:val="007A609A"/>
    <w:rsid w:val="007A77A6"/>
    <w:rsid w:val="007B6A1E"/>
    <w:rsid w:val="007D10DA"/>
    <w:rsid w:val="007D1BCF"/>
    <w:rsid w:val="007D75CF"/>
    <w:rsid w:val="007D7959"/>
    <w:rsid w:val="007E51B1"/>
    <w:rsid w:val="007E6DC5"/>
    <w:rsid w:val="007F565F"/>
    <w:rsid w:val="00804640"/>
    <w:rsid w:val="00805AA7"/>
    <w:rsid w:val="0080686A"/>
    <w:rsid w:val="00845640"/>
    <w:rsid w:val="0085273B"/>
    <w:rsid w:val="00854D3F"/>
    <w:rsid w:val="00855174"/>
    <w:rsid w:val="00865360"/>
    <w:rsid w:val="008654AC"/>
    <w:rsid w:val="008746C4"/>
    <w:rsid w:val="00874C33"/>
    <w:rsid w:val="0088043C"/>
    <w:rsid w:val="008906C9"/>
    <w:rsid w:val="008A7ECA"/>
    <w:rsid w:val="008B3D64"/>
    <w:rsid w:val="008B3FE1"/>
    <w:rsid w:val="008C5738"/>
    <w:rsid w:val="008D04F0"/>
    <w:rsid w:val="008D074D"/>
    <w:rsid w:val="008D198E"/>
    <w:rsid w:val="008D7024"/>
    <w:rsid w:val="008D7188"/>
    <w:rsid w:val="008F3500"/>
    <w:rsid w:val="008F6BB8"/>
    <w:rsid w:val="00902C4A"/>
    <w:rsid w:val="00905BBB"/>
    <w:rsid w:val="00924E3C"/>
    <w:rsid w:val="00957B3C"/>
    <w:rsid w:val="009612BB"/>
    <w:rsid w:val="0096374C"/>
    <w:rsid w:val="009659F6"/>
    <w:rsid w:val="0096648E"/>
    <w:rsid w:val="00966CF5"/>
    <w:rsid w:val="00983558"/>
    <w:rsid w:val="009879B1"/>
    <w:rsid w:val="0099142A"/>
    <w:rsid w:val="00993B35"/>
    <w:rsid w:val="00994953"/>
    <w:rsid w:val="009A20ED"/>
    <w:rsid w:val="009A2C93"/>
    <w:rsid w:val="009B4CAB"/>
    <w:rsid w:val="009B706D"/>
    <w:rsid w:val="009E4242"/>
    <w:rsid w:val="009E47DA"/>
    <w:rsid w:val="00A0060E"/>
    <w:rsid w:val="00A125C5"/>
    <w:rsid w:val="00A2630C"/>
    <w:rsid w:val="00A31467"/>
    <w:rsid w:val="00A45B12"/>
    <w:rsid w:val="00A468C2"/>
    <w:rsid w:val="00A5039D"/>
    <w:rsid w:val="00A608D7"/>
    <w:rsid w:val="00A65315"/>
    <w:rsid w:val="00A65EE7"/>
    <w:rsid w:val="00A6742F"/>
    <w:rsid w:val="00A70133"/>
    <w:rsid w:val="00A7245B"/>
    <w:rsid w:val="00A74A14"/>
    <w:rsid w:val="00A81EEC"/>
    <w:rsid w:val="00A87BF2"/>
    <w:rsid w:val="00AB6FE3"/>
    <w:rsid w:val="00AC2465"/>
    <w:rsid w:val="00AD321E"/>
    <w:rsid w:val="00AE699A"/>
    <w:rsid w:val="00AF64F4"/>
    <w:rsid w:val="00B02E19"/>
    <w:rsid w:val="00B07A70"/>
    <w:rsid w:val="00B10451"/>
    <w:rsid w:val="00B17141"/>
    <w:rsid w:val="00B23ECB"/>
    <w:rsid w:val="00B27311"/>
    <w:rsid w:val="00B31575"/>
    <w:rsid w:val="00B332EA"/>
    <w:rsid w:val="00B43BA3"/>
    <w:rsid w:val="00B534BC"/>
    <w:rsid w:val="00B66CA1"/>
    <w:rsid w:val="00B8547D"/>
    <w:rsid w:val="00B9331F"/>
    <w:rsid w:val="00B95595"/>
    <w:rsid w:val="00BA2C0C"/>
    <w:rsid w:val="00BB1A60"/>
    <w:rsid w:val="00BC4E24"/>
    <w:rsid w:val="00BE3297"/>
    <w:rsid w:val="00BF6F63"/>
    <w:rsid w:val="00C00FDC"/>
    <w:rsid w:val="00C0355C"/>
    <w:rsid w:val="00C250D5"/>
    <w:rsid w:val="00C345A0"/>
    <w:rsid w:val="00C40BB2"/>
    <w:rsid w:val="00C63643"/>
    <w:rsid w:val="00C77289"/>
    <w:rsid w:val="00C826F4"/>
    <w:rsid w:val="00C92898"/>
    <w:rsid w:val="00C95DD1"/>
    <w:rsid w:val="00CB6AF6"/>
    <w:rsid w:val="00CC3D2E"/>
    <w:rsid w:val="00CC5BE7"/>
    <w:rsid w:val="00CD3E3E"/>
    <w:rsid w:val="00CE7514"/>
    <w:rsid w:val="00CF0E38"/>
    <w:rsid w:val="00CF2E3C"/>
    <w:rsid w:val="00CF4E52"/>
    <w:rsid w:val="00D248DE"/>
    <w:rsid w:val="00D27283"/>
    <w:rsid w:val="00D338DB"/>
    <w:rsid w:val="00D64D7B"/>
    <w:rsid w:val="00D71EEC"/>
    <w:rsid w:val="00D74E5B"/>
    <w:rsid w:val="00D76A22"/>
    <w:rsid w:val="00D8542D"/>
    <w:rsid w:val="00D870FC"/>
    <w:rsid w:val="00D87CD0"/>
    <w:rsid w:val="00DA11BD"/>
    <w:rsid w:val="00DA1E4E"/>
    <w:rsid w:val="00DB7B27"/>
    <w:rsid w:val="00DB7ECB"/>
    <w:rsid w:val="00DC1406"/>
    <w:rsid w:val="00DC6A71"/>
    <w:rsid w:val="00DD446D"/>
    <w:rsid w:val="00DE5B46"/>
    <w:rsid w:val="00E0357D"/>
    <w:rsid w:val="00E0674F"/>
    <w:rsid w:val="00E069F6"/>
    <w:rsid w:val="00E174CB"/>
    <w:rsid w:val="00E21141"/>
    <w:rsid w:val="00E24EC2"/>
    <w:rsid w:val="00E25939"/>
    <w:rsid w:val="00E32115"/>
    <w:rsid w:val="00E4201F"/>
    <w:rsid w:val="00E45B17"/>
    <w:rsid w:val="00E6502E"/>
    <w:rsid w:val="00E66C86"/>
    <w:rsid w:val="00E7495F"/>
    <w:rsid w:val="00E96041"/>
    <w:rsid w:val="00E97C5B"/>
    <w:rsid w:val="00EA1A19"/>
    <w:rsid w:val="00EB0368"/>
    <w:rsid w:val="00EB2E02"/>
    <w:rsid w:val="00EE506D"/>
    <w:rsid w:val="00EF0DB5"/>
    <w:rsid w:val="00EF3EAD"/>
    <w:rsid w:val="00EF470D"/>
    <w:rsid w:val="00EF78D4"/>
    <w:rsid w:val="00F126F6"/>
    <w:rsid w:val="00F17126"/>
    <w:rsid w:val="00F22D3E"/>
    <w:rsid w:val="00F23209"/>
    <w:rsid w:val="00F240BB"/>
    <w:rsid w:val="00F25603"/>
    <w:rsid w:val="00F27C5D"/>
    <w:rsid w:val="00F30CF0"/>
    <w:rsid w:val="00F45EBD"/>
    <w:rsid w:val="00F46724"/>
    <w:rsid w:val="00F50B13"/>
    <w:rsid w:val="00F57FED"/>
    <w:rsid w:val="00F6665B"/>
    <w:rsid w:val="00F72B35"/>
    <w:rsid w:val="00F8237E"/>
    <w:rsid w:val="00F84DDB"/>
    <w:rsid w:val="00FA6A79"/>
    <w:rsid w:val="00FB3829"/>
    <w:rsid w:val="00FC3C01"/>
    <w:rsid w:val="00FC74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A28C4B3"/>
  <w15:docId w15:val="{CB3058D2-CFC2-4FA7-B3A4-633334D7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Header-PR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customStyle="1" w:styleId="NaslovpredpisaZnak">
    <w:name w:val="Naslov_predpisa Znak"/>
    <w:basedOn w:val="Navaden"/>
    <w:link w:val="NaslovpredpisaZnakZnak"/>
    <w:qFormat/>
    <w:rsid w:val="006F57A1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4"/>
      <w:lang w:val="sl-SI" w:eastAsia="sl-SI"/>
    </w:rPr>
  </w:style>
  <w:style w:type="character" w:customStyle="1" w:styleId="NaslovpredpisaZnakZnak">
    <w:name w:val="Naslov_predpisa Znak Znak"/>
    <w:link w:val="NaslovpredpisaZnak"/>
    <w:rsid w:val="006F57A1"/>
    <w:rPr>
      <w:rFonts w:ascii="Arial" w:hAnsi="Arial" w:cs="Arial"/>
      <w:b/>
      <w:sz w:val="24"/>
      <w:szCs w:val="24"/>
    </w:rPr>
  </w:style>
  <w:style w:type="paragraph" w:customStyle="1" w:styleId="Poglavje">
    <w:name w:val="Poglavje"/>
    <w:basedOn w:val="Navaden"/>
    <w:qFormat/>
    <w:rsid w:val="006F57A1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6F57A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paragraph" w:styleId="Telobesedila">
    <w:name w:val="Body Text"/>
    <w:aliases w:val=" Znak Znak Znak,  uvlaka 2, uvlaka 3,uvlaka 2,uvlaka 3"/>
    <w:basedOn w:val="Navaden"/>
    <w:link w:val="TelobesedilaZnak"/>
    <w:rsid w:val="006F57A1"/>
    <w:pPr>
      <w:tabs>
        <w:tab w:val="left" w:pos="284"/>
      </w:tabs>
      <w:spacing w:line="240" w:lineRule="auto"/>
      <w:jc w:val="both"/>
    </w:pPr>
    <w:rPr>
      <w:rFonts w:ascii="Times New Roman" w:hAnsi="Times New Roman"/>
      <w:b/>
      <w:sz w:val="22"/>
      <w:szCs w:val="20"/>
      <w:lang w:val="sl-SI" w:eastAsia="sl-SI"/>
    </w:rPr>
  </w:style>
  <w:style w:type="character" w:customStyle="1" w:styleId="TelobesedilaZnak">
    <w:name w:val="Telo besedila Znak"/>
    <w:aliases w:val=" Znak Znak Znak Znak,  uvlaka 2 Znak, uvlaka 3 Znak,uvlaka 2 Znak,uvlaka 3 Znak"/>
    <w:basedOn w:val="Privzetapisavaodstavka"/>
    <w:link w:val="Telobesedila"/>
    <w:rsid w:val="006F57A1"/>
    <w:rPr>
      <w:b/>
      <w:sz w:val="22"/>
    </w:rPr>
  </w:style>
  <w:style w:type="paragraph" w:styleId="Seznam">
    <w:name w:val="List"/>
    <w:basedOn w:val="Telobesedila"/>
    <w:rsid w:val="006F57A1"/>
    <w:pPr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pacing w:line="259" w:lineRule="auto"/>
      <w:ind w:left="284" w:hanging="284"/>
    </w:pPr>
    <w:rPr>
      <w:rFonts w:ascii="Frutiger" w:hAnsi="Frutiger"/>
      <w:b w:val="0"/>
      <w:w w:val="90"/>
    </w:rPr>
  </w:style>
  <w:style w:type="paragraph" w:styleId="Odstavekseznama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,Bulle"/>
    <w:basedOn w:val="Navaden"/>
    <w:link w:val="OdstavekseznamaZnak"/>
    <w:uiPriority w:val="34"/>
    <w:qFormat/>
    <w:rsid w:val="006F57A1"/>
    <w:pPr>
      <w:spacing w:line="260" w:lineRule="exact"/>
      <w:ind w:left="720"/>
      <w:contextualSpacing/>
    </w:pPr>
    <w:rPr>
      <w:lang w:val="sl-SI"/>
    </w:rPr>
  </w:style>
  <w:style w:type="character" w:customStyle="1" w:styleId="NeotevilenodstavekZnak">
    <w:name w:val="Neoštevilčen odstavek Znak"/>
    <w:link w:val="Neotevilenodstavek"/>
    <w:rsid w:val="006F57A1"/>
    <w:rPr>
      <w:rFonts w:ascii="Arial" w:hAnsi="Arial" w:cs="Arial"/>
      <w:sz w:val="22"/>
      <w:szCs w:val="22"/>
    </w:rPr>
  </w:style>
  <w:style w:type="paragraph" w:styleId="Telobesedila2">
    <w:name w:val="Body Text 2"/>
    <w:basedOn w:val="Navaden"/>
    <w:link w:val="Telobesedila2Znak"/>
    <w:rsid w:val="006F57A1"/>
    <w:pPr>
      <w:spacing w:after="120" w:line="480" w:lineRule="auto"/>
    </w:pPr>
    <w:rPr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6F57A1"/>
    <w:rPr>
      <w:rFonts w:ascii="Arial" w:hAnsi="Arial"/>
      <w:szCs w:val="24"/>
      <w:lang w:eastAsia="en-US"/>
    </w:rPr>
  </w:style>
  <w:style w:type="paragraph" w:customStyle="1" w:styleId="Gruformeln">
    <w:name w:val="Grußformeln"/>
    <w:basedOn w:val="Navaden"/>
    <w:rsid w:val="006F57A1"/>
    <w:pPr>
      <w:spacing w:line="240" w:lineRule="auto"/>
    </w:pPr>
    <w:rPr>
      <w:rFonts w:ascii="Times New Roman" w:hAnsi="Times New Roman"/>
      <w:sz w:val="24"/>
      <w:szCs w:val="20"/>
      <w:lang w:val="de-AT" w:eastAsia="de-DE"/>
    </w:rPr>
  </w:style>
  <w:style w:type="paragraph" w:customStyle="1" w:styleId="Odstavekseznama2">
    <w:name w:val="Odstavek seznama2"/>
    <w:basedOn w:val="Navaden"/>
    <w:rsid w:val="006F57A1"/>
    <w:pPr>
      <w:spacing w:line="240" w:lineRule="auto"/>
      <w:ind w:left="720"/>
    </w:pPr>
    <w:rPr>
      <w:rFonts w:ascii="Calibri" w:hAnsi="Calibri"/>
      <w:sz w:val="22"/>
      <w:szCs w:val="22"/>
      <w:lang w:val="sl-SI" w:eastAsia="sl-SI"/>
    </w:rPr>
  </w:style>
  <w:style w:type="paragraph" w:customStyle="1" w:styleId="align-justify">
    <w:name w:val="align-justify"/>
    <w:basedOn w:val="Navaden"/>
    <w:rsid w:val="006F57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aliases w:val="Dot pt Znak,F5 List Paragraph Znak,List Paragraph Char Char Char Znak,Indicator Text Znak,Numbered Para 1 Znak,Bullet 1 Znak,Bullet Points Znak,List Paragraph2 Znak,MAIN CONTENT Znak,Normal numbered Znak,List Paragraph1 Znak,3 Znak"/>
    <w:link w:val="Odstavekseznama"/>
    <w:uiPriority w:val="34"/>
    <w:qFormat/>
    <w:locked/>
    <w:rsid w:val="006F57A1"/>
    <w:rPr>
      <w:rFonts w:ascii="Arial" w:hAnsi="Arial"/>
      <w:szCs w:val="24"/>
      <w:lang w:eastAsia="en-US"/>
    </w:rPr>
  </w:style>
  <w:style w:type="paragraph" w:styleId="Brezrazmikov">
    <w:name w:val="No Spacing"/>
    <w:qFormat/>
    <w:rsid w:val="008D074D"/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64D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4D7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4D7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4D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4D7B"/>
    <w:rPr>
      <w:rFonts w:ascii="Arial" w:hAnsi="Arial"/>
      <w:b/>
      <w:bCs/>
      <w:lang w:val="en-US" w:eastAsia="en-US"/>
    </w:rPr>
  </w:style>
  <w:style w:type="character" w:customStyle="1" w:styleId="NogaZnak">
    <w:name w:val="Noga Znak"/>
    <w:basedOn w:val="Privzetapisavaodstavka"/>
    <w:link w:val="Noga"/>
    <w:rsid w:val="00A468C2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A468C2"/>
  </w:style>
  <w:style w:type="paragraph" w:styleId="Besedilooblaka">
    <w:name w:val="Balloon Text"/>
    <w:basedOn w:val="Navaden"/>
    <w:link w:val="BesedilooblakaZnak"/>
    <w:uiPriority w:val="99"/>
    <w:unhideWhenUsed/>
    <w:rsid w:val="00A468C2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A468C2"/>
    <w:rPr>
      <w:rFonts w:ascii="Tahoma" w:hAnsi="Tahoma" w:cs="Tahoma"/>
      <w:sz w:val="16"/>
      <w:szCs w:val="16"/>
    </w:rPr>
  </w:style>
  <w:style w:type="character" w:customStyle="1" w:styleId="Pripombasklic1">
    <w:name w:val="Pripomba – sklic1"/>
    <w:uiPriority w:val="99"/>
    <w:semiHidden/>
    <w:unhideWhenUsed/>
    <w:rsid w:val="00A468C2"/>
    <w:rPr>
      <w:sz w:val="16"/>
      <w:szCs w:val="16"/>
    </w:rPr>
  </w:style>
  <w:style w:type="paragraph" w:customStyle="1" w:styleId="Pripombabesedilo1">
    <w:name w:val="Pripomba – besedilo1"/>
    <w:basedOn w:val="Navaden"/>
    <w:uiPriority w:val="99"/>
    <w:semiHidden/>
    <w:unhideWhenUsed/>
    <w:rsid w:val="00A468C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paragraph" w:customStyle="1" w:styleId="Zadevapripombe1">
    <w:name w:val="Zadeva pripombe1"/>
    <w:basedOn w:val="Pripombabesedilo1"/>
    <w:next w:val="Pripombabesedilo1"/>
    <w:uiPriority w:val="99"/>
    <w:semiHidden/>
    <w:unhideWhenUsed/>
    <w:rsid w:val="00A468C2"/>
    <w:rPr>
      <w:b/>
      <w:bCs/>
    </w:rPr>
  </w:style>
  <w:style w:type="character" w:customStyle="1" w:styleId="hps">
    <w:name w:val="hps"/>
    <w:rsid w:val="00A468C2"/>
  </w:style>
  <w:style w:type="character" w:customStyle="1" w:styleId="PripombabesediloZnak1">
    <w:name w:val="Pripomba – besedilo Znak1"/>
    <w:basedOn w:val="Privzetapisavaodstavka"/>
    <w:uiPriority w:val="99"/>
    <w:rsid w:val="00A468C2"/>
  </w:style>
  <w:style w:type="character" w:customStyle="1" w:styleId="ZadevapripombeZnak1">
    <w:name w:val="Zadeva pripombe Znak1"/>
    <w:basedOn w:val="PripombabesediloZnak1"/>
    <w:uiPriority w:val="99"/>
    <w:semiHidden/>
    <w:rsid w:val="00A468C2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4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A468C2"/>
    <w:rPr>
      <w:rFonts w:ascii="Courier New" w:hAnsi="Courier New" w:cs="Courier New"/>
    </w:rPr>
  </w:style>
  <w:style w:type="paragraph" w:customStyle="1" w:styleId="Default">
    <w:name w:val="Default"/>
    <w:rsid w:val="00A46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468C2"/>
    <w:rPr>
      <w:color w:val="605E5C"/>
      <w:shd w:val="clear" w:color="auto" w:fill="E1DFDD"/>
    </w:rPr>
  </w:style>
  <w:style w:type="paragraph" w:customStyle="1" w:styleId="m-316872487192289474msobodytext">
    <w:name w:val="m_-316872487192289474msobodytext"/>
    <w:basedOn w:val="Navaden"/>
    <w:rsid w:val="00A468C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f0">
    <w:name w:val="pf0"/>
    <w:basedOn w:val="Navaden"/>
    <w:rsid w:val="00A468C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A468C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A468C2"/>
    <w:rPr>
      <w:rFonts w:ascii="Segoe UI" w:hAnsi="Segoe UI" w:cs="Segoe UI" w:hint="default"/>
      <w:i/>
      <w:iCs/>
      <w:sz w:val="18"/>
      <w:szCs w:val="18"/>
    </w:rPr>
  </w:style>
  <w:style w:type="paragraph" w:styleId="Revizija">
    <w:name w:val="Revision"/>
    <w:hidden/>
    <w:uiPriority w:val="99"/>
    <w:semiHidden/>
    <w:rsid w:val="00A468C2"/>
    <w:rPr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4143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msonormal">
    <w:name w:val="x_msonormal"/>
    <w:basedOn w:val="Navaden"/>
    <w:rsid w:val="0041437A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1437A"/>
    <w:rPr>
      <w:color w:val="605E5C"/>
      <w:shd w:val="clear" w:color="auto" w:fill="E1DFDD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1437A"/>
    <w:pPr>
      <w:spacing w:line="240" w:lineRule="auto"/>
    </w:pPr>
    <w:rPr>
      <w:rFonts w:ascii="Calibri" w:hAnsi="Calibri" w:cstheme="minorBidi"/>
      <w:kern w:val="2"/>
      <w:sz w:val="22"/>
      <w:szCs w:val="21"/>
      <w:lang w:val="sl-SI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1437A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EF0DB5"/>
    <w:pPr>
      <w:spacing w:before="480"/>
    </w:pPr>
  </w:style>
  <w:style w:type="paragraph" w:customStyle="1" w:styleId="Datumsprejetja">
    <w:name w:val="Datum sprejetja"/>
    <w:basedOn w:val="Navaden"/>
    <w:link w:val="DatumsprejetjaZnak"/>
    <w:qFormat/>
    <w:rsid w:val="00EF0DB5"/>
    <w:pPr>
      <w:tabs>
        <w:tab w:val="left" w:pos="567"/>
        <w:tab w:val="left" w:pos="900"/>
        <w:tab w:val="left" w:pos="1440"/>
        <w:tab w:val="left" w:pos="1872"/>
        <w:tab w:val="left" w:pos="2880"/>
        <w:tab w:val="left" w:pos="576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napToGrid w:val="0"/>
      <w:color w:val="000000"/>
      <w:sz w:val="22"/>
      <w:szCs w:val="22"/>
      <w:lang w:val="x-none" w:eastAsia="x-none"/>
    </w:rPr>
  </w:style>
  <w:style w:type="character" w:customStyle="1" w:styleId="tevilkanakoncupredpisaZnak">
    <w:name w:val="Številka na koncu predpisa Znak"/>
    <w:link w:val="tevilkanakoncupredpisa"/>
    <w:rsid w:val="00EF0DB5"/>
    <w:rPr>
      <w:rFonts w:ascii="Arial" w:hAnsi="Arial"/>
      <w:snapToGrid w:val="0"/>
      <w:color w:val="000000"/>
      <w:sz w:val="22"/>
      <w:szCs w:val="22"/>
      <w:lang w:val="x-none" w:eastAsia="x-none"/>
    </w:rPr>
  </w:style>
  <w:style w:type="character" w:customStyle="1" w:styleId="DatumsprejetjaZnak">
    <w:name w:val="Datum sprejetja Znak"/>
    <w:link w:val="Datumsprejetja"/>
    <w:rsid w:val="00EF0DB5"/>
    <w:rPr>
      <w:rFonts w:ascii="Arial" w:hAnsi="Arial"/>
      <w:snapToGrid w:val="0"/>
      <w:color w:val="000000"/>
      <w:sz w:val="22"/>
      <w:szCs w:val="22"/>
      <w:lang w:val="x-none" w:eastAsia="x-none"/>
    </w:rPr>
  </w:style>
  <w:style w:type="paragraph" w:customStyle="1" w:styleId="EVA">
    <w:name w:val="EVA"/>
    <w:basedOn w:val="Navaden"/>
    <w:link w:val="EVAZnak"/>
    <w:qFormat/>
    <w:rsid w:val="00EF0DB5"/>
    <w:pPr>
      <w:tabs>
        <w:tab w:val="left" w:pos="567"/>
        <w:tab w:val="left" w:pos="90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color w:val="000000"/>
      <w:sz w:val="22"/>
      <w:szCs w:val="22"/>
      <w:lang w:val="x-none" w:eastAsia="x-none"/>
    </w:rPr>
  </w:style>
  <w:style w:type="character" w:customStyle="1" w:styleId="EVAZnak">
    <w:name w:val="EVA Znak"/>
    <w:link w:val="EVA"/>
    <w:rsid w:val="00EF0DB5"/>
    <w:rPr>
      <w:rFonts w:ascii="Arial" w:hAnsi="Arial"/>
      <w:color w:val="000000"/>
      <w:sz w:val="22"/>
      <w:szCs w:val="22"/>
      <w:lang w:val="x-none" w:eastAsia="x-none"/>
    </w:rPr>
  </w:style>
  <w:style w:type="paragraph" w:customStyle="1" w:styleId="Imeorgana">
    <w:name w:val="Ime organa"/>
    <w:basedOn w:val="Navaden"/>
    <w:link w:val="ImeorganaZnak"/>
    <w:qFormat/>
    <w:rsid w:val="00EF0DB5"/>
    <w:pPr>
      <w:tabs>
        <w:tab w:val="left" w:pos="6521"/>
      </w:tabs>
      <w:overflowPunct w:val="0"/>
      <w:autoSpaceDE w:val="0"/>
      <w:autoSpaceDN w:val="0"/>
      <w:adjustRightInd w:val="0"/>
      <w:spacing w:before="480" w:line="240" w:lineRule="auto"/>
      <w:ind w:left="5670"/>
      <w:textAlignment w:val="baseline"/>
    </w:pPr>
    <w:rPr>
      <w:sz w:val="22"/>
      <w:szCs w:val="22"/>
      <w:lang w:val="x-none" w:eastAsia="x-none"/>
    </w:rPr>
  </w:style>
  <w:style w:type="character" w:customStyle="1" w:styleId="ImeorganaZnak">
    <w:name w:val="Ime organa Znak"/>
    <w:link w:val="Imeorgana"/>
    <w:rsid w:val="00EF0DB5"/>
    <w:rPr>
      <w:rFonts w:ascii="Arial" w:hAnsi="Arial"/>
      <w:sz w:val="22"/>
      <w:szCs w:val="22"/>
      <w:lang w:val="x-none" w:eastAsia="x-none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8D7024"/>
    <w:rPr>
      <w:rFonts w:ascii="Arial" w:hAnsi="Arial"/>
      <w:b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04-01-1694" TargetMode="External"/><Relationship Id="rId21" Type="http://schemas.openxmlformats.org/officeDocument/2006/relationships/hyperlink" Target="http://www.uradni-list.si/1/objava.jsp?sop=2020-01-0975" TargetMode="External"/><Relationship Id="rId42" Type="http://schemas.openxmlformats.org/officeDocument/2006/relationships/hyperlink" Target="http://www.uradni-list.si/1/objava.jsp?sop=2008-01-2417" TargetMode="External"/><Relationship Id="rId47" Type="http://schemas.openxmlformats.org/officeDocument/2006/relationships/hyperlink" Target="http://www.uradni-list.si/1/objava.jsp?sop=2020-01-0975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08-01-2417" TargetMode="External"/><Relationship Id="rId29" Type="http://schemas.openxmlformats.org/officeDocument/2006/relationships/hyperlink" Target="http://www.uradni-list.si/1/objava.jsp?sop=2013-01-3602" TargetMode="External"/><Relationship Id="rId11" Type="http://schemas.openxmlformats.org/officeDocument/2006/relationships/hyperlink" Target="mailto:gp.gs@gov.si" TargetMode="External"/><Relationship Id="rId24" Type="http://schemas.openxmlformats.org/officeDocument/2006/relationships/hyperlink" Target="http://www.uradni-list.si/1/objava.jsp?sop=2002-01-3237" TargetMode="External"/><Relationship Id="rId32" Type="http://schemas.openxmlformats.org/officeDocument/2006/relationships/hyperlink" Target="http://www.uradni-list.si/1/objava.jsp?sop=2020-01-0975" TargetMode="External"/><Relationship Id="rId37" Type="http://schemas.openxmlformats.org/officeDocument/2006/relationships/hyperlink" Target="http://www.uradni-list.si/1/objava.jsp?sop=2008-01-1637" TargetMode="External"/><Relationship Id="rId40" Type="http://schemas.openxmlformats.org/officeDocument/2006/relationships/hyperlink" Target="http://www.uradni-list.si/1/objava.jsp?sop=2004-01-0064" TargetMode="External"/><Relationship Id="rId45" Type="http://schemas.openxmlformats.org/officeDocument/2006/relationships/hyperlink" Target="http://www.uradni-list.si/1/objava.jsp?sop=2014-01-1618" TargetMode="External"/><Relationship Id="rId53" Type="http://schemas.openxmlformats.org/officeDocument/2006/relationships/hyperlink" Target="http://www.uradni-list.si/1/objava.jsp?sop=2004-01-0064" TargetMode="External"/><Relationship Id="rId58" Type="http://schemas.openxmlformats.org/officeDocument/2006/relationships/hyperlink" Target="http://www.uradni-list.si/1/objava.jsp?sop=2014-01-1618" TargetMode="External"/><Relationship Id="rId66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hyperlink" Target="http://www.uradni-list.si/1/objava.jsp?sop=2023-01-1019" TargetMode="External"/><Relationship Id="rId19" Type="http://schemas.openxmlformats.org/officeDocument/2006/relationships/hyperlink" Target="http://www.uradni-list.si/1/objava.jsp?sop=2014-01-1618" TargetMode="External"/><Relationship Id="rId14" Type="http://schemas.openxmlformats.org/officeDocument/2006/relationships/hyperlink" Target="http://www.uradni-list.si/1/objava.jsp?sop=2004-01-0064" TargetMode="External"/><Relationship Id="rId22" Type="http://schemas.openxmlformats.org/officeDocument/2006/relationships/hyperlink" Target="http://www.uradni-list.si/1/objava.jsp?sop=2023-01-1019" TargetMode="External"/><Relationship Id="rId27" Type="http://schemas.openxmlformats.org/officeDocument/2006/relationships/hyperlink" Target="http://www.uradni-list.si/1/objava.jsp?sop=2008-01-2417" TargetMode="External"/><Relationship Id="rId30" Type="http://schemas.openxmlformats.org/officeDocument/2006/relationships/hyperlink" Target="http://www.uradni-list.si/1/objava.jsp?sop=2014-01-1618" TargetMode="External"/><Relationship Id="rId35" Type="http://schemas.openxmlformats.org/officeDocument/2006/relationships/hyperlink" Target="http://www.uradni-list.si/1/objava.jsp?sop=2008-01-0974" TargetMode="External"/><Relationship Id="rId43" Type="http://schemas.openxmlformats.org/officeDocument/2006/relationships/hyperlink" Target="http://www.uradni-list.si/1/objava.jsp?sop=2012-01-2418" TargetMode="External"/><Relationship Id="rId48" Type="http://schemas.openxmlformats.org/officeDocument/2006/relationships/hyperlink" Target="http://www.uradni-list.si/1/objava.jsp?sop=2023-01-1019" TargetMode="External"/><Relationship Id="rId56" Type="http://schemas.openxmlformats.org/officeDocument/2006/relationships/hyperlink" Target="http://www.uradni-list.si/1/objava.jsp?sop=2012-01-2418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uradni-list.si/1/objava.jsp?sop=2023-01-247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uradni-list.si/1/objava.jsp?sop=2023-01-2478" TargetMode="External"/><Relationship Id="rId17" Type="http://schemas.openxmlformats.org/officeDocument/2006/relationships/hyperlink" Target="http://www.uradni-list.si/1/objava.jsp?sop=2012-01-2418" TargetMode="External"/><Relationship Id="rId25" Type="http://schemas.openxmlformats.org/officeDocument/2006/relationships/hyperlink" Target="http://www.uradni-list.si/1/objava.jsp?sop=2004-01-0064" TargetMode="External"/><Relationship Id="rId33" Type="http://schemas.openxmlformats.org/officeDocument/2006/relationships/hyperlink" Target="http://www.uradni-list.si/1/objava.jsp?sop=2023-01-1019" TargetMode="External"/><Relationship Id="rId38" Type="http://schemas.openxmlformats.org/officeDocument/2006/relationships/hyperlink" Target="http://www.uradni-list.si/1/objava.jsp?sop=2023-01-2478" TargetMode="External"/><Relationship Id="rId46" Type="http://schemas.openxmlformats.org/officeDocument/2006/relationships/hyperlink" Target="http://www.uradni-list.si/1/objava.jsp?sop=2015-01-2360" TargetMode="External"/><Relationship Id="rId59" Type="http://schemas.openxmlformats.org/officeDocument/2006/relationships/hyperlink" Target="http://www.uradni-list.si/1/objava.jsp?sop=2015-01-2360" TargetMode="External"/><Relationship Id="rId67" Type="http://schemas.openxmlformats.org/officeDocument/2006/relationships/header" Target="header3.xml"/><Relationship Id="rId20" Type="http://schemas.openxmlformats.org/officeDocument/2006/relationships/hyperlink" Target="http://www.uradni-list.si/1/objava.jsp?sop=2015-01-2360" TargetMode="External"/><Relationship Id="rId41" Type="http://schemas.openxmlformats.org/officeDocument/2006/relationships/hyperlink" Target="http://www.uradni-list.si/1/objava.jsp?sop=2004-01-1694" TargetMode="External"/><Relationship Id="rId54" Type="http://schemas.openxmlformats.org/officeDocument/2006/relationships/hyperlink" Target="http://www.uradni-list.si/1/objava.jsp?sop=2004-01-1694" TargetMode="External"/><Relationship Id="rId62" Type="http://schemas.openxmlformats.org/officeDocument/2006/relationships/hyperlink" Target="http://www.uradni-list.si/1/objava.jsp?sop=2023-01-2478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uradni-list.si/1/objava.jsp?sop=2004-01-1694" TargetMode="External"/><Relationship Id="rId23" Type="http://schemas.openxmlformats.org/officeDocument/2006/relationships/hyperlink" Target="http://www.uradni-list.si/1/objava.jsp?sop=2023-01-2478" TargetMode="External"/><Relationship Id="rId28" Type="http://schemas.openxmlformats.org/officeDocument/2006/relationships/hyperlink" Target="http://www.uradni-list.si/1/objava.jsp?sop=2012-01-2418" TargetMode="External"/><Relationship Id="rId36" Type="http://schemas.openxmlformats.org/officeDocument/2006/relationships/hyperlink" Target="http://www.uradni-list.si/1/objava.jsp?sop=2022-01-0873" TargetMode="External"/><Relationship Id="rId49" Type="http://schemas.openxmlformats.org/officeDocument/2006/relationships/hyperlink" Target="http://www.uradni-list.si/1/objava.jsp?sop=2023-01-2478" TargetMode="External"/><Relationship Id="rId57" Type="http://schemas.openxmlformats.org/officeDocument/2006/relationships/hyperlink" Target="http://www.uradni-list.si/1/objava.jsp?sop=2013-01-360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uradni-list.si/1/objava.jsp?sop=2015-01-2360" TargetMode="External"/><Relationship Id="rId44" Type="http://schemas.openxmlformats.org/officeDocument/2006/relationships/hyperlink" Target="http://www.uradni-list.si/1/objava.jsp?sop=2013-01-3602" TargetMode="External"/><Relationship Id="rId52" Type="http://schemas.openxmlformats.org/officeDocument/2006/relationships/hyperlink" Target="http://www.uradni-list.si/1/objava.jsp?sop=2002-01-3237" TargetMode="External"/><Relationship Id="rId60" Type="http://schemas.openxmlformats.org/officeDocument/2006/relationships/hyperlink" Target="http://www.uradni-list.si/1/objava.jsp?sop=2020-01-0975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uradni-list.si/1/objava.jsp?sop=2002-01-3237" TargetMode="External"/><Relationship Id="rId18" Type="http://schemas.openxmlformats.org/officeDocument/2006/relationships/hyperlink" Target="http://www.uradni-list.si/1/objava.jsp?sop=2013-01-3602" TargetMode="External"/><Relationship Id="rId39" Type="http://schemas.openxmlformats.org/officeDocument/2006/relationships/hyperlink" Target="http://www.uradni-list.si/1/objava.jsp?sop=2002-01-3237" TargetMode="External"/><Relationship Id="rId34" Type="http://schemas.openxmlformats.org/officeDocument/2006/relationships/hyperlink" Target="http://www.uradni-list.si/1/objava.jsp?sop=2023-01-2478" TargetMode="External"/><Relationship Id="rId50" Type="http://schemas.openxmlformats.org/officeDocument/2006/relationships/hyperlink" Target="http://www.uradni-list.si/1/objava.jsp?sop=2022-01-0873" TargetMode="External"/><Relationship Id="rId55" Type="http://schemas.openxmlformats.org/officeDocument/2006/relationships/hyperlink" Target="http://www.uradni-list.si/1/objava.jsp?sop=2008-01-241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PotocnikB78\D\Dokumenti\Me&#353;ane%20komisije\SLO-AUT%20komisija%20za%20Dravo\32.%20zasedanje\VG_32.%20zasedanje_Drava_osnute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79157-5C5A-4956-9242-B04AC925A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4.xml><?xml version="1.0" encoding="utf-8"?>
<ds:datastoreItem xmlns:ds="http://schemas.openxmlformats.org/officeDocument/2006/customXml" ds:itemID="{648CC221-E144-4280-818C-D8B2D82B9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VG_32. zasedanje_Drava_osnutek</Template>
  <TotalTime>5</TotalTime>
  <Pages>12</Pages>
  <Words>4104</Words>
  <Characters>23399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Barbara Potočnik (MNVP)</dc:creator>
  <cp:lastModifiedBy>Barbara Potočnik (MNVP)</cp:lastModifiedBy>
  <cp:revision>6</cp:revision>
  <cp:lastPrinted>2024-12-02T12:38:00Z</cp:lastPrinted>
  <dcterms:created xsi:type="dcterms:W3CDTF">2025-05-28T06:37:00Z</dcterms:created>
  <dcterms:modified xsi:type="dcterms:W3CDTF">2025-05-30T05:03:00Z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