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52EE3" w14:textId="77777777" w:rsidR="00773D0A" w:rsidRDefault="00101345">
      <w:pPr>
        <w:shd w:val="clear" w:color="auto" w:fill="FFFFFF"/>
        <w:jc w:val="center"/>
      </w:pPr>
      <w:bookmarkStart w:id="0" w:name="_GoBack"/>
      <w:bookmarkEnd w:id="0"/>
      <w:r w:rsidRPr="00E17DE0">
        <w:rPr>
          <w:b/>
          <w:bCs/>
          <w:color w:val="000000"/>
          <w:sz w:val="24"/>
          <w:szCs w:val="24"/>
          <w:lang w:val="fr-FR" w:eastAsia="en-US"/>
        </w:rPr>
        <w:t xml:space="preserve">ARRANGEMENT </w:t>
      </w:r>
      <w:r>
        <w:rPr>
          <w:b/>
          <w:bCs/>
          <w:color w:val="000000"/>
          <w:sz w:val="24"/>
          <w:szCs w:val="24"/>
          <w:lang w:eastAsia="en-US"/>
        </w:rPr>
        <w:t xml:space="preserve">DE </w:t>
      </w:r>
      <w:r w:rsidRPr="00E17DE0">
        <w:rPr>
          <w:b/>
          <w:bCs/>
          <w:color w:val="000000"/>
          <w:sz w:val="24"/>
          <w:szCs w:val="24"/>
          <w:lang w:val="fr-FR" w:eastAsia="en-US"/>
        </w:rPr>
        <w:t xml:space="preserve">PROJET (AP) n° B </w:t>
      </w:r>
      <w:r>
        <w:rPr>
          <w:b/>
          <w:bCs/>
          <w:color w:val="000000"/>
          <w:sz w:val="24"/>
          <w:szCs w:val="24"/>
          <w:lang w:eastAsia="en-US"/>
        </w:rPr>
        <w:t>1417</w:t>
      </w:r>
    </w:p>
    <w:p w14:paraId="28130F97" w14:textId="7E49E825" w:rsidR="00E17DE0" w:rsidRPr="00E17DE0" w:rsidRDefault="00101345" w:rsidP="00E17DE0">
      <w:pPr>
        <w:shd w:val="clear" w:color="auto" w:fill="FFFFFF"/>
        <w:tabs>
          <w:tab w:val="left" w:pos="7938"/>
        </w:tabs>
        <w:spacing w:before="144" w:line="413" w:lineRule="exact"/>
        <w:ind w:right="883"/>
        <w:jc w:val="center"/>
        <w:rPr>
          <w:color w:val="000000"/>
          <w:sz w:val="24"/>
          <w:szCs w:val="24"/>
          <w:lang w:val="fr-FR" w:eastAsia="en-US"/>
        </w:rPr>
      </w:pPr>
      <w:r w:rsidRPr="00E17DE0">
        <w:rPr>
          <w:color w:val="000000"/>
          <w:sz w:val="24"/>
          <w:szCs w:val="24"/>
          <w:lang w:val="fr-FR" w:eastAsia="en-US"/>
        </w:rPr>
        <w:t>ENTRE</w:t>
      </w:r>
    </w:p>
    <w:p w14:paraId="49D48F6F" w14:textId="1FD4216D" w:rsidR="00773D0A" w:rsidRDefault="00101345" w:rsidP="00E17DE0">
      <w:pPr>
        <w:shd w:val="clear" w:color="auto" w:fill="FFFFFF"/>
        <w:tabs>
          <w:tab w:val="left" w:pos="7938"/>
        </w:tabs>
        <w:spacing w:before="144" w:line="413" w:lineRule="exact"/>
        <w:ind w:right="883"/>
        <w:jc w:val="center"/>
      </w:pPr>
      <w:r>
        <w:rPr>
          <w:color w:val="000000"/>
          <w:spacing w:val="-2"/>
          <w:sz w:val="24"/>
          <w:szCs w:val="24"/>
          <w:lang w:eastAsia="en-US"/>
        </w:rPr>
        <w:t xml:space="preserve">LE MINISTRE DE </w:t>
      </w:r>
      <w:r w:rsidRPr="00E17DE0">
        <w:rPr>
          <w:color w:val="000000"/>
          <w:spacing w:val="-2"/>
          <w:sz w:val="24"/>
          <w:szCs w:val="24"/>
          <w:lang w:val="fr-FR" w:eastAsia="en-US"/>
        </w:rPr>
        <w:t>LA DEFENSE DU ROYAUME DE BELGIQUE</w:t>
      </w:r>
    </w:p>
    <w:p w14:paraId="0192991B" w14:textId="77777777" w:rsidR="00E17DE0" w:rsidRDefault="00101345" w:rsidP="00E17DE0">
      <w:pPr>
        <w:shd w:val="clear" w:color="auto" w:fill="FFFFFF"/>
        <w:tabs>
          <w:tab w:val="left" w:pos="7938"/>
        </w:tabs>
        <w:spacing w:line="413" w:lineRule="exact"/>
        <w:ind w:right="442"/>
        <w:jc w:val="center"/>
        <w:rPr>
          <w:color w:val="000000"/>
          <w:sz w:val="24"/>
          <w:szCs w:val="24"/>
          <w:lang w:val="fr-FR" w:eastAsia="en-US"/>
        </w:rPr>
      </w:pPr>
      <w:r w:rsidRPr="00E17DE0">
        <w:rPr>
          <w:color w:val="000000"/>
          <w:sz w:val="24"/>
          <w:szCs w:val="24"/>
          <w:lang w:val="fr-FR" w:eastAsia="en-US"/>
        </w:rPr>
        <w:t xml:space="preserve">ET </w:t>
      </w:r>
    </w:p>
    <w:p w14:paraId="7A8F6E69" w14:textId="2D0DB2D6" w:rsidR="00773D0A" w:rsidRDefault="00101345" w:rsidP="00E17DE0">
      <w:pPr>
        <w:shd w:val="clear" w:color="auto" w:fill="FFFFFF"/>
        <w:tabs>
          <w:tab w:val="left" w:pos="7938"/>
        </w:tabs>
        <w:spacing w:line="413" w:lineRule="exact"/>
        <w:ind w:right="442"/>
        <w:jc w:val="center"/>
      </w:pPr>
      <w:r w:rsidRPr="00E17DE0">
        <w:rPr>
          <w:color w:val="000000"/>
          <w:spacing w:val="-2"/>
          <w:sz w:val="24"/>
          <w:szCs w:val="24"/>
          <w:lang w:val="fr-FR" w:eastAsia="en-US"/>
        </w:rPr>
        <w:t>LE MINISTERE DE LA DEFENSE DE LA REPUBLIQUE DE CHYPRE</w:t>
      </w:r>
    </w:p>
    <w:p w14:paraId="43608D07" w14:textId="77777777" w:rsidR="00E17DE0" w:rsidRDefault="00101345" w:rsidP="00E17DE0">
      <w:pPr>
        <w:shd w:val="clear" w:color="auto" w:fill="FFFFFF"/>
        <w:tabs>
          <w:tab w:val="left" w:pos="7938"/>
        </w:tabs>
        <w:spacing w:line="413" w:lineRule="exact"/>
        <w:ind w:right="883"/>
        <w:jc w:val="center"/>
        <w:rPr>
          <w:color w:val="000000"/>
          <w:sz w:val="24"/>
          <w:szCs w:val="24"/>
          <w:lang w:val="fr-FR" w:eastAsia="en-US"/>
        </w:rPr>
      </w:pPr>
      <w:r w:rsidRPr="00E17DE0">
        <w:rPr>
          <w:color w:val="000000"/>
          <w:sz w:val="24"/>
          <w:szCs w:val="24"/>
          <w:lang w:val="fr-FR" w:eastAsia="en-US"/>
        </w:rPr>
        <w:t xml:space="preserve">ET </w:t>
      </w:r>
    </w:p>
    <w:p w14:paraId="6B8BB138" w14:textId="19B156ED" w:rsidR="00773D0A" w:rsidRDefault="00101345" w:rsidP="00E17DE0">
      <w:pPr>
        <w:shd w:val="clear" w:color="auto" w:fill="FFFFFF"/>
        <w:tabs>
          <w:tab w:val="left" w:pos="7938"/>
        </w:tabs>
        <w:spacing w:line="413" w:lineRule="exact"/>
        <w:ind w:right="883"/>
        <w:jc w:val="center"/>
      </w:pPr>
      <w:r>
        <w:rPr>
          <w:color w:val="000000"/>
          <w:spacing w:val="-2"/>
          <w:sz w:val="24"/>
          <w:szCs w:val="24"/>
          <w:lang w:eastAsia="en-US"/>
        </w:rPr>
        <w:t xml:space="preserve">LE MINISTRE </w:t>
      </w:r>
      <w:r w:rsidRPr="00E17DE0">
        <w:rPr>
          <w:color w:val="000000"/>
          <w:spacing w:val="-2"/>
          <w:sz w:val="24"/>
          <w:szCs w:val="24"/>
          <w:lang w:val="fr-FR" w:eastAsia="en-US"/>
        </w:rPr>
        <w:t xml:space="preserve">DE LA DEFENSE DU ROYAUME </w:t>
      </w:r>
      <w:r>
        <w:rPr>
          <w:color w:val="000000"/>
          <w:spacing w:val="-2"/>
          <w:sz w:val="24"/>
          <w:szCs w:val="24"/>
          <w:lang w:eastAsia="en-US"/>
        </w:rPr>
        <w:t xml:space="preserve">DE </w:t>
      </w:r>
      <w:r w:rsidRPr="00E17DE0">
        <w:rPr>
          <w:color w:val="000000"/>
          <w:spacing w:val="-2"/>
          <w:sz w:val="24"/>
          <w:szCs w:val="24"/>
          <w:lang w:val="fr-FR" w:eastAsia="en-US"/>
        </w:rPr>
        <w:t>DANEMARK</w:t>
      </w:r>
    </w:p>
    <w:p w14:paraId="5F22DC11" w14:textId="77777777" w:rsidR="00E17DE0" w:rsidRDefault="00101345" w:rsidP="00E17DE0">
      <w:pPr>
        <w:shd w:val="clear" w:color="auto" w:fill="FFFFFF"/>
        <w:tabs>
          <w:tab w:val="left" w:pos="7938"/>
        </w:tabs>
        <w:spacing w:line="413" w:lineRule="exact"/>
        <w:jc w:val="center"/>
        <w:rPr>
          <w:color w:val="000000"/>
          <w:sz w:val="24"/>
          <w:szCs w:val="24"/>
          <w:lang w:val="fr-FR" w:eastAsia="en-US"/>
        </w:rPr>
      </w:pPr>
      <w:r w:rsidRPr="00E17DE0">
        <w:rPr>
          <w:color w:val="000000"/>
          <w:sz w:val="24"/>
          <w:szCs w:val="24"/>
          <w:lang w:val="fr-FR" w:eastAsia="en-US"/>
        </w:rPr>
        <w:t xml:space="preserve">ET </w:t>
      </w:r>
    </w:p>
    <w:p w14:paraId="691AB3F1" w14:textId="6A0F1198" w:rsidR="00773D0A" w:rsidRDefault="00101345" w:rsidP="00E17DE0">
      <w:pPr>
        <w:shd w:val="clear" w:color="auto" w:fill="FFFFFF"/>
        <w:tabs>
          <w:tab w:val="left" w:pos="7938"/>
        </w:tabs>
        <w:spacing w:line="413" w:lineRule="exact"/>
        <w:jc w:val="center"/>
      </w:pPr>
      <w:r w:rsidRPr="00E17DE0">
        <w:rPr>
          <w:color w:val="000000"/>
          <w:spacing w:val="-1"/>
          <w:sz w:val="24"/>
          <w:szCs w:val="24"/>
          <w:lang w:val="fr-FR" w:eastAsia="en-US"/>
        </w:rPr>
        <w:t xml:space="preserve">LE MINISTERE DE LA DEFENSE NATIONALE DE LA </w:t>
      </w:r>
      <w:r w:rsidRPr="00E17DE0">
        <w:rPr>
          <w:color w:val="000000"/>
          <w:spacing w:val="-1"/>
          <w:sz w:val="24"/>
          <w:szCs w:val="24"/>
          <w:lang w:val="fr-FR" w:eastAsia="en-US"/>
        </w:rPr>
        <w:t>REPUBLIQUE HELLENIQUE</w:t>
      </w:r>
    </w:p>
    <w:p w14:paraId="4FE9C334" w14:textId="77777777" w:rsidR="00E17DE0" w:rsidRDefault="00101345" w:rsidP="00E17DE0">
      <w:pPr>
        <w:shd w:val="clear" w:color="auto" w:fill="FFFFFF"/>
        <w:tabs>
          <w:tab w:val="left" w:pos="7938"/>
        </w:tabs>
        <w:spacing w:line="413" w:lineRule="exact"/>
        <w:ind w:right="883"/>
        <w:jc w:val="center"/>
        <w:rPr>
          <w:color w:val="000000"/>
          <w:sz w:val="24"/>
          <w:szCs w:val="24"/>
          <w:lang w:val="fr-FR" w:eastAsia="en-US"/>
        </w:rPr>
      </w:pPr>
      <w:r w:rsidRPr="00E17DE0">
        <w:rPr>
          <w:color w:val="000000"/>
          <w:sz w:val="24"/>
          <w:szCs w:val="24"/>
          <w:lang w:val="fr-FR" w:eastAsia="en-US"/>
        </w:rPr>
        <w:t xml:space="preserve">ET </w:t>
      </w:r>
    </w:p>
    <w:p w14:paraId="40761578" w14:textId="57616EF0" w:rsidR="00773D0A" w:rsidRDefault="00101345" w:rsidP="00E17DE0">
      <w:pPr>
        <w:shd w:val="clear" w:color="auto" w:fill="FFFFFF"/>
        <w:tabs>
          <w:tab w:val="left" w:pos="7938"/>
        </w:tabs>
        <w:spacing w:line="413" w:lineRule="exact"/>
        <w:ind w:right="883"/>
        <w:jc w:val="center"/>
      </w:pPr>
      <w:r>
        <w:rPr>
          <w:color w:val="000000"/>
          <w:spacing w:val="-2"/>
          <w:sz w:val="24"/>
          <w:szCs w:val="24"/>
          <w:lang w:eastAsia="en-US"/>
        </w:rPr>
        <w:t xml:space="preserve">LE MINISTRE </w:t>
      </w:r>
      <w:r w:rsidRPr="00E17DE0">
        <w:rPr>
          <w:color w:val="000000"/>
          <w:spacing w:val="-2"/>
          <w:sz w:val="24"/>
          <w:szCs w:val="24"/>
          <w:lang w:val="fr-FR" w:eastAsia="en-US"/>
        </w:rPr>
        <w:t>DE LA DEFENSE DE LA REPUBLIQUE FRANCAISE</w:t>
      </w:r>
    </w:p>
    <w:p w14:paraId="5583E3F2" w14:textId="77777777" w:rsidR="00E17DE0" w:rsidRDefault="00101345" w:rsidP="00E17DE0">
      <w:pPr>
        <w:shd w:val="clear" w:color="auto" w:fill="FFFFFF"/>
        <w:tabs>
          <w:tab w:val="left" w:pos="7938"/>
        </w:tabs>
        <w:spacing w:line="413" w:lineRule="exact"/>
        <w:ind w:right="883"/>
        <w:jc w:val="center"/>
        <w:rPr>
          <w:color w:val="000000"/>
          <w:sz w:val="24"/>
          <w:szCs w:val="24"/>
          <w:lang w:val="fr-FR" w:eastAsia="en-US"/>
        </w:rPr>
      </w:pPr>
      <w:r w:rsidRPr="00E17DE0">
        <w:rPr>
          <w:color w:val="000000"/>
          <w:sz w:val="24"/>
          <w:szCs w:val="24"/>
          <w:lang w:val="fr-FR" w:eastAsia="en-US"/>
        </w:rPr>
        <w:t xml:space="preserve">ET </w:t>
      </w:r>
    </w:p>
    <w:p w14:paraId="0D226C2C" w14:textId="55F28FCF" w:rsidR="00773D0A" w:rsidRDefault="00101345" w:rsidP="00E17DE0">
      <w:pPr>
        <w:shd w:val="clear" w:color="auto" w:fill="FFFFFF"/>
        <w:tabs>
          <w:tab w:val="left" w:pos="7938"/>
        </w:tabs>
        <w:spacing w:line="413" w:lineRule="exact"/>
        <w:ind w:right="883"/>
        <w:jc w:val="center"/>
      </w:pPr>
      <w:r>
        <w:rPr>
          <w:color w:val="000000"/>
          <w:spacing w:val="-2"/>
          <w:sz w:val="24"/>
          <w:szCs w:val="24"/>
          <w:lang w:eastAsia="en-US"/>
        </w:rPr>
        <w:t xml:space="preserve">LE MINISTRE </w:t>
      </w:r>
      <w:r w:rsidRPr="00E17DE0">
        <w:rPr>
          <w:color w:val="000000"/>
          <w:spacing w:val="-2"/>
          <w:sz w:val="24"/>
          <w:szCs w:val="24"/>
          <w:lang w:val="fr-FR" w:eastAsia="en-US"/>
        </w:rPr>
        <w:t>DE LA DEFENSE DU ROYAUME DES PAYS-BAS</w:t>
      </w:r>
    </w:p>
    <w:p w14:paraId="2798B498" w14:textId="77777777" w:rsidR="00E17DE0" w:rsidRDefault="00101345" w:rsidP="00E17DE0">
      <w:pPr>
        <w:shd w:val="clear" w:color="auto" w:fill="FFFFFF"/>
        <w:tabs>
          <w:tab w:val="left" w:pos="7938"/>
        </w:tabs>
        <w:spacing w:line="413" w:lineRule="exact"/>
        <w:ind w:right="442"/>
        <w:jc w:val="center"/>
        <w:rPr>
          <w:color w:val="000000"/>
          <w:sz w:val="24"/>
          <w:szCs w:val="24"/>
          <w:lang w:val="fr-FR" w:eastAsia="en-US"/>
        </w:rPr>
      </w:pPr>
      <w:r w:rsidRPr="00E17DE0">
        <w:rPr>
          <w:color w:val="000000"/>
          <w:sz w:val="24"/>
          <w:szCs w:val="24"/>
          <w:lang w:val="fr-FR" w:eastAsia="en-US"/>
        </w:rPr>
        <w:t xml:space="preserve">ET </w:t>
      </w:r>
    </w:p>
    <w:p w14:paraId="7C9C83B6" w14:textId="3FCC9C65" w:rsidR="00773D0A" w:rsidRDefault="00101345" w:rsidP="00E17DE0">
      <w:pPr>
        <w:shd w:val="clear" w:color="auto" w:fill="FFFFFF"/>
        <w:tabs>
          <w:tab w:val="left" w:pos="7938"/>
        </w:tabs>
        <w:spacing w:line="413" w:lineRule="exact"/>
        <w:ind w:right="442"/>
        <w:jc w:val="center"/>
      </w:pPr>
      <w:r w:rsidRPr="00E17DE0">
        <w:rPr>
          <w:color w:val="000000"/>
          <w:spacing w:val="-2"/>
          <w:sz w:val="24"/>
          <w:szCs w:val="24"/>
          <w:lang w:val="fr-FR" w:eastAsia="en-US"/>
        </w:rPr>
        <w:t>LE MINISTERE DE LA DEFENSE DE LA REPUBLIQUE PORTUGAISE</w:t>
      </w:r>
    </w:p>
    <w:p w14:paraId="60DDE00D" w14:textId="77777777" w:rsidR="00E17DE0" w:rsidRDefault="00101345" w:rsidP="00E17DE0">
      <w:pPr>
        <w:shd w:val="clear" w:color="auto" w:fill="FFFFFF"/>
        <w:tabs>
          <w:tab w:val="left" w:pos="7938"/>
        </w:tabs>
        <w:spacing w:line="413" w:lineRule="exact"/>
        <w:ind w:right="883"/>
        <w:jc w:val="center"/>
        <w:rPr>
          <w:color w:val="000000"/>
          <w:sz w:val="24"/>
          <w:szCs w:val="24"/>
          <w:lang w:val="fr-FR" w:eastAsia="en-US"/>
        </w:rPr>
      </w:pPr>
      <w:r w:rsidRPr="00E17DE0">
        <w:rPr>
          <w:color w:val="000000"/>
          <w:sz w:val="24"/>
          <w:szCs w:val="24"/>
          <w:lang w:val="fr-FR" w:eastAsia="en-US"/>
        </w:rPr>
        <w:t xml:space="preserve">ET </w:t>
      </w:r>
    </w:p>
    <w:p w14:paraId="1B75D202" w14:textId="28550642" w:rsidR="00773D0A" w:rsidRDefault="00101345" w:rsidP="00E17DE0">
      <w:pPr>
        <w:shd w:val="clear" w:color="auto" w:fill="FFFFFF"/>
        <w:tabs>
          <w:tab w:val="left" w:pos="7938"/>
        </w:tabs>
        <w:spacing w:line="413" w:lineRule="exact"/>
        <w:ind w:right="883"/>
        <w:jc w:val="center"/>
      </w:pPr>
      <w:r w:rsidRPr="00E17DE0">
        <w:rPr>
          <w:color w:val="000000"/>
          <w:spacing w:val="-2"/>
          <w:sz w:val="24"/>
          <w:szCs w:val="24"/>
          <w:lang w:val="fr-FR" w:eastAsia="en-US"/>
        </w:rPr>
        <w:t xml:space="preserve">LE MINISTERE DE LA DEFENSE NATIONALE </w:t>
      </w:r>
      <w:r>
        <w:rPr>
          <w:color w:val="000000"/>
          <w:spacing w:val="-2"/>
          <w:sz w:val="24"/>
          <w:szCs w:val="24"/>
          <w:lang w:eastAsia="en-US"/>
        </w:rPr>
        <w:t xml:space="preserve">DE </w:t>
      </w:r>
      <w:r w:rsidRPr="00E17DE0">
        <w:rPr>
          <w:color w:val="000000"/>
          <w:spacing w:val="-2"/>
          <w:sz w:val="24"/>
          <w:szCs w:val="24"/>
          <w:lang w:val="fr-FR" w:eastAsia="en-US"/>
        </w:rPr>
        <w:t>ROUMANIE</w:t>
      </w:r>
    </w:p>
    <w:p w14:paraId="1FEC1024" w14:textId="77777777" w:rsidR="00E17DE0" w:rsidRDefault="00101345" w:rsidP="00E17DE0">
      <w:pPr>
        <w:shd w:val="clear" w:color="auto" w:fill="FFFFFF"/>
        <w:tabs>
          <w:tab w:val="left" w:pos="7938"/>
        </w:tabs>
        <w:spacing w:line="413" w:lineRule="exact"/>
        <w:ind w:right="883"/>
        <w:jc w:val="center"/>
        <w:rPr>
          <w:color w:val="000000"/>
          <w:sz w:val="24"/>
          <w:szCs w:val="24"/>
          <w:lang w:val="fr-FR" w:eastAsia="en-US"/>
        </w:rPr>
      </w:pPr>
      <w:r w:rsidRPr="00E17DE0">
        <w:rPr>
          <w:color w:val="000000"/>
          <w:sz w:val="24"/>
          <w:szCs w:val="24"/>
          <w:lang w:val="fr-FR" w:eastAsia="en-US"/>
        </w:rPr>
        <w:t xml:space="preserve">ET </w:t>
      </w:r>
    </w:p>
    <w:p w14:paraId="120657FE" w14:textId="3AE936E7" w:rsidR="00773D0A" w:rsidRDefault="00101345" w:rsidP="00E17DE0">
      <w:pPr>
        <w:shd w:val="clear" w:color="auto" w:fill="FFFFFF"/>
        <w:tabs>
          <w:tab w:val="left" w:pos="7938"/>
        </w:tabs>
        <w:spacing w:line="413" w:lineRule="exact"/>
        <w:ind w:right="883"/>
        <w:jc w:val="center"/>
      </w:pPr>
      <w:r w:rsidRPr="00E17DE0">
        <w:rPr>
          <w:color w:val="000000"/>
          <w:spacing w:val="-1"/>
          <w:sz w:val="24"/>
          <w:szCs w:val="24"/>
          <w:lang w:val="fr-FR" w:eastAsia="en-US"/>
        </w:rPr>
        <w:t xml:space="preserve">LE </w:t>
      </w:r>
      <w:r w:rsidRPr="00E17DE0">
        <w:rPr>
          <w:color w:val="000000"/>
          <w:spacing w:val="-1"/>
          <w:sz w:val="24"/>
          <w:szCs w:val="24"/>
          <w:lang w:val="fr-FR" w:eastAsia="en-US"/>
        </w:rPr>
        <w:t>MINISTERE DE LA DEFENSE DU ROYAUME D'ESPAGNE</w:t>
      </w:r>
    </w:p>
    <w:p w14:paraId="695ED664" w14:textId="77777777" w:rsidR="00E17DE0" w:rsidRDefault="00101345" w:rsidP="00E17DE0">
      <w:pPr>
        <w:shd w:val="clear" w:color="auto" w:fill="FFFFFF"/>
        <w:tabs>
          <w:tab w:val="left" w:pos="7938"/>
        </w:tabs>
        <w:spacing w:line="413" w:lineRule="exact"/>
        <w:ind w:right="442"/>
        <w:jc w:val="center"/>
        <w:rPr>
          <w:color w:val="000000"/>
          <w:sz w:val="24"/>
          <w:szCs w:val="24"/>
          <w:lang w:val="fr-FR" w:eastAsia="en-US"/>
        </w:rPr>
      </w:pPr>
      <w:r w:rsidRPr="00E17DE0">
        <w:rPr>
          <w:color w:val="000000"/>
          <w:sz w:val="24"/>
          <w:szCs w:val="24"/>
          <w:lang w:val="fr-FR" w:eastAsia="en-US"/>
        </w:rPr>
        <w:t xml:space="preserve">ET </w:t>
      </w:r>
    </w:p>
    <w:p w14:paraId="186A66C5" w14:textId="3E33EED9" w:rsidR="00773D0A" w:rsidRDefault="00101345" w:rsidP="00E17DE0">
      <w:pPr>
        <w:shd w:val="clear" w:color="auto" w:fill="FFFFFF"/>
        <w:tabs>
          <w:tab w:val="left" w:pos="7938"/>
        </w:tabs>
        <w:spacing w:line="413" w:lineRule="exact"/>
        <w:ind w:right="442"/>
        <w:jc w:val="center"/>
      </w:pPr>
      <w:r w:rsidRPr="00E17DE0">
        <w:rPr>
          <w:color w:val="000000"/>
          <w:spacing w:val="-2"/>
          <w:sz w:val="24"/>
          <w:szCs w:val="24"/>
          <w:lang w:val="fr-FR" w:eastAsia="en-US"/>
        </w:rPr>
        <w:t>LE MINISTERE DE LA DEFENSE DE LA REPUBLIQUE DE SLOVENIE</w:t>
      </w:r>
    </w:p>
    <w:p w14:paraId="44F54F96" w14:textId="77777777" w:rsidR="00773D0A" w:rsidRDefault="00101345" w:rsidP="00E17DE0">
      <w:pPr>
        <w:shd w:val="clear" w:color="auto" w:fill="FFFFFF"/>
        <w:tabs>
          <w:tab w:val="left" w:pos="7938"/>
        </w:tabs>
        <w:spacing w:before="936"/>
        <w:jc w:val="center"/>
      </w:pPr>
      <w:r w:rsidRPr="00E17DE0">
        <w:rPr>
          <w:color w:val="000000"/>
          <w:spacing w:val="-4"/>
          <w:sz w:val="24"/>
          <w:szCs w:val="24"/>
          <w:lang w:val="fr-FR" w:eastAsia="en-US"/>
        </w:rPr>
        <w:t>CONCERNANT</w:t>
      </w:r>
    </w:p>
    <w:p w14:paraId="11FAF3EE" w14:textId="77777777" w:rsidR="00773D0A" w:rsidRDefault="00101345">
      <w:pPr>
        <w:shd w:val="clear" w:color="auto" w:fill="FFFFFF"/>
        <w:spacing w:before="552"/>
        <w:jc w:val="center"/>
      </w:pPr>
      <w:r w:rsidRPr="00E17DE0">
        <w:rPr>
          <w:b/>
          <w:bCs/>
          <w:color w:val="000000"/>
          <w:spacing w:val="-2"/>
          <w:sz w:val="24"/>
          <w:szCs w:val="24"/>
          <w:lang w:val="fr-FR" w:eastAsia="en-US"/>
        </w:rPr>
        <w:t>L'ECHANGE DE PIECES DETACHEES</w:t>
      </w:r>
    </w:p>
    <w:p w14:paraId="636C9B0B" w14:textId="77777777" w:rsidR="00773D0A" w:rsidRDefault="00773D0A">
      <w:pPr>
        <w:shd w:val="clear" w:color="auto" w:fill="FFFFFF"/>
        <w:spacing w:before="552"/>
        <w:jc w:val="center"/>
        <w:sectPr w:rsidR="00773D0A">
          <w:type w:val="continuous"/>
          <w:pgSz w:w="11909" w:h="16834"/>
          <w:pgMar w:top="1440" w:right="1553" w:bottom="720" w:left="1533" w:header="708" w:footer="708" w:gutter="0"/>
          <w:cols w:space="60"/>
          <w:noEndnote/>
        </w:sectPr>
      </w:pPr>
    </w:p>
    <w:p w14:paraId="5884EDEE" w14:textId="77777777" w:rsidR="00773D0A" w:rsidRDefault="00101345">
      <w:pPr>
        <w:shd w:val="clear" w:color="auto" w:fill="FFFFFF"/>
        <w:ind w:left="3163"/>
      </w:pPr>
      <w:r>
        <w:rPr>
          <w:b/>
          <w:bCs/>
          <w:color w:val="000000"/>
          <w:spacing w:val="-3"/>
          <w:sz w:val="24"/>
          <w:szCs w:val="24"/>
        </w:rPr>
        <w:lastRenderedPageBreak/>
        <w:t>TABLE DES MATIERES</w:t>
      </w:r>
    </w:p>
    <w:p w14:paraId="7EA8A3BE" w14:textId="77777777" w:rsidR="00773D0A" w:rsidRDefault="00101345" w:rsidP="00FD1E9B">
      <w:pPr>
        <w:numPr>
          <w:ilvl w:val="0"/>
          <w:numId w:val="1"/>
        </w:numPr>
        <w:shd w:val="clear" w:color="auto" w:fill="FFFFFF"/>
        <w:tabs>
          <w:tab w:val="left" w:pos="355"/>
          <w:tab w:val="right" w:pos="9355"/>
        </w:tabs>
        <w:spacing w:before="763" w:line="514" w:lineRule="exact"/>
        <w:rPr>
          <w:color w:val="000000"/>
          <w:spacing w:val="-25"/>
          <w:sz w:val="24"/>
          <w:szCs w:val="24"/>
        </w:rPr>
      </w:pPr>
      <w:r>
        <w:rPr>
          <w:color w:val="000000"/>
          <w:spacing w:val="-3"/>
          <w:sz w:val="24"/>
          <w:szCs w:val="24"/>
          <w:lang w:val="en-US" w:eastAsia="en-US"/>
        </w:rPr>
        <w:t>INTRODUCTION</w:t>
      </w:r>
      <w:r>
        <w:rPr>
          <w:rFonts w:ascii="Arial" w:hAnsi="Arial" w:cs="Arial"/>
          <w:color w:val="000000"/>
          <w:sz w:val="24"/>
          <w:szCs w:val="24"/>
          <w:lang w:val="en-US" w:eastAsia="en-US"/>
        </w:rPr>
        <w:tab/>
      </w:r>
      <w:r>
        <w:rPr>
          <w:color w:val="000000"/>
          <w:sz w:val="24"/>
          <w:szCs w:val="24"/>
          <w:lang w:eastAsia="en-US"/>
        </w:rPr>
        <w:t>3</w:t>
      </w:r>
    </w:p>
    <w:p w14:paraId="269E9986" w14:textId="77777777" w:rsidR="00773D0A" w:rsidRDefault="00101345" w:rsidP="00FD1E9B">
      <w:pPr>
        <w:numPr>
          <w:ilvl w:val="0"/>
          <w:numId w:val="1"/>
        </w:numPr>
        <w:shd w:val="clear" w:color="auto" w:fill="FFFFFF"/>
        <w:tabs>
          <w:tab w:val="left" w:pos="355"/>
          <w:tab w:val="right" w:pos="9355"/>
        </w:tabs>
        <w:spacing w:before="5" w:line="514" w:lineRule="exact"/>
        <w:rPr>
          <w:color w:val="000000"/>
          <w:spacing w:val="-11"/>
          <w:sz w:val="24"/>
          <w:szCs w:val="24"/>
        </w:rPr>
      </w:pPr>
      <w:r>
        <w:rPr>
          <w:color w:val="000000"/>
          <w:spacing w:val="-3"/>
          <w:sz w:val="24"/>
          <w:szCs w:val="24"/>
          <w:lang w:val="en-US" w:eastAsia="en-US"/>
        </w:rPr>
        <w:t xml:space="preserve">DEFINITIONS </w:t>
      </w:r>
      <w:r>
        <w:rPr>
          <w:color w:val="000000"/>
          <w:spacing w:val="-3"/>
          <w:sz w:val="24"/>
          <w:szCs w:val="24"/>
          <w:lang w:eastAsia="en-US"/>
        </w:rPr>
        <w:t>ET ABREVIATIONS</w:t>
      </w:r>
      <w:r>
        <w:rPr>
          <w:rFonts w:ascii="Arial" w:hAnsi="Arial" w:cs="Arial"/>
          <w:color w:val="000000"/>
          <w:sz w:val="24"/>
          <w:szCs w:val="24"/>
          <w:lang w:eastAsia="en-US"/>
        </w:rPr>
        <w:tab/>
      </w:r>
      <w:r>
        <w:rPr>
          <w:color w:val="000000"/>
          <w:sz w:val="24"/>
          <w:szCs w:val="24"/>
          <w:lang w:eastAsia="en-US"/>
        </w:rPr>
        <w:t>4</w:t>
      </w:r>
    </w:p>
    <w:p w14:paraId="2D7479EE" w14:textId="77777777" w:rsidR="00773D0A" w:rsidRDefault="00101345" w:rsidP="00FD1E9B">
      <w:pPr>
        <w:numPr>
          <w:ilvl w:val="0"/>
          <w:numId w:val="1"/>
        </w:numPr>
        <w:shd w:val="clear" w:color="auto" w:fill="FFFFFF"/>
        <w:tabs>
          <w:tab w:val="left" w:pos="355"/>
          <w:tab w:val="right" w:pos="9355"/>
        </w:tabs>
        <w:spacing w:line="514" w:lineRule="exact"/>
        <w:rPr>
          <w:color w:val="000000"/>
          <w:spacing w:val="-13"/>
          <w:sz w:val="24"/>
          <w:szCs w:val="24"/>
        </w:rPr>
      </w:pPr>
      <w:r>
        <w:rPr>
          <w:color w:val="000000"/>
          <w:spacing w:val="-4"/>
          <w:sz w:val="24"/>
          <w:szCs w:val="24"/>
        </w:rPr>
        <w:t>OBJECTIFS</w:t>
      </w:r>
      <w:r>
        <w:rPr>
          <w:rFonts w:ascii="Arial" w:hAnsi="Arial" w:cs="Arial"/>
          <w:color w:val="000000"/>
          <w:sz w:val="24"/>
          <w:szCs w:val="24"/>
        </w:rPr>
        <w:tab/>
      </w:r>
      <w:r>
        <w:rPr>
          <w:color w:val="000000"/>
          <w:sz w:val="24"/>
          <w:szCs w:val="24"/>
        </w:rPr>
        <w:t>5</w:t>
      </w:r>
    </w:p>
    <w:p w14:paraId="6876678A" w14:textId="77777777" w:rsidR="00773D0A" w:rsidRDefault="00101345" w:rsidP="00FD1E9B">
      <w:pPr>
        <w:numPr>
          <w:ilvl w:val="0"/>
          <w:numId w:val="1"/>
        </w:numPr>
        <w:shd w:val="clear" w:color="auto" w:fill="FFFFFF"/>
        <w:tabs>
          <w:tab w:val="left" w:pos="355"/>
          <w:tab w:val="right" w:pos="9355"/>
        </w:tabs>
        <w:spacing w:line="514" w:lineRule="exact"/>
        <w:rPr>
          <w:color w:val="000000"/>
          <w:spacing w:val="-11"/>
          <w:sz w:val="24"/>
          <w:szCs w:val="24"/>
        </w:rPr>
      </w:pPr>
      <w:r>
        <w:rPr>
          <w:color w:val="000000"/>
          <w:spacing w:val="-4"/>
          <w:sz w:val="24"/>
          <w:szCs w:val="24"/>
        </w:rPr>
        <w:t>GOUVERNANCE</w:t>
      </w:r>
      <w:r>
        <w:rPr>
          <w:rFonts w:ascii="Arial" w:hAnsi="Arial" w:cs="Arial"/>
          <w:color w:val="000000"/>
          <w:sz w:val="24"/>
          <w:szCs w:val="24"/>
        </w:rPr>
        <w:tab/>
      </w:r>
      <w:r>
        <w:rPr>
          <w:color w:val="000000"/>
          <w:sz w:val="24"/>
          <w:szCs w:val="24"/>
        </w:rPr>
        <w:t>5</w:t>
      </w:r>
    </w:p>
    <w:p w14:paraId="216F0F4C" w14:textId="77777777" w:rsidR="00773D0A" w:rsidRDefault="00101345" w:rsidP="00FD1E9B">
      <w:pPr>
        <w:numPr>
          <w:ilvl w:val="0"/>
          <w:numId w:val="1"/>
        </w:numPr>
        <w:shd w:val="clear" w:color="auto" w:fill="FFFFFF"/>
        <w:tabs>
          <w:tab w:val="left" w:pos="355"/>
          <w:tab w:val="right" w:pos="9355"/>
        </w:tabs>
        <w:spacing w:before="10" w:line="514" w:lineRule="exact"/>
        <w:rPr>
          <w:color w:val="000000"/>
          <w:spacing w:val="-16"/>
          <w:sz w:val="24"/>
          <w:szCs w:val="24"/>
        </w:rPr>
      </w:pPr>
      <w:r>
        <w:rPr>
          <w:color w:val="000000"/>
          <w:spacing w:val="-3"/>
          <w:sz w:val="24"/>
          <w:szCs w:val="24"/>
          <w:lang w:val="en-US" w:eastAsia="en-US"/>
        </w:rPr>
        <w:t xml:space="preserve">DISPOSITIONS </w:t>
      </w:r>
      <w:r>
        <w:rPr>
          <w:color w:val="000000"/>
          <w:spacing w:val="-3"/>
          <w:sz w:val="24"/>
          <w:szCs w:val="24"/>
          <w:lang w:eastAsia="en-US"/>
        </w:rPr>
        <w:t>FINANCIERES</w:t>
      </w:r>
      <w:r>
        <w:rPr>
          <w:rFonts w:ascii="Arial" w:hAnsi="Arial" w:cs="Arial"/>
          <w:color w:val="000000"/>
          <w:sz w:val="24"/>
          <w:szCs w:val="24"/>
          <w:lang w:eastAsia="en-US"/>
        </w:rPr>
        <w:tab/>
      </w:r>
      <w:r>
        <w:rPr>
          <w:color w:val="000000"/>
          <w:sz w:val="24"/>
          <w:szCs w:val="24"/>
          <w:lang w:eastAsia="en-US"/>
        </w:rPr>
        <w:t>8</w:t>
      </w:r>
    </w:p>
    <w:p w14:paraId="3CAA9B3F" w14:textId="77777777" w:rsidR="00773D0A" w:rsidRDefault="00101345" w:rsidP="00FD1E9B">
      <w:pPr>
        <w:numPr>
          <w:ilvl w:val="0"/>
          <w:numId w:val="1"/>
        </w:numPr>
        <w:shd w:val="clear" w:color="auto" w:fill="FFFFFF"/>
        <w:tabs>
          <w:tab w:val="left" w:pos="355"/>
          <w:tab w:val="right" w:pos="9355"/>
        </w:tabs>
        <w:spacing w:line="514" w:lineRule="exact"/>
        <w:rPr>
          <w:color w:val="000000"/>
          <w:spacing w:val="-13"/>
          <w:sz w:val="24"/>
          <w:szCs w:val="24"/>
        </w:rPr>
      </w:pPr>
      <w:r>
        <w:rPr>
          <w:color w:val="000000"/>
          <w:spacing w:val="-1"/>
          <w:sz w:val="24"/>
          <w:szCs w:val="24"/>
        </w:rPr>
        <w:t xml:space="preserve">PRINCIPES ET </w:t>
      </w:r>
      <w:r w:rsidRPr="00E17DE0">
        <w:rPr>
          <w:color w:val="000000"/>
          <w:spacing w:val="-1"/>
          <w:sz w:val="24"/>
          <w:szCs w:val="24"/>
          <w:lang w:val="fr-FR"/>
        </w:rPr>
        <w:t xml:space="preserve">PROCEDURES </w:t>
      </w:r>
      <w:r>
        <w:rPr>
          <w:color w:val="000000"/>
          <w:spacing w:val="-1"/>
          <w:sz w:val="24"/>
          <w:szCs w:val="24"/>
        </w:rPr>
        <w:t>DE DEMANDE ET DE FOURNITURES DE SLM</w:t>
      </w:r>
      <w:r>
        <w:rPr>
          <w:rFonts w:ascii="Arial" w:hAnsi="Arial" w:cs="Arial"/>
          <w:color w:val="000000"/>
          <w:sz w:val="24"/>
          <w:szCs w:val="24"/>
        </w:rPr>
        <w:tab/>
      </w:r>
      <w:r>
        <w:rPr>
          <w:color w:val="000000"/>
          <w:sz w:val="24"/>
          <w:szCs w:val="24"/>
        </w:rPr>
        <w:t>8</w:t>
      </w:r>
    </w:p>
    <w:p w14:paraId="7812820C" w14:textId="77777777" w:rsidR="00773D0A" w:rsidRDefault="00101345" w:rsidP="00FD1E9B">
      <w:pPr>
        <w:numPr>
          <w:ilvl w:val="0"/>
          <w:numId w:val="1"/>
        </w:numPr>
        <w:shd w:val="clear" w:color="auto" w:fill="FFFFFF"/>
        <w:tabs>
          <w:tab w:val="left" w:pos="355"/>
          <w:tab w:val="right" w:pos="9355"/>
        </w:tabs>
        <w:spacing w:line="514" w:lineRule="exact"/>
        <w:rPr>
          <w:color w:val="000000"/>
          <w:spacing w:val="-13"/>
          <w:sz w:val="24"/>
          <w:szCs w:val="24"/>
        </w:rPr>
      </w:pPr>
      <w:r w:rsidRPr="00E17DE0">
        <w:rPr>
          <w:color w:val="000000"/>
          <w:spacing w:val="-2"/>
          <w:sz w:val="24"/>
          <w:szCs w:val="24"/>
          <w:lang w:val="fr-FR" w:eastAsia="en-US"/>
        </w:rPr>
        <w:t xml:space="preserve">ASPECTS JURIDIQUES </w:t>
      </w:r>
      <w:r>
        <w:rPr>
          <w:color w:val="000000"/>
          <w:spacing w:val="-2"/>
          <w:sz w:val="24"/>
          <w:szCs w:val="24"/>
          <w:lang w:eastAsia="en-US"/>
        </w:rPr>
        <w:t>ET DE SECURITE</w:t>
      </w:r>
      <w:r>
        <w:rPr>
          <w:rFonts w:ascii="Arial" w:hAnsi="Arial" w:cs="Arial"/>
          <w:color w:val="000000"/>
          <w:sz w:val="24"/>
          <w:szCs w:val="24"/>
          <w:lang w:eastAsia="en-US"/>
        </w:rPr>
        <w:tab/>
      </w:r>
      <w:r>
        <w:rPr>
          <w:color w:val="000000"/>
          <w:spacing w:val="-19"/>
          <w:sz w:val="24"/>
          <w:szCs w:val="24"/>
          <w:lang w:eastAsia="en-US"/>
        </w:rPr>
        <w:t>10</w:t>
      </w:r>
    </w:p>
    <w:p w14:paraId="7913EF1B" w14:textId="77777777" w:rsidR="00773D0A" w:rsidRDefault="00101345" w:rsidP="00FD1E9B">
      <w:pPr>
        <w:numPr>
          <w:ilvl w:val="0"/>
          <w:numId w:val="1"/>
        </w:numPr>
        <w:shd w:val="clear" w:color="auto" w:fill="FFFFFF"/>
        <w:tabs>
          <w:tab w:val="left" w:pos="355"/>
          <w:tab w:val="right" w:pos="9355"/>
        </w:tabs>
        <w:spacing w:line="514" w:lineRule="exact"/>
        <w:rPr>
          <w:color w:val="000000"/>
          <w:spacing w:val="-16"/>
          <w:sz w:val="24"/>
          <w:szCs w:val="24"/>
        </w:rPr>
      </w:pPr>
      <w:r>
        <w:rPr>
          <w:color w:val="000000"/>
          <w:spacing w:val="-3"/>
          <w:sz w:val="24"/>
          <w:szCs w:val="24"/>
          <w:lang w:val="en-US" w:eastAsia="en-US"/>
        </w:rPr>
        <w:t>DISPOSITIONS FINALES</w:t>
      </w:r>
      <w:r>
        <w:rPr>
          <w:rFonts w:ascii="Arial" w:hAnsi="Arial" w:cs="Arial"/>
          <w:color w:val="000000"/>
          <w:sz w:val="24"/>
          <w:szCs w:val="24"/>
          <w:lang w:val="en-US" w:eastAsia="en-US"/>
        </w:rPr>
        <w:tab/>
      </w:r>
      <w:r>
        <w:rPr>
          <w:color w:val="000000"/>
          <w:spacing w:val="-19"/>
          <w:sz w:val="24"/>
          <w:szCs w:val="24"/>
          <w:lang w:eastAsia="en-US"/>
        </w:rPr>
        <w:t>12</w:t>
      </w:r>
    </w:p>
    <w:p w14:paraId="0CC8DC9E" w14:textId="77777777" w:rsidR="00773D0A" w:rsidRDefault="00101345" w:rsidP="00FD1E9B">
      <w:pPr>
        <w:numPr>
          <w:ilvl w:val="0"/>
          <w:numId w:val="1"/>
        </w:numPr>
        <w:shd w:val="clear" w:color="auto" w:fill="FFFFFF"/>
        <w:tabs>
          <w:tab w:val="left" w:pos="355"/>
          <w:tab w:val="right" w:pos="9355"/>
        </w:tabs>
        <w:spacing w:line="514" w:lineRule="exact"/>
        <w:rPr>
          <w:color w:val="000000"/>
          <w:spacing w:val="-14"/>
          <w:sz w:val="24"/>
          <w:szCs w:val="24"/>
        </w:rPr>
      </w:pPr>
      <w:r>
        <w:rPr>
          <w:color w:val="000000"/>
          <w:spacing w:val="-5"/>
          <w:sz w:val="24"/>
          <w:szCs w:val="24"/>
          <w:lang w:val="en-US" w:eastAsia="en-US"/>
        </w:rPr>
        <w:t>SIGNATURES</w:t>
      </w:r>
      <w:r>
        <w:rPr>
          <w:rFonts w:ascii="Arial" w:hAnsi="Arial" w:cs="Arial"/>
          <w:color w:val="000000"/>
          <w:sz w:val="24"/>
          <w:szCs w:val="24"/>
          <w:lang w:val="en-US" w:eastAsia="en-US"/>
        </w:rPr>
        <w:tab/>
      </w:r>
      <w:r>
        <w:rPr>
          <w:color w:val="000000"/>
          <w:spacing w:val="-19"/>
          <w:sz w:val="24"/>
          <w:szCs w:val="24"/>
          <w:lang w:eastAsia="en-US"/>
        </w:rPr>
        <w:t>14</w:t>
      </w:r>
    </w:p>
    <w:p w14:paraId="10C44BFA" w14:textId="77777777" w:rsidR="00773D0A" w:rsidRDefault="00101345" w:rsidP="00FD1E9B">
      <w:pPr>
        <w:numPr>
          <w:ilvl w:val="0"/>
          <w:numId w:val="1"/>
        </w:numPr>
        <w:shd w:val="clear" w:color="auto" w:fill="FFFFFF"/>
        <w:tabs>
          <w:tab w:val="left" w:pos="355"/>
          <w:tab w:val="right" w:pos="9355"/>
        </w:tabs>
        <w:spacing w:line="514" w:lineRule="exact"/>
        <w:rPr>
          <w:color w:val="000000"/>
          <w:spacing w:val="-15"/>
          <w:sz w:val="24"/>
          <w:szCs w:val="24"/>
        </w:rPr>
      </w:pPr>
      <w:r>
        <w:rPr>
          <w:color w:val="000000"/>
          <w:spacing w:val="-3"/>
          <w:sz w:val="24"/>
          <w:szCs w:val="24"/>
          <w:lang w:val="en-US" w:eastAsia="en-US"/>
        </w:rPr>
        <w:t>ANNEXE A</w:t>
      </w:r>
      <w:r>
        <w:rPr>
          <w:rFonts w:ascii="Arial" w:hAnsi="Arial" w:cs="Arial"/>
          <w:color w:val="000000"/>
          <w:sz w:val="24"/>
          <w:szCs w:val="24"/>
          <w:lang w:val="en-US" w:eastAsia="en-US"/>
        </w:rPr>
        <w:tab/>
      </w:r>
      <w:r>
        <w:rPr>
          <w:color w:val="000000"/>
          <w:spacing w:val="-10"/>
          <w:sz w:val="24"/>
          <w:szCs w:val="24"/>
          <w:lang w:eastAsia="en-US"/>
        </w:rPr>
        <w:t>24</w:t>
      </w:r>
    </w:p>
    <w:p w14:paraId="55A38099" w14:textId="77777777" w:rsidR="00773D0A" w:rsidRDefault="00101345" w:rsidP="00FD1E9B">
      <w:pPr>
        <w:numPr>
          <w:ilvl w:val="0"/>
          <w:numId w:val="1"/>
        </w:numPr>
        <w:shd w:val="clear" w:color="auto" w:fill="FFFFFF"/>
        <w:tabs>
          <w:tab w:val="left" w:pos="355"/>
          <w:tab w:val="right" w:pos="9355"/>
        </w:tabs>
        <w:spacing w:before="5" w:line="514" w:lineRule="exact"/>
        <w:rPr>
          <w:color w:val="000000"/>
          <w:spacing w:val="-15"/>
          <w:sz w:val="24"/>
          <w:szCs w:val="24"/>
        </w:rPr>
      </w:pPr>
      <w:r>
        <w:rPr>
          <w:color w:val="000000"/>
          <w:spacing w:val="-5"/>
          <w:sz w:val="24"/>
          <w:szCs w:val="24"/>
          <w:lang w:val="en-US" w:eastAsia="en-US"/>
        </w:rPr>
        <w:t>ANNEXE B</w:t>
      </w:r>
      <w:r>
        <w:rPr>
          <w:rFonts w:ascii="Arial" w:hAnsi="Arial" w:cs="Arial"/>
          <w:color w:val="000000"/>
          <w:sz w:val="24"/>
          <w:szCs w:val="24"/>
          <w:lang w:val="en-US" w:eastAsia="en-US"/>
        </w:rPr>
        <w:tab/>
      </w:r>
      <w:r>
        <w:rPr>
          <w:color w:val="000000"/>
          <w:spacing w:val="-12"/>
          <w:sz w:val="24"/>
          <w:szCs w:val="24"/>
          <w:lang w:eastAsia="en-US"/>
        </w:rPr>
        <w:t>25</w:t>
      </w:r>
    </w:p>
    <w:p w14:paraId="7C89520F" w14:textId="77777777" w:rsidR="00773D0A" w:rsidRDefault="00101345" w:rsidP="00FD1E9B">
      <w:pPr>
        <w:numPr>
          <w:ilvl w:val="0"/>
          <w:numId w:val="1"/>
        </w:numPr>
        <w:shd w:val="clear" w:color="auto" w:fill="FFFFFF"/>
        <w:tabs>
          <w:tab w:val="left" w:pos="355"/>
          <w:tab w:val="right" w:pos="9355"/>
        </w:tabs>
        <w:spacing w:line="514" w:lineRule="exact"/>
        <w:rPr>
          <w:color w:val="000000"/>
          <w:spacing w:val="-17"/>
          <w:sz w:val="24"/>
          <w:szCs w:val="24"/>
        </w:rPr>
      </w:pPr>
      <w:r>
        <w:rPr>
          <w:color w:val="000000"/>
          <w:spacing w:val="-4"/>
          <w:sz w:val="24"/>
          <w:szCs w:val="24"/>
          <w:lang w:val="en-US" w:eastAsia="en-US"/>
        </w:rPr>
        <w:t xml:space="preserve">ANNEXE </w:t>
      </w:r>
      <w:r>
        <w:rPr>
          <w:color w:val="000000"/>
          <w:spacing w:val="-4"/>
          <w:sz w:val="24"/>
          <w:szCs w:val="24"/>
          <w:lang w:eastAsia="en-US"/>
        </w:rPr>
        <w:t>C</w:t>
      </w:r>
      <w:r>
        <w:rPr>
          <w:rFonts w:ascii="Arial" w:hAnsi="Arial" w:cs="Arial"/>
          <w:color w:val="000000"/>
          <w:sz w:val="24"/>
          <w:szCs w:val="24"/>
          <w:lang w:eastAsia="en-US"/>
        </w:rPr>
        <w:tab/>
      </w:r>
      <w:r>
        <w:rPr>
          <w:color w:val="000000"/>
          <w:spacing w:val="-7"/>
          <w:sz w:val="24"/>
          <w:szCs w:val="24"/>
          <w:lang w:eastAsia="en-US"/>
        </w:rPr>
        <w:t>26</w:t>
      </w:r>
    </w:p>
    <w:p w14:paraId="3B1DF98B" w14:textId="77777777" w:rsidR="00773D0A" w:rsidRDefault="00101345" w:rsidP="00FD1E9B">
      <w:pPr>
        <w:numPr>
          <w:ilvl w:val="0"/>
          <w:numId w:val="1"/>
        </w:numPr>
        <w:shd w:val="clear" w:color="auto" w:fill="FFFFFF"/>
        <w:tabs>
          <w:tab w:val="left" w:pos="355"/>
          <w:tab w:val="right" w:pos="9355"/>
        </w:tabs>
        <w:spacing w:line="514" w:lineRule="exact"/>
        <w:rPr>
          <w:color w:val="000000"/>
          <w:spacing w:val="-15"/>
          <w:sz w:val="24"/>
          <w:szCs w:val="24"/>
        </w:rPr>
      </w:pPr>
      <w:r>
        <w:rPr>
          <w:color w:val="000000"/>
          <w:spacing w:val="-4"/>
          <w:sz w:val="24"/>
          <w:szCs w:val="24"/>
          <w:lang w:val="en-US" w:eastAsia="en-US"/>
        </w:rPr>
        <w:t xml:space="preserve">ANNEXE </w:t>
      </w:r>
      <w:r>
        <w:rPr>
          <w:color w:val="000000"/>
          <w:spacing w:val="-4"/>
          <w:sz w:val="24"/>
          <w:szCs w:val="24"/>
          <w:lang w:eastAsia="en-US"/>
        </w:rPr>
        <w:t>D</w:t>
      </w:r>
      <w:r>
        <w:rPr>
          <w:rFonts w:ascii="Arial" w:hAnsi="Arial" w:cs="Arial"/>
          <w:color w:val="000000"/>
          <w:sz w:val="24"/>
          <w:szCs w:val="24"/>
          <w:lang w:eastAsia="en-US"/>
        </w:rPr>
        <w:tab/>
      </w:r>
      <w:r>
        <w:rPr>
          <w:color w:val="000000"/>
          <w:spacing w:val="-10"/>
          <w:sz w:val="24"/>
          <w:szCs w:val="24"/>
          <w:lang w:eastAsia="en-US"/>
        </w:rPr>
        <w:t>27</w:t>
      </w:r>
    </w:p>
    <w:p w14:paraId="07FB1926" w14:textId="77777777" w:rsidR="00773D0A" w:rsidRDefault="00773D0A" w:rsidP="00FD1E9B">
      <w:pPr>
        <w:numPr>
          <w:ilvl w:val="0"/>
          <w:numId w:val="1"/>
        </w:numPr>
        <w:shd w:val="clear" w:color="auto" w:fill="FFFFFF"/>
        <w:tabs>
          <w:tab w:val="left" w:pos="355"/>
          <w:tab w:val="right" w:pos="9355"/>
        </w:tabs>
        <w:spacing w:line="514" w:lineRule="exact"/>
        <w:rPr>
          <w:color w:val="000000"/>
          <w:spacing w:val="-15"/>
          <w:sz w:val="24"/>
          <w:szCs w:val="24"/>
        </w:rPr>
        <w:sectPr w:rsidR="00773D0A">
          <w:pgSz w:w="11909" w:h="16834"/>
          <w:pgMar w:top="1440" w:right="1111" w:bottom="720" w:left="1457" w:header="708" w:footer="708" w:gutter="0"/>
          <w:cols w:space="60"/>
          <w:noEndnote/>
        </w:sectPr>
      </w:pPr>
    </w:p>
    <w:p w14:paraId="47007D81" w14:textId="77777777" w:rsidR="00773D0A" w:rsidRDefault="00101345">
      <w:pPr>
        <w:shd w:val="clear" w:color="auto" w:fill="FFFFFF"/>
        <w:ind w:left="10"/>
      </w:pPr>
      <w:r>
        <w:rPr>
          <w:b/>
          <w:bCs/>
          <w:color w:val="000000"/>
          <w:spacing w:val="-2"/>
          <w:sz w:val="22"/>
          <w:szCs w:val="22"/>
          <w:lang w:val="en-US" w:eastAsia="en-US"/>
        </w:rPr>
        <w:t>Introduction</w:t>
      </w:r>
    </w:p>
    <w:p w14:paraId="78DB8844" w14:textId="77777777" w:rsidR="00773D0A" w:rsidRDefault="00101345">
      <w:pPr>
        <w:shd w:val="clear" w:color="auto" w:fill="FFFFFF"/>
        <w:spacing w:before="403" w:line="379" w:lineRule="exact"/>
        <w:ind w:right="5"/>
        <w:jc w:val="both"/>
      </w:pPr>
      <w:r>
        <w:rPr>
          <w:color w:val="000000"/>
          <w:spacing w:val="-1"/>
          <w:sz w:val="22"/>
          <w:szCs w:val="22"/>
        </w:rPr>
        <w:t xml:space="preserve">Le ministre de </w:t>
      </w:r>
      <w:r w:rsidRPr="00E17DE0">
        <w:rPr>
          <w:color w:val="000000"/>
          <w:spacing w:val="-1"/>
          <w:sz w:val="22"/>
          <w:szCs w:val="22"/>
          <w:lang w:val="fr-FR"/>
        </w:rPr>
        <w:t xml:space="preserve">la defense </w:t>
      </w:r>
      <w:r>
        <w:rPr>
          <w:color w:val="000000"/>
          <w:spacing w:val="-1"/>
          <w:sz w:val="22"/>
          <w:szCs w:val="22"/>
        </w:rPr>
        <w:t xml:space="preserve">du </w:t>
      </w:r>
      <w:r w:rsidRPr="00E17DE0">
        <w:rPr>
          <w:color w:val="000000"/>
          <w:spacing w:val="-1"/>
          <w:sz w:val="22"/>
          <w:szCs w:val="22"/>
          <w:lang w:val="fr-FR"/>
        </w:rPr>
        <w:t xml:space="preserve">Royaume </w:t>
      </w:r>
      <w:r>
        <w:rPr>
          <w:color w:val="000000"/>
          <w:spacing w:val="-1"/>
          <w:sz w:val="22"/>
          <w:szCs w:val="22"/>
        </w:rPr>
        <w:t xml:space="preserve">de </w:t>
      </w:r>
      <w:r w:rsidRPr="00E17DE0">
        <w:rPr>
          <w:color w:val="000000"/>
          <w:spacing w:val="-1"/>
          <w:sz w:val="22"/>
          <w:szCs w:val="22"/>
          <w:lang w:val="fr-FR"/>
        </w:rPr>
        <w:t xml:space="preserve">Belgique, </w:t>
      </w:r>
      <w:r>
        <w:rPr>
          <w:color w:val="000000"/>
          <w:spacing w:val="-1"/>
          <w:sz w:val="22"/>
          <w:szCs w:val="22"/>
        </w:rPr>
        <w:t xml:space="preserve">le ministere de </w:t>
      </w:r>
      <w:r w:rsidRPr="00E17DE0">
        <w:rPr>
          <w:color w:val="000000"/>
          <w:spacing w:val="-1"/>
          <w:sz w:val="22"/>
          <w:szCs w:val="22"/>
          <w:lang w:val="fr-FR"/>
        </w:rPr>
        <w:t xml:space="preserve">la defense </w:t>
      </w:r>
      <w:r>
        <w:rPr>
          <w:color w:val="000000"/>
          <w:spacing w:val="-1"/>
          <w:sz w:val="22"/>
          <w:szCs w:val="22"/>
        </w:rPr>
        <w:t xml:space="preserve">de </w:t>
      </w:r>
      <w:r w:rsidRPr="00E17DE0">
        <w:rPr>
          <w:color w:val="000000"/>
          <w:spacing w:val="-1"/>
          <w:sz w:val="22"/>
          <w:szCs w:val="22"/>
          <w:lang w:val="fr-FR"/>
        </w:rPr>
        <w:t xml:space="preserve">la Republique </w:t>
      </w:r>
      <w:r>
        <w:rPr>
          <w:color w:val="000000"/>
          <w:spacing w:val="-1"/>
          <w:sz w:val="22"/>
          <w:szCs w:val="22"/>
        </w:rPr>
        <w:t xml:space="preserve">de </w:t>
      </w:r>
      <w:r w:rsidRPr="00E17DE0">
        <w:rPr>
          <w:color w:val="000000"/>
          <w:spacing w:val="-1"/>
          <w:sz w:val="22"/>
          <w:szCs w:val="22"/>
          <w:lang w:val="fr-FR"/>
        </w:rPr>
        <w:t xml:space="preserve">Chypre, </w:t>
      </w:r>
      <w:r>
        <w:rPr>
          <w:color w:val="000000"/>
          <w:spacing w:val="-1"/>
          <w:sz w:val="22"/>
          <w:szCs w:val="22"/>
        </w:rPr>
        <w:t xml:space="preserve">le </w:t>
      </w:r>
      <w:r>
        <w:rPr>
          <w:color w:val="000000"/>
          <w:sz w:val="22"/>
          <w:szCs w:val="22"/>
        </w:rPr>
        <w:t xml:space="preserve">ministre de </w:t>
      </w:r>
      <w:r w:rsidRPr="00E17DE0">
        <w:rPr>
          <w:color w:val="000000"/>
          <w:sz w:val="22"/>
          <w:szCs w:val="22"/>
          <w:lang w:val="fr-FR"/>
        </w:rPr>
        <w:t xml:space="preserve">la defense </w:t>
      </w:r>
      <w:r>
        <w:rPr>
          <w:color w:val="000000"/>
          <w:sz w:val="22"/>
          <w:szCs w:val="22"/>
        </w:rPr>
        <w:t xml:space="preserve">du </w:t>
      </w:r>
      <w:r w:rsidRPr="00E17DE0">
        <w:rPr>
          <w:color w:val="000000"/>
          <w:sz w:val="22"/>
          <w:szCs w:val="22"/>
          <w:lang w:val="fr-FR"/>
        </w:rPr>
        <w:t xml:space="preserve">Royaume </w:t>
      </w:r>
      <w:r>
        <w:rPr>
          <w:color w:val="000000"/>
          <w:sz w:val="22"/>
          <w:szCs w:val="22"/>
        </w:rPr>
        <w:t xml:space="preserve">de Danemark, le ministere de </w:t>
      </w:r>
      <w:r w:rsidRPr="00E17DE0">
        <w:rPr>
          <w:color w:val="000000"/>
          <w:sz w:val="22"/>
          <w:szCs w:val="22"/>
          <w:lang w:val="fr-FR"/>
        </w:rPr>
        <w:t xml:space="preserve">la defense </w:t>
      </w:r>
      <w:r>
        <w:rPr>
          <w:color w:val="000000"/>
          <w:sz w:val="22"/>
          <w:szCs w:val="22"/>
        </w:rPr>
        <w:t xml:space="preserve">nationale de </w:t>
      </w:r>
      <w:r w:rsidRPr="00E17DE0">
        <w:rPr>
          <w:color w:val="000000"/>
          <w:sz w:val="22"/>
          <w:szCs w:val="22"/>
          <w:lang w:val="fr-FR"/>
        </w:rPr>
        <w:t xml:space="preserve">la Republique </w:t>
      </w:r>
      <w:r w:rsidRPr="00E17DE0">
        <w:rPr>
          <w:color w:val="000000"/>
          <w:spacing w:val="-1"/>
          <w:sz w:val="22"/>
          <w:szCs w:val="22"/>
          <w:lang w:val="fr-FR"/>
        </w:rPr>
        <w:t xml:space="preserve">hellenique, </w:t>
      </w:r>
      <w:r>
        <w:rPr>
          <w:color w:val="000000"/>
          <w:spacing w:val="-1"/>
          <w:sz w:val="22"/>
          <w:szCs w:val="22"/>
        </w:rPr>
        <w:t xml:space="preserve">le ministere de </w:t>
      </w:r>
      <w:r w:rsidRPr="00E17DE0">
        <w:rPr>
          <w:color w:val="000000"/>
          <w:spacing w:val="-1"/>
          <w:sz w:val="22"/>
          <w:szCs w:val="22"/>
          <w:lang w:val="fr-FR"/>
        </w:rPr>
        <w:t xml:space="preserve">la defense </w:t>
      </w:r>
      <w:r>
        <w:rPr>
          <w:color w:val="000000"/>
          <w:spacing w:val="-1"/>
          <w:sz w:val="22"/>
          <w:szCs w:val="22"/>
        </w:rPr>
        <w:t xml:space="preserve">de </w:t>
      </w:r>
      <w:r w:rsidRPr="00E17DE0">
        <w:rPr>
          <w:color w:val="000000"/>
          <w:spacing w:val="-1"/>
          <w:sz w:val="22"/>
          <w:szCs w:val="22"/>
          <w:lang w:val="fr-FR"/>
        </w:rPr>
        <w:t>la Re</w:t>
      </w:r>
      <w:r w:rsidRPr="00E17DE0">
        <w:rPr>
          <w:color w:val="000000"/>
          <w:spacing w:val="-1"/>
          <w:sz w:val="22"/>
          <w:szCs w:val="22"/>
          <w:lang w:val="fr-FR"/>
        </w:rPr>
        <w:t xml:space="preserve">publique </w:t>
      </w:r>
      <w:r>
        <w:rPr>
          <w:color w:val="000000"/>
          <w:spacing w:val="-1"/>
          <w:sz w:val="22"/>
          <w:szCs w:val="22"/>
        </w:rPr>
        <w:t xml:space="preserve">de Finlande, le ministre de </w:t>
      </w:r>
      <w:r w:rsidRPr="00E17DE0">
        <w:rPr>
          <w:color w:val="000000"/>
          <w:spacing w:val="-1"/>
          <w:sz w:val="22"/>
          <w:szCs w:val="22"/>
          <w:lang w:val="fr-FR"/>
        </w:rPr>
        <w:t xml:space="preserve">la defense </w:t>
      </w:r>
      <w:r>
        <w:rPr>
          <w:color w:val="000000"/>
          <w:spacing w:val="-1"/>
          <w:sz w:val="22"/>
          <w:szCs w:val="22"/>
        </w:rPr>
        <w:t xml:space="preserve">de </w:t>
      </w:r>
      <w:r w:rsidRPr="00E17DE0">
        <w:rPr>
          <w:color w:val="000000"/>
          <w:spacing w:val="-1"/>
          <w:sz w:val="22"/>
          <w:szCs w:val="22"/>
          <w:lang w:val="fr-FR"/>
        </w:rPr>
        <w:t xml:space="preserve">la Republique </w:t>
      </w:r>
      <w:r>
        <w:rPr>
          <w:color w:val="000000"/>
          <w:sz w:val="22"/>
          <w:szCs w:val="22"/>
        </w:rPr>
        <w:t xml:space="preserve">francaise, le ministre de </w:t>
      </w:r>
      <w:r w:rsidRPr="00E17DE0">
        <w:rPr>
          <w:color w:val="000000"/>
          <w:sz w:val="22"/>
          <w:szCs w:val="22"/>
          <w:lang w:val="fr-FR"/>
        </w:rPr>
        <w:t xml:space="preserve">la defense </w:t>
      </w:r>
      <w:r>
        <w:rPr>
          <w:color w:val="000000"/>
          <w:sz w:val="22"/>
          <w:szCs w:val="22"/>
        </w:rPr>
        <w:t xml:space="preserve">du </w:t>
      </w:r>
      <w:r w:rsidRPr="00E17DE0">
        <w:rPr>
          <w:color w:val="000000"/>
          <w:sz w:val="22"/>
          <w:szCs w:val="22"/>
          <w:lang w:val="fr-FR"/>
        </w:rPr>
        <w:t xml:space="preserve">Royaume </w:t>
      </w:r>
      <w:r>
        <w:rPr>
          <w:color w:val="000000"/>
          <w:sz w:val="22"/>
          <w:szCs w:val="22"/>
        </w:rPr>
        <w:t xml:space="preserve">des Pays-Bas, le ministere de </w:t>
      </w:r>
      <w:r w:rsidRPr="00E17DE0">
        <w:rPr>
          <w:color w:val="000000"/>
          <w:sz w:val="22"/>
          <w:szCs w:val="22"/>
          <w:lang w:val="fr-FR"/>
        </w:rPr>
        <w:t xml:space="preserve">la defense </w:t>
      </w:r>
      <w:r>
        <w:rPr>
          <w:color w:val="000000"/>
          <w:sz w:val="22"/>
          <w:szCs w:val="22"/>
        </w:rPr>
        <w:t xml:space="preserve">de </w:t>
      </w:r>
      <w:r w:rsidRPr="00E17DE0">
        <w:rPr>
          <w:color w:val="000000"/>
          <w:sz w:val="22"/>
          <w:szCs w:val="22"/>
          <w:lang w:val="fr-FR"/>
        </w:rPr>
        <w:t xml:space="preserve">la Republique </w:t>
      </w:r>
      <w:r>
        <w:rPr>
          <w:color w:val="000000"/>
          <w:spacing w:val="-2"/>
          <w:sz w:val="22"/>
          <w:szCs w:val="22"/>
        </w:rPr>
        <w:t xml:space="preserve">portugaise, le ministere de </w:t>
      </w:r>
      <w:r w:rsidRPr="00E17DE0">
        <w:rPr>
          <w:color w:val="000000"/>
          <w:spacing w:val="-2"/>
          <w:sz w:val="22"/>
          <w:szCs w:val="22"/>
          <w:lang w:val="fr-FR"/>
        </w:rPr>
        <w:t xml:space="preserve">la defense </w:t>
      </w:r>
      <w:r>
        <w:rPr>
          <w:color w:val="000000"/>
          <w:spacing w:val="-2"/>
          <w:sz w:val="22"/>
          <w:szCs w:val="22"/>
        </w:rPr>
        <w:t xml:space="preserve">nationale de Roumanie, le ministere de </w:t>
      </w:r>
      <w:r w:rsidRPr="00E17DE0">
        <w:rPr>
          <w:color w:val="000000"/>
          <w:spacing w:val="-2"/>
          <w:sz w:val="22"/>
          <w:szCs w:val="22"/>
          <w:lang w:val="fr-FR"/>
        </w:rPr>
        <w:t xml:space="preserve">la </w:t>
      </w:r>
      <w:r w:rsidRPr="00E17DE0">
        <w:rPr>
          <w:color w:val="000000"/>
          <w:spacing w:val="-2"/>
          <w:sz w:val="22"/>
          <w:szCs w:val="22"/>
          <w:lang w:val="fr-FR"/>
        </w:rPr>
        <w:t xml:space="preserve">defense </w:t>
      </w:r>
      <w:r>
        <w:rPr>
          <w:color w:val="000000"/>
          <w:spacing w:val="-2"/>
          <w:sz w:val="22"/>
          <w:szCs w:val="22"/>
        </w:rPr>
        <w:t xml:space="preserve">du </w:t>
      </w:r>
      <w:r w:rsidRPr="00E17DE0">
        <w:rPr>
          <w:color w:val="000000"/>
          <w:spacing w:val="-2"/>
          <w:sz w:val="22"/>
          <w:szCs w:val="22"/>
          <w:lang w:val="fr-FR"/>
        </w:rPr>
        <w:t xml:space="preserve">Royaume d'Espagne, </w:t>
      </w:r>
      <w:r>
        <w:rPr>
          <w:color w:val="000000"/>
          <w:spacing w:val="-3"/>
          <w:sz w:val="22"/>
          <w:szCs w:val="22"/>
        </w:rPr>
        <w:t xml:space="preserve">le ministere de </w:t>
      </w:r>
      <w:r w:rsidRPr="00E17DE0">
        <w:rPr>
          <w:color w:val="000000"/>
          <w:spacing w:val="-3"/>
          <w:sz w:val="22"/>
          <w:szCs w:val="22"/>
          <w:lang w:val="fr-FR"/>
        </w:rPr>
        <w:t xml:space="preserve">la defense </w:t>
      </w:r>
      <w:r>
        <w:rPr>
          <w:color w:val="000000"/>
          <w:spacing w:val="-3"/>
          <w:sz w:val="22"/>
          <w:szCs w:val="22"/>
        </w:rPr>
        <w:t xml:space="preserve">de </w:t>
      </w:r>
      <w:r w:rsidRPr="00E17DE0">
        <w:rPr>
          <w:color w:val="000000"/>
          <w:spacing w:val="-3"/>
          <w:sz w:val="22"/>
          <w:szCs w:val="22"/>
          <w:lang w:val="fr-FR"/>
        </w:rPr>
        <w:t xml:space="preserve">la Republique </w:t>
      </w:r>
      <w:r>
        <w:rPr>
          <w:color w:val="000000"/>
          <w:spacing w:val="-3"/>
          <w:sz w:val="22"/>
          <w:szCs w:val="22"/>
        </w:rPr>
        <w:t xml:space="preserve">de Slovenie, les </w:t>
      </w:r>
      <w:r w:rsidRPr="00E17DE0">
        <w:rPr>
          <w:color w:val="000000"/>
          <w:spacing w:val="-3"/>
          <w:sz w:val="22"/>
          <w:szCs w:val="22"/>
          <w:lang w:val="fr-FR"/>
        </w:rPr>
        <w:t xml:space="preserve">Forces </w:t>
      </w:r>
      <w:r>
        <w:rPr>
          <w:color w:val="000000"/>
          <w:spacing w:val="-3"/>
          <w:sz w:val="22"/>
          <w:szCs w:val="22"/>
        </w:rPr>
        <w:t xml:space="preserve">armees suedoises et le ministere de </w:t>
      </w:r>
      <w:r w:rsidRPr="00E17DE0">
        <w:rPr>
          <w:color w:val="000000"/>
          <w:spacing w:val="-3"/>
          <w:sz w:val="22"/>
          <w:szCs w:val="22"/>
          <w:lang w:val="fr-FR"/>
        </w:rPr>
        <w:t xml:space="preserve">la defense </w:t>
      </w:r>
      <w:r>
        <w:rPr>
          <w:color w:val="000000"/>
          <w:sz w:val="22"/>
          <w:szCs w:val="22"/>
        </w:rPr>
        <w:t xml:space="preserve">du </w:t>
      </w:r>
      <w:r w:rsidRPr="00E17DE0">
        <w:rPr>
          <w:color w:val="000000"/>
          <w:sz w:val="22"/>
          <w:szCs w:val="22"/>
          <w:lang w:val="fr-FR"/>
        </w:rPr>
        <w:t xml:space="preserve">Royaume </w:t>
      </w:r>
      <w:r>
        <w:rPr>
          <w:color w:val="000000"/>
          <w:sz w:val="22"/>
          <w:szCs w:val="22"/>
        </w:rPr>
        <w:t xml:space="preserve">de Norvege, ci-apres denommes les « membres </w:t>
      </w:r>
      <w:r w:rsidRPr="00E17DE0">
        <w:rPr>
          <w:color w:val="000000"/>
          <w:sz w:val="22"/>
          <w:szCs w:val="22"/>
          <w:lang w:val="fr-FR"/>
        </w:rPr>
        <w:t xml:space="preserve">contributeurs a l'echange </w:t>
      </w:r>
      <w:r>
        <w:rPr>
          <w:color w:val="000000"/>
          <w:sz w:val="22"/>
          <w:szCs w:val="22"/>
        </w:rPr>
        <w:t xml:space="preserve">de </w:t>
      </w:r>
      <w:r w:rsidRPr="00E17DE0">
        <w:rPr>
          <w:color w:val="000000"/>
          <w:sz w:val="22"/>
          <w:szCs w:val="22"/>
          <w:lang w:val="fr-FR"/>
        </w:rPr>
        <w:t xml:space="preserve">pieces </w:t>
      </w:r>
      <w:r>
        <w:rPr>
          <w:color w:val="000000"/>
          <w:sz w:val="22"/>
          <w:szCs w:val="22"/>
        </w:rPr>
        <w:t>detachees » :</w:t>
      </w:r>
    </w:p>
    <w:p w14:paraId="190780B5" w14:textId="77777777" w:rsidR="00773D0A" w:rsidRDefault="00101345" w:rsidP="00FD1E9B">
      <w:pPr>
        <w:numPr>
          <w:ilvl w:val="0"/>
          <w:numId w:val="2"/>
        </w:numPr>
        <w:shd w:val="clear" w:color="auto" w:fill="FFFFFF"/>
        <w:tabs>
          <w:tab w:val="left" w:pos="134"/>
        </w:tabs>
        <w:spacing w:line="379" w:lineRule="exact"/>
        <w:jc w:val="both"/>
        <w:rPr>
          <w:color w:val="000000"/>
          <w:sz w:val="22"/>
          <w:szCs w:val="22"/>
        </w:rPr>
      </w:pPr>
      <w:r>
        <w:rPr>
          <w:color w:val="000000"/>
          <w:sz w:val="22"/>
          <w:szCs w:val="22"/>
        </w:rPr>
        <w:t xml:space="preserve">considerant </w:t>
      </w:r>
      <w:r w:rsidRPr="00E17DE0">
        <w:rPr>
          <w:color w:val="000000"/>
          <w:sz w:val="22"/>
          <w:szCs w:val="22"/>
          <w:lang w:val="fr-FR"/>
        </w:rPr>
        <w:t xml:space="preserve">la decision </w:t>
      </w:r>
      <w:r>
        <w:rPr>
          <w:color w:val="000000"/>
          <w:sz w:val="22"/>
          <w:szCs w:val="22"/>
        </w:rPr>
        <w:t xml:space="preserve">2011/411/PESC du Conseil du 12 juillet 2011 definissant le statut, le </w:t>
      </w:r>
      <w:r w:rsidRPr="00E17DE0">
        <w:rPr>
          <w:color w:val="000000"/>
          <w:sz w:val="22"/>
          <w:szCs w:val="22"/>
          <w:lang w:val="fr-FR"/>
        </w:rPr>
        <w:t xml:space="preserve">siege </w:t>
      </w:r>
      <w:r>
        <w:rPr>
          <w:color w:val="000000"/>
          <w:sz w:val="22"/>
          <w:szCs w:val="22"/>
        </w:rPr>
        <w:t xml:space="preserve">et les </w:t>
      </w:r>
      <w:r>
        <w:rPr>
          <w:color w:val="000000"/>
          <w:spacing w:val="-1"/>
          <w:sz w:val="22"/>
          <w:szCs w:val="22"/>
        </w:rPr>
        <w:t xml:space="preserve">modalites de fonctionnement de </w:t>
      </w:r>
      <w:r w:rsidRPr="00E17DE0">
        <w:rPr>
          <w:color w:val="000000"/>
          <w:spacing w:val="-1"/>
          <w:sz w:val="22"/>
          <w:szCs w:val="22"/>
          <w:lang w:val="fr-FR"/>
        </w:rPr>
        <w:t xml:space="preserve">I'Agence </w:t>
      </w:r>
      <w:r>
        <w:rPr>
          <w:color w:val="000000"/>
          <w:spacing w:val="-1"/>
          <w:sz w:val="22"/>
          <w:szCs w:val="22"/>
        </w:rPr>
        <w:t xml:space="preserve">europeenne de </w:t>
      </w:r>
      <w:r w:rsidRPr="00E17DE0">
        <w:rPr>
          <w:color w:val="000000"/>
          <w:spacing w:val="-1"/>
          <w:sz w:val="22"/>
          <w:szCs w:val="22"/>
          <w:lang w:val="fr-FR"/>
        </w:rPr>
        <w:t xml:space="preserve">defense </w:t>
      </w:r>
      <w:r>
        <w:rPr>
          <w:color w:val="000000"/>
          <w:spacing w:val="-1"/>
          <w:sz w:val="22"/>
          <w:szCs w:val="22"/>
        </w:rPr>
        <w:t xml:space="preserve">(ci-apres denommee I'« AED ») et abrogeant </w:t>
      </w:r>
      <w:r w:rsidRPr="00E17DE0">
        <w:rPr>
          <w:color w:val="000000"/>
          <w:spacing w:val="-2"/>
          <w:sz w:val="22"/>
          <w:szCs w:val="22"/>
          <w:lang w:val="fr-FR"/>
        </w:rPr>
        <w:t xml:space="preserve">faction commune </w:t>
      </w:r>
      <w:r>
        <w:rPr>
          <w:color w:val="000000"/>
          <w:spacing w:val="-2"/>
          <w:sz w:val="22"/>
          <w:szCs w:val="22"/>
        </w:rPr>
        <w:t xml:space="preserve">2004/551/PESC du 12 juillet </w:t>
      </w:r>
      <w:r>
        <w:rPr>
          <w:color w:val="000000"/>
          <w:spacing w:val="-2"/>
          <w:sz w:val="22"/>
          <w:szCs w:val="22"/>
        </w:rPr>
        <w:t xml:space="preserve">2004 concernant </w:t>
      </w:r>
      <w:r w:rsidRPr="00E17DE0">
        <w:rPr>
          <w:color w:val="000000"/>
          <w:spacing w:val="-2"/>
          <w:sz w:val="22"/>
          <w:szCs w:val="22"/>
          <w:lang w:val="fr-FR"/>
        </w:rPr>
        <w:t xml:space="preserve">la creation </w:t>
      </w:r>
      <w:r>
        <w:rPr>
          <w:color w:val="000000"/>
          <w:spacing w:val="-2"/>
          <w:sz w:val="22"/>
          <w:szCs w:val="22"/>
        </w:rPr>
        <w:t xml:space="preserve">de lAgence europeenne de </w:t>
      </w:r>
      <w:r w:rsidRPr="00E17DE0">
        <w:rPr>
          <w:color w:val="000000"/>
          <w:spacing w:val="-2"/>
          <w:sz w:val="22"/>
          <w:szCs w:val="22"/>
          <w:lang w:val="fr-FR"/>
        </w:rPr>
        <w:t>defense;</w:t>
      </w:r>
    </w:p>
    <w:p w14:paraId="4FE157BA" w14:textId="77777777" w:rsidR="00773D0A" w:rsidRDefault="00101345" w:rsidP="00FD1E9B">
      <w:pPr>
        <w:numPr>
          <w:ilvl w:val="0"/>
          <w:numId w:val="2"/>
        </w:numPr>
        <w:shd w:val="clear" w:color="auto" w:fill="FFFFFF"/>
        <w:tabs>
          <w:tab w:val="left" w:pos="134"/>
        </w:tabs>
        <w:spacing w:line="379" w:lineRule="exact"/>
        <w:jc w:val="both"/>
        <w:rPr>
          <w:color w:val="000000"/>
          <w:sz w:val="22"/>
          <w:szCs w:val="22"/>
        </w:rPr>
      </w:pPr>
      <w:r>
        <w:rPr>
          <w:color w:val="000000"/>
          <w:sz w:val="22"/>
          <w:szCs w:val="22"/>
        </w:rPr>
        <w:t xml:space="preserve">considerant </w:t>
      </w:r>
      <w:r w:rsidRPr="00E17DE0">
        <w:rPr>
          <w:color w:val="000000"/>
          <w:sz w:val="22"/>
          <w:szCs w:val="22"/>
          <w:lang w:val="fr-FR"/>
        </w:rPr>
        <w:t xml:space="preserve">la decision </w:t>
      </w:r>
      <w:r>
        <w:rPr>
          <w:color w:val="000000"/>
          <w:sz w:val="22"/>
          <w:szCs w:val="22"/>
        </w:rPr>
        <w:t xml:space="preserve">n° 2014/15 du comite directeur de 1'AED datee du 31 octobre 2014 approuvant </w:t>
      </w:r>
      <w:r w:rsidRPr="00E17DE0">
        <w:rPr>
          <w:color w:val="000000"/>
          <w:sz w:val="22"/>
          <w:szCs w:val="22"/>
          <w:lang w:val="fr-FR"/>
        </w:rPr>
        <w:t xml:space="preserve">l'echange </w:t>
      </w:r>
      <w:r>
        <w:rPr>
          <w:color w:val="000000"/>
          <w:sz w:val="22"/>
          <w:szCs w:val="22"/>
        </w:rPr>
        <w:t xml:space="preserve">de </w:t>
      </w:r>
      <w:r w:rsidRPr="00E17DE0">
        <w:rPr>
          <w:color w:val="000000"/>
          <w:sz w:val="22"/>
          <w:szCs w:val="22"/>
          <w:lang w:val="fr-FR"/>
        </w:rPr>
        <w:t xml:space="preserve">pieces </w:t>
      </w:r>
      <w:r>
        <w:rPr>
          <w:color w:val="000000"/>
          <w:sz w:val="22"/>
          <w:szCs w:val="22"/>
        </w:rPr>
        <w:t xml:space="preserve">detachees en tant </w:t>
      </w:r>
      <w:r w:rsidRPr="00E17DE0">
        <w:rPr>
          <w:color w:val="000000"/>
          <w:sz w:val="22"/>
          <w:szCs w:val="22"/>
          <w:lang w:val="fr-FR"/>
        </w:rPr>
        <w:t xml:space="preserve">que </w:t>
      </w:r>
      <w:r>
        <w:rPr>
          <w:color w:val="000000"/>
          <w:sz w:val="22"/>
          <w:szCs w:val="22"/>
        </w:rPr>
        <w:t xml:space="preserve">projet </w:t>
      </w:r>
      <w:r w:rsidRPr="00E17DE0">
        <w:rPr>
          <w:color w:val="000000"/>
          <w:sz w:val="22"/>
          <w:szCs w:val="22"/>
          <w:lang w:val="fr-FR"/>
        </w:rPr>
        <w:t xml:space="preserve">ad hoc </w:t>
      </w:r>
      <w:r>
        <w:rPr>
          <w:color w:val="000000"/>
          <w:sz w:val="22"/>
          <w:szCs w:val="22"/>
        </w:rPr>
        <w:t>de categorie B ; et</w:t>
      </w:r>
    </w:p>
    <w:p w14:paraId="12EF4859" w14:textId="77777777" w:rsidR="00773D0A" w:rsidRDefault="00101345" w:rsidP="00FD1E9B">
      <w:pPr>
        <w:numPr>
          <w:ilvl w:val="0"/>
          <w:numId w:val="2"/>
        </w:numPr>
        <w:shd w:val="clear" w:color="auto" w:fill="FFFFFF"/>
        <w:tabs>
          <w:tab w:val="left" w:pos="134"/>
        </w:tabs>
        <w:spacing w:line="379" w:lineRule="exact"/>
        <w:ind w:right="10"/>
        <w:jc w:val="both"/>
        <w:rPr>
          <w:color w:val="000000"/>
          <w:sz w:val="22"/>
          <w:szCs w:val="22"/>
        </w:rPr>
      </w:pPr>
      <w:r>
        <w:rPr>
          <w:color w:val="000000"/>
          <w:sz w:val="22"/>
          <w:szCs w:val="22"/>
        </w:rPr>
        <w:t xml:space="preserve">considerant </w:t>
      </w:r>
      <w:r w:rsidRPr="00E17DE0">
        <w:rPr>
          <w:color w:val="000000"/>
          <w:sz w:val="22"/>
          <w:szCs w:val="22"/>
          <w:lang w:val="fr-FR"/>
        </w:rPr>
        <w:t xml:space="preserve">la </w:t>
      </w:r>
      <w:r w:rsidRPr="00E17DE0">
        <w:rPr>
          <w:color w:val="000000"/>
          <w:sz w:val="22"/>
          <w:szCs w:val="22"/>
          <w:lang w:val="fr-FR"/>
        </w:rPr>
        <w:t xml:space="preserve">decision </w:t>
      </w:r>
      <w:r>
        <w:rPr>
          <w:color w:val="000000"/>
          <w:sz w:val="22"/>
          <w:szCs w:val="22"/>
        </w:rPr>
        <w:t xml:space="preserve">n° 2010/19 du comite directeur du 10 juin 2010 </w:t>
      </w:r>
      <w:r w:rsidRPr="00E17DE0">
        <w:rPr>
          <w:color w:val="000000"/>
          <w:sz w:val="22"/>
          <w:szCs w:val="22"/>
          <w:lang w:val="fr-FR"/>
        </w:rPr>
        <w:t xml:space="preserve">relative aux regies </w:t>
      </w:r>
      <w:r>
        <w:rPr>
          <w:color w:val="000000"/>
          <w:sz w:val="22"/>
          <w:szCs w:val="22"/>
        </w:rPr>
        <w:t xml:space="preserve">et </w:t>
      </w:r>
      <w:r w:rsidRPr="00E17DE0">
        <w:rPr>
          <w:color w:val="000000"/>
          <w:sz w:val="22"/>
          <w:szCs w:val="22"/>
          <w:lang w:val="fr-FR"/>
        </w:rPr>
        <w:t xml:space="preserve">procedures </w:t>
      </w:r>
      <w:r>
        <w:rPr>
          <w:color w:val="000000"/>
          <w:sz w:val="22"/>
          <w:szCs w:val="22"/>
        </w:rPr>
        <w:t xml:space="preserve">generales et </w:t>
      </w:r>
      <w:r w:rsidRPr="00E17DE0">
        <w:rPr>
          <w:color w:val="000000"/>
          <w:sz w:val="22"/>
          <w:szCs w:val="22"/>
          <w:lang w:val="fr-FR"/>
        </w:rPr>
        <w:t xml:space="preserve">aux dispositions </w:t>
      </w:r>
      <w:r>
        <w:rPr>
          <w:color w:val="000000"/>
          <w:sz w:val="22"/>
          <w:szCs w:val="22"/>
        </w:rPr>
        <w:t xml:space="preserve">generales </w:t>
      </w:r>
      <w:r w:rsidRPr="00E17DE0">
        <w:rPr>
          <w:color w:val="000000"/>
          <w:sz w:val="22"/>
          <w:szCs w:val="22"/>
          <w:lang w:val="fr-FR"/>
        </w:rPr>
        <w:t xml:space="preserve">applicables aux projets </w:t>
      </w:r>
      <w:r w:rsidRPr="00E17DE0">
        <w:rPr>
          <w:i/>
          <w:iCs/>
          <w:color w:val="000000"/>
          <w:sz w:val="22"/>
          <w:szCs w:val="22"/>
          <w:lang w:val="fr-FR"/>
        </w:rPr>
        <w:t xml:space="preserve">ad hoc </w:t>
      </w:r>
      <w:r w:rsidRPr="00E17DE0">
        <w:rPr>
          <w:color w:val="000000"/>
          <w:sz w:val="22"/>
          <w:szCs w:val="22"/>
          <w:lang w:val="fr-FR"/>
        </w:rPr>
        <w:t xml:space="preserve">de recherche et technologie de l'AED, dont </w:t>
      </w:r>
      <w:r>
        <w:rPr>
          <w:color w:val="000000"/>
          <w:sz w:val="22"/>
          <w:szCs w:val="22"/>
        </w:rPr>
        <w:t xml:space="preserve">les </w:t>
      </w:r>
      <w:r w:rsidRPr="00E17DE0">
        <w:rPr>
          <w:color w:val="000000"/>
          <w:sz w:val="22"/>
          <w:szCs w:val="22"/>
          <w:lang w:val="fr-FR"/>
        </w:rPr>
        <w:t>dispositions de ses sections I a XII s'appliquer</w:t>
      </w:r>
      <w:r w:rsidRPr="00E17DE0">
        <w:rPr>
          <w:color w:val="000000"/>
          <w:sz w:val="22"/>
          <w:szCs w:val="22"/>
          <w:lang w:val="fr-FR"/>
        </w:rPr>
        <w:t>ont, a moins que le present AP ne contienne des dispositions autres;</w:t>
      </w:r>
    </w:p>
    <w:p w14:paraId="00B746A4" w14:textId="77777777" w:rsidR="00773D0A" w:rsidRDefault="00101345" w:rsidP="00FD1E9B">
      <w:pPr>
        <w:numPr>
          <w:ilvl w:val="0"/>
          <w:numId w:val="2"/>
        </w:numPr>
        <w:shd w:val="clear" w:color="auto" w:fill="FFFFFF"/>
        <w:tabs>
          <w:tab w:val="left" w:pos="134"/>
        </w:tabs>
        <w:spacing w:line="379" w:lineRule="exact"/>
        <w:jc w:val="both"/>
        <w:rPr>
          <w:color w:val="000000"/>
          <w:sz w:val="22"/>
          <w:szCs w:val="22"/>
        </w:rPr>
      </w:pPr>
      <w:r w:rsidRPr="00E17DE0">
        <w:rPr>
          <w:color w:val="000000"/>
          <w:spacing w:val="-1"/>
          <w:sz w:val="22"/>
          <w:szCs w:val="22"/>
          <w:lang w:val="fr-FR" w:eastAsia="en-US"/>
        </w:rPr>
        <w:t xml:space="preserve">considerant que </w:t>
      </w:r>
      <w:r>
        <w:rPr>
          <w:color w:val="000000"/>
          <w:spacing w:val="-1"/>
          <w:sz w:val="22"/>
          <w:szCs w:val="22"/>
          <w:lang w:eastAsia="en-US"/>
        </w:rPr>
        <w:t xml:space="preserve">les </w:t>
      </w:r>
      <w:r w:rsidRPr="00E17DE0">
        <w:rPr>
          <w:color w:val="000000"/>
          <w:spacing w:val="-1"/>
          <w:sz w:val="22"/>
          <w:szCs w:val="22"/>
          <w:lang w:val="fr-FR" w:eastAsia="en-US"/>
        </w:rPr>
        <w:t xml:space="preserve">activites et operations en temps de paix sont actuellement menees dans un environnement </w:t>
      </w:r>
      <w:r w:rsidRPr="00E17DE0">
        <w:rPr>
          <w:color w:val="000000"/>
          <w:spacing w:val="-2"/>
          <w:sz w:val="22"/>
          <w:szCs w:val="22"/>
          <w:lang w:val="fr-FR" w:eastAsia="en-US"/>
        </w:rPr>
        <w:t>multinational et qu'un soutien mutuel peut ameliorer de maniere significative l</w:t>
      </w:r>
      <w:r w:rsidRPr="00E17DE0">
        <w:rPr>
          <w:color w:val="000000"/>
          <w:spacing w:val="-2"/>
          <w:sz w:val="22"/>
          <w:szCs w:val="22"/>
          <w:lang w:val="fr-FR" w:eastAsia="en-US"/>
        </w:rPr>
        <w:t xml:space="preserve">a disponibilite operationnelle des </w:t>
      </w:r>
      <w:r w:rsidRPr="00E17DE0">
        <w:rPr>
          <w:color w:val="000000"/>
          <w:sz w:val="22"/>
          <w:szCs w:val="22"/>
          <w:lang w:val="fr-FR" w:eastAsia="en-US"/>
        </w:rPr>
        <w:t>forces;</w:t>
      </w:r>
    </w:p>
    <w:p w14:paraId="121DBFEC" w14:textId="77777777" w:rsidR="00773D0A" w:rsidRDefault="00101345" w:rsidP="00FD1E9B">
      <w:pPr>
        <w:numPr>
          <w:ilvl w:val="0"/>
          <w:numId w:val="2"/>
        </w:numPr>
        <w:shd w:val="clear" w:color="auto" w:fill="FFFFFF"/>
        <w:tabs>
          <w:tab w:val="left" w:pos="134"/>
        </w:tabs>
        <w:spacing w:line="379" w:lineRule="exact"/>
        <w:ind w:right="5"/>
        <w:jc w:val="both"/>
        <w:rPr>
          <w:color w:val="000000"/>
          <w:sz w:val="22"/>
          <w:szCs w:val="22"/>
        </w:rPr>
      </w:pPr>
      <w:r w:rsidRPr="00E17DE0">
        <w:rPr>
          <w:color w:val="000000"/>
          <w:sz w:val="22"/>
          <w:szCs w:val="22"/>
          <w:lang w:val="fr-FR" w:eastAsia="en-US"/>
        </w:rPr>
        <w:t xml:space="preserve">reconnaissant que le soutien logistique des forces armees reste une competence nationale et que la procedure et </w:t>
      </w:r>
      <w:r>
        <w:rPr>
          <w:color w:val="000000"/>
          <w:sz w:val="22"/>
          <w:szCs w:val="22"/>
          <w:lang w:eastAsia="en-US"/>
        </w:rPr>
        <w:t xml:space="preserve">les </w:t>
      </w:r>
      <w:r w:rsidRPr="00E17DE0">
        <w:rPr>
          <w:color w:val="000000"/>
          <w:sz w:val="22"/>
          <w:szCs w:val="22"/>
          <w:lang w:val="fr-FR" w:eastAsia="en-US"/>
        </w:rPr>
        <w:t>principes definis dans le present arrangement de projet (AP) visent a completer, non a remplacer,</w:t>
      </w:r>
      <w:r w:rsidRPr="00E17DE0">
        <w:rPr>
          <w:color w:val="000000"/>
          <w:sz w:val="22"/>
          <w:szCs w:val="22"/>
          <w:lang w:val="fr-FR" w:eastAsia="en-US"/>
        </w:rPr>
        <w:t xml:space="preserve"> </w:t>
      </w:r>
      <w:r>
        <w:rPr>
          <w:color w:val="000000"/>
          <w:sz w:val="22"/>
          <w:szCs w:val="22"/>
          <w:lang w:eastAsia="en-US"/>
        </w:rPr>
        <w:t xml:space="preserve">les </w:t>
      </w:r>
      <w:r w:rsidRPr="00E17DE0">
        <w:rPr>
          <w:color w:val="000000"/>
          <w:sz w:val="22"/>
          <w:szCs w:val="22"/>
          <w:lang w:val="fr-FR" w:eastAsia="en-US"/>
        </w:rPr>
        <w:t>procedures logistiques nationales ou multinationales;</w:t>
      </w:r>
    </w:p>
    <w:p w14:paraId="1A587902" w14:textId="77777777" w:rsidR="00773D0A" w:rsidRDefault="00101345">
      <w:pPr>
        <w:shd w:val="clear" w:color="auto" w:fill="FFFFFF"/>
        <w:spacing w:line="379" w:lineRule="exact"/>
        <w:ind w:left="10"/>
        <w:jc w:val="both"/>
      </w:pPr>
      <w:r w:rsidRPr="00E17DE0">
        <w:rPr>
          <w:color w:val="000000"/>
          <w:sz w:val="22"/>
          <w:szCs w:val="22"/>
          <w:lang w:val="fr-FR" w:eastAsia="en-US"/>
        </w:rPr>
        <w:t>sont convenus des dispositions suivantes concernant ce projet de categorie B (ci-apres denomme le projet d'echange de pieces detachees):</w:t>
      </w:r>
    </w:p>
    <w:p w14:paraId="4F271083" w14:textId="77777777" w:rsidR="00773D0A" w:rsidRDefault="00101345">
      <w:pPr>
        <w:shd w:val="clear" w:color="auto" w:fill="FFFFFF"/>
        <w:spacing w:before="480"/>
        <w:jc w:val="center"/>
      </w:pPr>
      <w:r w:rsidRPr="00E17DE0">
        <w:rPr>
          <w:b/>
          <w:bCs/>
          <w:color w:val="000000"/>
          <w:sz w:val="22"/>
          <w:szCs w:val="22"/>
          <w:lang w:val="fr-FR" w:eastAsia="en-US"/>
        </w:rPr>
        <w:t>Echange de pieces detachees</w:t>
      </w:r>
    </w:p>
    <w:p w14:paraId="28B15E6D" w14:textId="77777777" w:rsidR="00773D0A" w:rsidRDefault="00101345">
      <w:pPr>
        <w:shd w:val="clear" w:color="auto" w:fill="FFFFFF"/>
        <w:spacing w:before="3331"/>
        <w:ind w:right="5"/>
        <w:jc w:val="center"/>
      </w:pPr>
      <w:r w:rsidRPr="00E17DE0">
        <w:rPr>
          <w:color w:val="000000"/>
          <w:spacing w:val="-2"/>
          <w:lang w:val="fr-FR" w:eastAsia="en-US"/>
        </w:rPr>
        <w:t xml:space="preserve">page </w:t>
      </w:r>
      <w:r>
        <w:rPr>
          <w:color w:val="000000"/>
          <w:spacing w:val="-2"/>
          <w:lang w:eastAsia="en-US"/>
        </w:rPr>
        <w:t>3/26</w:t>
      </w:r>
    </w:p>
    <w:p w14:paraId="37803BE3" w14:textId="77777777" w:rsidR="00773D0A" w:rsidRDefault="00773D0A">
      <w:pPr>
        <w:shd w:val="clear" w:color="auto" w:fill="FFFFFF"/>
        <w:spacing w:before="3331"/>
        <w:ind w:right="5"/>
        <w:jc w:val="center"/>
        <w:sectPr w:rsidR="00773D0A">
          <w:pgSz w:w="11909" w:h="16834"/>
          <w:pgMar w:top="1384" w:right="1102" w:bottom="360" w:left="1082" w:header="708" w:footer="708" w:gutter="0"/>
          <w:cols w:space="60"/>
          <w:noEndnote/>
        </w:sectPr>
      </w:pPr>
    </w:p>
    <w:p w14:paraId="4D864775" w14:textId="77777777" w:rsidR="00773D0A" w:rsidRDefault="00101345">
      <w:pPr>
        <w:shd w:val="clear" w:color="auto" w:fill="FFFFFF"/>
        <w:ind w:left="125"/>
      </w:pPr>
      <w:r>
        <w:rPr>
          <w:b/>
          <w:bCs/>
          <w:color w:val="000000"/>
          <w:spacing w:val="-1"/>
          <w:sz w:val="22"/>
          <w:szCs w:val="22"/>
          <w:lang w:val="en-US" w:eastAsia="en-US"/>
        </w:rPr>
        <w:t>Definitions et abreviations</w:t>
      </w:r>
    </w:p>
    <w:p w14:paraId="33704519" w14:textId="77777777" w:rsidR="00773D0A" w:rsidRDefault="00773D0A">
      <w:pPr>
        <w:spacing w:after="494"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357"/>
        <w:gridCol w:w="7488"/>
      </w:tblGrid>
      <w:tr w:rsidR="00773D0A" w14:paraId="0FD22EC0" w14:textId="77777777">
        <w:trPr>
          <w:trHeight w:hRule="exact" w:val="1027"/>
        </w:trPr>
        <w:tc>
          <w:tcPr>
            <w:tcW w:w="2357" w:type="dxa"/>
            <w:tcBorders>
              <w:top w:val="single" w:sz="6" w:space="0" w:color="auto"/>
              <w:left w:val="single" w:sz="6" w:space="0" w:color="auto"/>
              <w:bottom w:val="single" w:sz="6" w:space="0" w:color="auto"/>
              <w:right w:val="single" w:sz="6" w:space="0" w:color="auto"/>
            </w:tcBorders>
            <w:shd w:val="clear" w:color="auto" w:fill="FFFFFF"/>
          </w:tcPr>
          <w:p w14:paraId="751791A4" w14:textId="77777777" w:rsidR="00773D0A" w:rsidRDefault="00101345">
            <w:pPr>
              <w:shd w:val="clear" w:color="auto" w:fill="FFFFFF"/>
            </w:pPr>
            <w:r>
              <w:rPr>
                <w:b/>
                <w:bCs/>
                <w:color w:val="000000"/>
                <w:sz w:val="22"/>
                <w:szCs w:val="22"/>
                <w:lang w:val="en-US" w:eastAsia="en-US"/>
              </w:rPr>
              <w:t>GTAH</w:t>
            </w:r>
          </w:p>
        </w:tc>
        <w:tc>
          <w:tcPr>
            <w:tcW w:w="7488" w:type="dxa"/>
            <w:tcBorders>
              <w:top w:val="single" w:sz="6" w:space="0" w:color="auto"/>
              <w:left w:val="single" w:sz="6" w:space="0" w:color="auto"/>
              <w:bottom w:val="single" w:sz="6" w:space="0" w:color="auto"/>
              <w:right w:val="single" w:sz="6" w:space="0" w:color="auto"/>
            </w:tcBorders>
            <w:shd w:val="clear" w:color="auto" w:fill="FFFFFF"/>
          </w:tcPr>
          <w:p w14:paraId="243B3E4F" w14:textId="77777777" w:rsidR="00773D0A" w:rsidRDefault="00101345">
            <w:pPr>
              <w:shd w:val="clear" w:color="auto" w:fill="FFFFFF"/>
              <w:spacing w:line="379" w:lineRule="exact"/>
              <w:ind w:right="149"/>
            </w:pPr>
            <w:r w:rsidRPr="00E17DE0">
              <w:rPr>
                <w:color w:val="000000"/>
                <w:spacing w:val="-1"/>
                <w:sz w:val="22"/>
                <w:szCs w:val="22"/>
                <w:lang w:val="fr-FR" w:eastAsia="en-US"/>
              </w:rPr>
              <w:t xml:space="preserve">Groupe de travail </w:t>
            </w:r>
            <w:r w:rsidRPr="00E17DE0">
              <w:rPr>
                <w:i/>
                <w:iCs/>
                <w:color w:val="000000"/>
                <w:spacing w:val="-1"/>
                <w:sz w:val="22"/>
                <w:szCs w:val="22"/>
                <w:lang w:val="fr-FR" w:eastAsia="en-US"/>
              </w:rPr>
              <w:t xml:space="preserve">ad hoc, </w:t>
            </w:r>
            <w:r w:rsidRPr="00E17DE0">
              <w:rPr>
                <w:color w:val="000000"/>
                <w:spacing w:val="-1"/>
                <w:sz w:val="22"/>
                <w:szCs w:val="22"/>
                <w:lang w:val="fr-FR" w:eastAsia="en-US"/>
              </w:rPr>
              <w:t xml:space="preserve">charge de travailler sur des questions de developpement </w:t>
            </w:r>
            <w:r w:rsidRPr="00E17DE0">
              <w:rPr>
                <w:color w:val="000000"/>
                <w:sz w:val="22"/>
                <w:szCs w:val="22"/>
                <w:lang w:val="fr-FR" w:eastAsia="en-US"/>
              </w:rPr>
              <w:t>de projets, relevant du comite de gestion.</w:t>
            </w:r>
          </w:p>
        </w:tc>
      </w:tr>
      <w:tr w:rsidR="00773D0A" w14:paraId="74A18734" w14:textId="77777777">
        <w:trPr>
          <w:trHeight w:hRule="exact" w:val="1157"/>
        </w:trPr>
        <w:tc>
          <w:tcPr>
            <w:tcW w:w="2357" w:type="dxa"/>
            <w:tcBorders>
              <w:top w:val="single" w:sz="6" w:space="0" w:color="auto"/>
              <w:left w:val="single" w:sz="6" w:space="0" w:color="auto"/>
              <w:bottom w:val="single" w:sz="6" w:space="0" w:color="auto"/>
              <w:right w:val="single" w:sz="6" w:space="0" w:color="auto"/>
            </w:tcBorders>
            <w:shd w:val="clear" w:color="auto" w:fill="FFFFFF"/>
          </w:tcPr>
          <w:p w14:paraId="0D582B42" w14:textId="77777777" w:rsidR="00773D0A" w:rsidRDefault="00101345">
            <w:pPr>
              <w:shd w:val="clear" w:color="auto" w:fill="FFFFFF"/>
            </w:pPr>
            <w:r>
              <w:rPr>
                <w:b/>
                <w:bCs/>
                <w:color w:val="000000"/>
                <w:spacing w:val="-2"/>
                <w:sz w:val="22"/>
                <w:szCs w:val="22"/>
                <w:lang w:val="en-US" w:eastAsia="en-US"/>
              </w:rPr>
              <w:t>Systeme d'equilibrage</w:t>
            </w:r>
          </w:p>
        </w:tc>
        <w:tc>
          <w:tcPr>
            <w:tcW w:w="7488" w:type="dxa"/>
            <w:tcBorders>
              <w:top w:val="single" w:sz="6" w:space="0" w:color="auto"/>
              <w:left w:val="single" w:sz="6" w:space="0" w:color="auto"/>
              <w:bottom w:val="single" w:sz="6" w:space="0" w:color="auto"/>
              <w:right w:val="single" w:sz="6" w:space="0" w:color="auto"/>
            </w:tcBorders>
            <w:shd w:val="clear" w:color="auto" w:fill="FFFFFF"/>
          </w:tcPr>
          <w:p w14:paraId="0A803C9A" w14:textId="77777777" w:rsidR="00773D0A" w:rsidRDefault="00101345">
            <w:pPr>
              <w:shd w:val="clear" w:color="auto" w:fill="FFFFFF"/>
              <w:spacing w:line="379" w:lineRule="exact"/>
              <w:ind w:right="43" w:firstLine="5"/>
            </w:pPr>
            <w:r w:rsidRPr="00E17DE0">
              <w:rPr>
                <w:color w:val="000000"/>
                <w:spacing w:val="-1"/>
                <w:sz w:val="22"/>
                <w:szCs w:val="22"/>
                <w:lang w:val="fr-FR" w:eastAsia="en-US"/>
              </w:rPr>
              <w:t>Mecanisme</w:t>
            </w:r>
            <w:r w:rsidRPr="00E17DE0">
              <w:rPr>
                <w:color w:val="000000"/>
                <w:spacing w:val="-1"/>
                <w:sz w:val="22"/>
                <w:szCs w:val="22"/>
                <w:lang w:val="fr-FR" w:eastAsia="en-US"/>
              </w:rPr>
              <w:t xml:space="preserve"> d'enregistrement et de calcul des couts et remboursements lies entre </w:t>
            </w:r>
            <w:r>
              <w:rPr>
                <w:color w:val="000000"/>
                <w:spacing w:val="-1"/>
                <w:sz w:val="22"/>
                <w:szCs w:val="22"/>
                <w:lang w:eastAsia="en-US"/>
              </w:rPr>
              <w:t xml:space="preserve">les </w:t>
            </w:r>
            <w:r w:rsidRPr="00E17DE0">
              <w:rPr>
                <w:color w:val="000000"/>
                <w:sz w:val="22"/>
                <w:szCs w:val="22"/>
                <w:lang w:val="fr-FR" w:eastAsia="en-US"/>
              </w:rPr>
              <w:t>Etats membres contributeurs au projet d'echange de pieces detachees (EMc) resultant des echanges effectues dans le cadre du present AP.</w:t>
            </w:r>
          </w:p>
        </w:tc>
      </w:tr>
      <w:tr w:rsidR="00773D0A" w14:paraId="50F14B9A" w14:textId="77777777">
        <w:trPr>
          <w:trHeight w:hRule="exact" w:val="394"/>
        </w:trPr>
        <w:tc>
          <w:tcPr>
            <w:tcW w:w="2357" w:type="dxa"/>
            <w:tcBorders>
              <w:top w:val="single" w:sz="6" w:space="0" w:color="auto"/>
              <w:left w:val="single" w:sz="6" w:space="0" w:color="auto"/>
              <w:bottom w:val="single" w:sz="6" w:space="0" w:color="auto"/>
              <w:right w:val="single" w:sz="6" w:space="0" w:color="auto"/>
            </w:tcBorders>
            <w:shd w:val="clear" w:color="auto" w:fill="FFFFFF"/>
          </w:tcPr>
          <w:p w14:paraId="73CCDCFC" w14:textId="77777777" w:rsidR="00773D0A" w:rsidRDefault="00101345">
            <w:pPr>
              <w:shd w:val="clear" w:color="auto" w:fill="FFFFFF"/>
            </w:pPr>
            <w:r>
              <w:rPr>
                <w:b/>
                <w:bCs/>
                <w:color w:val="000000"/>
                <w:sz w:val="22"/>
                <w:szCs w:val="22"/>
                <w:lang w:val="en-US" w:eastAsia="en-US"/>
              </w:rPr>
              <w:t>EMc</w:t>
            </w:r>
          </w:p>
        </w:tc>
        <w:tc>
          <w:tcPr>
            <w:tcW w:w="7488" w:type="dxa"/>
            <w:tcBorders>
              <w:top w:val="single" w:sz="6" w:space="0" w:color="auto"/>
              <w:left w:val="single" w:sz="6" w:space="0" w:color="auto"/>
              <w:bottom w:val="single" w:sz="6" w:space="0" w:color="auto"/>
              <w:right w:val="single" w:sz="6" w:space="0" w:color="auto"/>
            </w:tcBorders>
            <w:shd w:val="clear" w:color="auto" w:fill="FFFFFF"/>
          </w:tcPr>
          <w:p w14:paraId="15469C92" w14:textId="77777777" w:rsidR="00773D0A" w:rsidRDefault="00101345">
            <w:pPr>
              <w:shd w:val="clear" w:color="auto" w:fill="FFFFFF"/>
            </w:pPr>
            <w:r w:rsidRPr="00E17DE0">
              <w:rPr>
                <w:color w:val="000000"/>
                <w:spacing w:val="-1"/>
                <w:sz w:val="22"/>
                <w:szCs w:val="22"/>
                <w:lang w:val="fr-FR" w:eastAsia="en-US"/>
              </w:rPr>
              <w:t>Etats membres contributeurs au projet d'</w:t>
            </w:r>
            <w:r w:rsidRPr="00E17DE0">
              <w:rPr>
                <w:color w:val="000000"/>
                <w:spacing w:val="-1"/>
                <w:sz w:val="22"/>
                <w:szCs w:val="22"/>
                <w:lang w:val="fr-FR" w:eastAsia="en-US"/>
              </w:rPr>
              <w:t>echange de pieces detachees.</w:t>
            </w:r>
          </w:p>
        </w:tc>
      </w:tr>
      <w:tr w:rsidR="00773D0A" w14:paraId="2A34FC30" w14:textId="77777777">
        <w:trPr>
          <w:trHeight w:hRule="exact" w:val="869"/>
        </w:trPr>
        <w:tc>
          <w:tcPr>
            <w:tcW w:w="2357" w:type="dxa"/>
            <w:tcBorders>
              <w:top w:val="single" w:sz="6" w:space="0" w:color="auto"/>
              <w:left w:val="single" w:sz="6" w:space="0" w:color="auto"/>
              <w:bottom w:val="single" w:sz="6" w:space="0" w:color="auto"/>
              <w:right w:val="single" w:sz="6" w:space="0" w:color="auto"/>
            </w:tcBorders>
            <w:shd w:val="clear" w:color="auto" w:fill="FFFFFF"/>
          </w:tcPr>
          <w:p w14:paraId="53EE467C" w14:textId="77777777" w:rsidR="00773D0A" w:rsidRDefault="00101345">
            <w:pPr>
              <w:shd w:val="clear" w:color="auto" w:fill="FFFFFF"/>
              <w:spacing w:line="379" w:lineRule="exact"/>
              <w:ind w:right="331"/>
            </w:pPr>
            <w:r w:rsidRPr="00E17DE0">
              <w:rPr>
                <w:b/>
                <w:bCs/>
                <w:color w:val="000000"/>
                <w:spacing w:val="-2"/>
                <w:sz w:val="22"/>
                <w:szCs w:val="22"/>
                <w:lang w:val="fr-FR" w:eastAsia="en-US"/>
              </w:rPr>
              <w:t>Espace de travail en collaboration (ETC)</w:t>
            </w:r>
          </w:p>
        </w:tc>
        <w:tc>
          <w:tcPr>
            <w:tcW w:w="7488" w:type="dxa"/>
            <w:tcBorders>
              <w:top w:val="single" w:sz="6" w:space="0" w:color="auto"/>
              <w:left w:val="single" w:sz="6" w:space="0" w:color="auto"/>
              <w:bottom w:val="single" w:sz="6" w:space="0" w:color="auto"/>
              <w:right w:val="single" w:sz="6" w:space="0" w:color="auto"/>
            </w:tcBorders>
            <w:shd w:val="clear" w:color="auto" w:fill="FFFFFF"/>
          </w:tcPr>
          <w:p w14:paraId="7712E054" w14:textId="77777777" w:rsidR="00773D0A" w:rsidRDefault="00101345">
            <w:pPr>
              <w:shd w:val="clear" w:color="auto" w:fill="FFFFFF"/>
              <w:spacing w:line="379" w:lineRule="exact"/>
              <w:ind w:right="403" w:firstLine="5"/>
            </w:pPr>
            <w:r w:rsidRPr="00E17DE0">
              <w:rPr>
                <w:color w:val="000000"/>
                <w:spacing w:val="-1"/>
                <w:sz w:val="22"/>
                <w:szCs w:val="22"/>
                <w:lang w:val="fr-FR" w:eastAsia="en-US"/>
              </w:rPr>
              <w:t xml:space="preserve">Une zone de travail electronique au sein de l'extranet de l'AED, dont l'acces est </w:t>
            </w:r>
            <w:r>
              <w:rPr>
                <w:color w:val="000000"/>
                <w:sz w:val="22"/>
                <w:szCs w:val="22"/>
                <w:lang w:eastAsia="en-US"/>
              </w:rPr>
              <w:t xml:space="preserve">limite </w:t>
            </w:r>
            <w:r w:rsidRPr="00E17DE0">
              <w:rPr>
                <w:color w:val="000000"/>
                <w:sz w:val="22"/>
                <w:szCs w:val="22"/>
                <w:lang w:val="fr-FR" w:eastAsia="en-US"/>
              </w:rPr>
              <w:t>a des personnes determinees.</w:t>
            </w:r>
          </w:p>
        </w:tc>
      </w:tr>
      <w:tr w:rsidR="00773D0A" w14:paraId="7460ABFE" w14:textId="77777777">
        <w:trPr>
          <w:trHeight w:hRule="exact" w:val="874"/>
        </w:trPr>
        <w:tc>
          <w:tcPr>
            <w:tcW w:w="2357" w:type="dxa"/>
            <w:tcBorders>
              <w:top w:val="single" w:sz="6" w:space="0" w:color="auto"/>
              <w:left w:val="single" w:sz="6" w:space="0" w:color="auto"/>
              <w:bottom w:val="single" w:sz="6" w:space="0" w:color="auto"/>
              <w:right w:val="single" w:sz="6" w:space="0" w:color="auto"/>
            </w:tcBorders>
            <w:shd w:val="clear" w:color="auto" w:fill="FFFFFF"/>
          </w:tcPr>
          <w:p w14:paraId="4DBB9913" w14:textId="77777777" w:rsidR="00773D0A" w:rsidRDefault="00101345">
            <w:pPr>
              <w:shd w:val="clear" w:color="auto" w:fill="FFFFFF"/>
            </w:pPr>
            <w:r>
              <w:rPr>
                <w:b/>
                <w:bCs/>
                <w:color w:val="000000"/>
                <w:spacing w:val="-2"/>
                <w:sz w:val="22"/>
                <w:szCs w:val="22"/>
                <w:lang w:val="en-US" w:eastAsia="en-US"/>
              </w:rPr>
              <w:t>Decision du Conseil</w:t>
            </w:r>
          </w:p>
        </w:tc>
        <w:tc>
          <w:tcPr>
            <w:tcW w:w="7488" w:type="dxa"/>
            <w:tcBorders>
              <w:top w:val="single" w:sz="6" w:space="0" w:color="auto"/>
              <w:left w:val="single" w:sz="6" w:space="0" w:color="auto"/>
              <w:bottom w:val="single" w:sz="6" w:space="0" w:color="auto"/>
              <w:right w:val="single" w:sz="6" w:space="0" w:color="auto"/>
            </w:tcBorders>
            <w:shd w:val="clear" w:color="auto" w:fill="FFFFFF"/>
          </w:tcPr>
          <w:p w14:paraId="30EC4D5D" w14:textId="77777777" w:rsidR="00773D0A" w:rsidRDefault="00101345">
            <w:pPr>
              <w:shd w:val="clear" w:color="auto" w:fill="FFFFFF"/>
              <w:spacing w:line="379" w:lineRule="exact"/>
              <w:ind w:firstLine="5"/>
            </w:pPr>
            <w:r w:rsidRPr="00E17DE0">
              <w:rPr>
                <w:color w:val="000000"/>
                <w:spacing w:val="-1"/>
                <w:sz w:val="22"/>
                <w:szCs w:val="22"/>
                <w:lang w:val="fr-FR" w:eastAsia="en-US"/>
              </w:rPr>
              <w:t xml:space="preserve">Decision </w:t>
            </w:r>
            <w:r>
              <w:rPr>
                <w:color w:val="000000"/>
                <w:spacing w:val="-1"/>
                <w:sz w:val="22"/>
                <w:szCs w:val="22"/>
                <w:lang w:eastAsia="en-US"/>
              </w:rPr>
              <w:t>2011 /41</w:t>
            </w:r>
            <w:r w:rsidRPr="00E17DE0">
              <w:rPr>
                <w:color w:val="000000"/>
                <w:spacing w:val="-1"/>
                <w:sz w:val="22"/>
                <w:szCs w:val="22"/>
                <w:lang w:val="fr-FR" w:eastAsia="en-US"/>
              </w:rPr>
              <w:t xml:space="preserve">1/PESC du Conseil du </w:t>
            </w:r>
            <w:r>
              <w:rPr>
                <w:color w:val="000000"/>
                <w:spacing w:val="-1"/>
                <w:sz w:val="22"/>
                <w:szCs w:val="22"/>
                <w:lang w:eastAsia="en-US"/>
              </w:rPr>
              <w:t xml:space="preserve">12 </w:t>
            </w:r>
            <w:r w:rsidRPr="00E17DE0">
              <w:rPr>
                <w:color w:val="000000"/>
                <w:spacing w:val="-1"/>
                <w:sz w:val="22"/>
                <w:szCs w:val="22"/>
                <w:lang w:val="fr-FR" w:eastAsia="en-US"/>
              </w:rPr>
              <w:t xml:space="preserve">juillet </w:t>
            </w:r>
            <w:r>
              <w:rPr>
                <w:color w:val="000000"/>
                <w:spacing w:val="-1"/>
                <w:sz w:val="22"/>
                <w:szCs w:val="22"/>
                <w:lang w:eastAsia="en-US"/>
              </w:rPr>
              <w:t xml:space="preserve">2011 </w:t>
            </w:r>
            <w:r w:rsidRPr="00E17DE0">
              <w:rPr>
                <w:color w:val="000000"/>
                <w:spacing w:val="-1"/>
                <w:sz w:val="22"/>
                <w:szCs w:val="22"/>
                <w:lang w:val="fr-FR" w:eastAsia="en-US"/>
              </w:rPr>
              <w:t xml:space="preserve">definissant </w:t>
            </w:r>
            <w:r>
              <w:rPr>
                <w:color w:val="000000"/>
                <w:spacing w:val="-1"/>
                <w:sz w:val="22"/>
                <w:szCs w:val="22"/>
                <w:lang w:eastAsia="en-US"/>
              </w:rPr>
              <w:t xml:space="preserve">le statut, </w:t>
            </w:r>
            <w:r w:rsidRPr="00E17DE0">
              <w:rPr>
                <w:color w:val="000000"/>
                <w:spacing w:val="-1"/>
                <w:sz w:val="22"/>
                <w:szCs w:val="22"/>
                <w:lang w:val="fr-FR" w:eastAsia="en-US"/>
              </w:rPr>
              <w:t xml:space="preserve">le siege </w:t>
            </w:r>
            <w:r w:rsidRPr="00E17DE0">
              <w:rPr>
                <w:color w:val="000000"/>
                <w:sz w:val="22"/>
                <w:szCs w:val="22"/>
                <w:lang w:val="fr-FR" w:eastAsia="en-US"/>
              </w:rPr>
              <w:t xml:space="preserve">et </w:t>
            </w:r>
            <w:r>
              <w:rPr>
                <w:color w:val="000000"/>
                <w:sz w:val="22"/>
                <w:szCs w:val="22"/>
                <w:lang w:eastAsia="en-US"/>
              </w:rPr>
              <w:t xml:space="preserve">les </w:t>
            </w:r>
            <w:r w:rsidRPr="00E17DE0">
              <w:rPr>
                <w:color w:val="000000"/>
                <w:sz w:val="22"/>
                <w:szCs w:val="22"/>
                <w:lang w:val="fr-FR" w:eastAsia="en-US"/>
              </w:rPr>
              <w:t>modalites de fonctionnement de l'AED.</w:t>
            </w:r>
          </w:p>
        </w:tc>
      </w:tr>
      <w:tr w:rsidR="00773D0A" w14:paraId="39F76B7E" w14:textId="77777777">
        <w:trPr>
          <w:trHeight w:hRule="exact" w:val="389"/>
        </w:trPr>
        <w:tc>
          <w:tcPr>
            <w:tcW w:w="2357" w:type="dxa"/>
            <w:tcBorders>
              <w:top w:val="single" w:sz="6" w:space="0" w:color="auto"/>
              <w:left w:val="single" w:sz="6" w:space="0" w:color="auto"/>
              <w:bottom w:val="single" w:sz="6" w:space="0" w:color="auto"/>
              <w:right w:val="single" w:sz="6" w:space="0" w:color="auto"/>
            </w:tcBorders>
            <w:shd w:val="clear" w:color="auto" w:fill="FFFFFF"/>
          </w:tcPr>
          <w:p w14:paraId="3BB32CDB" w14:textId="77777777" w:rsidR="00773D0A" w:rsidRDefault="00101345">
            <w:pPr>
              <w:shd w:val="clear" w:color="auto" w:fill="FFFFFF"/>
            </w:pPr>
            <w:r>
              <w:rPr>
                <w:b/>
                <w:bCs/>
                <w:color w:val="000000"/>
                <w:sz w:val="22"/>
                <w:szCs w:val="22"/>
                <w:lang w:val="en-US" w:eastAsia="en-US"/>
              </w:rPr>
              <w:t>AED</w:t>
            </w:r>
          </w:p>
        </w:tc>
        <w:tc>
          <w:tcPr>
            <w:tcW w:w="7488" w:type="dxa"/>
            <w:tcBorders>
              <w:top w:val="single" w:sz="6" w:space="0" w:color="auto"/>
              <w:left w:val="single" w:sz="6" w:space="0" w:color="auto"/>
              <w:bottom w:val="single" w:sz="6" w:space="0" w:color="auto"/>
              <w:right w:val="single" w:sz="6" w:space="0" w:color="auto"/>
            </w:tcBorders>
            <w:shd w:val="clear" w:color="auto" w:fill="FFFFFF"/>
          </w:tcPr>
          <w:p w14:paraId="63CC9184" w14:textId="77777777" w:rsidR="00773D0A" w:rsidRDefault="00101345">
            <w:pPr>
              <w:shd w:val="clear" w:color="auto" w:fill="FFFFFF"/>
            </w:pPr>
            <w:r>
              <w:rPr>
                <w:color w:val="000000"/>
                <w:sz w:val="22"/>
                <w:szCs w:val="22"/>
                <w:lang w:val="en-US" w:eastAsia="en-US"/>
              </w:rPr>
              <w:t>L'Agence europeenne de defense</w:t>
            </w:r>
          </w:p>
        </w:tc>
      </w:tr>
      <w:tr w:rsidR="00773D0A" w14:paraId="120D5B3A" w14:textId="77777777">
        <w:trPr>
          <w:trHeight w:hRule="exact" w:val="778"/>
        </w:trPr>
        <w:tc>
          <w:tcPr>
            <w:tcW w:w="2357" w:type="dxa"/>
            <w:tcBorders>
              <w:top w:val="single" w:sz="6" w:space="0" w:color="auto"/>
              <w:left w:val="single" w:sz="6" w:space="0" w:color="auto"/>
              <w:bottom w:val="single" w:sz="6" w:space="0" w:color="auto"/>
              <w:right w:val="single" w:sz="6" w:space="0" w:color="auto"/>
            </w:tcBorders>
            <w:shd w:val="clear" w:color="auto" w:fill="FFFFFF"/>
          </w:tcPr>
          <w:p w14:paraId="63E381E2" w14:textId="77777777" w:rsidR="00773D0A" w:rsidRDefault="00101345">
            <w:pPr>
              <w:shd w:val="clear" w:color="auto" w:fill="FFFFFF"/>
            </w:pPr>
            <w:r>
              <w:rPr>
                <w:b/>
                <w:bCs/>
                <w:color w:val="000000"/>
                <w:sz w:val="22"/>
                <w:szCs w:val="22"/>
                <w:lang w:val="en-US" w:eastAsia="en-US"/>
              </w:rPr>
              <w:t>DG</w:t>
            </w:r>
          </w:p>
        </w:tc>
        <w:tc>
          <w:tcPr>
            <w:tcW w:w="7488" w:type="dxa"/>
            <w:tcBorders>
              <w:top w:val="single" w:sz="6" w:space="0" w:color="auto"/>
              <w:left w:val="single" w:sz="6" w:space="0" w:color="auto"/>
              <w:bottom w:val="single" w:sz="6" w:space="0" w:color="auto"/>
              <w:right w:val="single" w:sz="6" w:space="0" w:color="auto"/>
            </w:tcBorders>
            <w:shd w:val="clear" w:color="auto" w:fill="FFFFFF"/>
          </w:tcPr>
          <w:p w14:paraId="29FAB563" w14:textId="77777777" w:rsidR="00773D0A" w:rsidRDefault="00101345">
            <w:pPr>
              <w:shd w:val="clear" w:color="auto" w:fill="FFFFFF"/>
              <w:spacing w:line="374" w:lineRule="exact"/>
              <w:ind w:firstLine="5"/>
            </w:pPr>
            <w:r w:rsidRPr="00E17DE0">
              <w:rPr>
                <w:color w:val="000000"/>
                <w:spacing w:val="-1"/>
                <w:sz w:val="22"/>
                <w:szCs w:val="22"/>
                <w:lang w:val="fr-FR" w:eastAsia="en-US"/>
              </w:rPr>
              <w:t xml:space="preserve">Dispositions generales applicables aux projets </w:t>
            </w:r>
            <w:r w:rsidRPr="00E17DE0">
              <w:rPr>
                <w:i/>
                <w:iCs/>
                <w:color w:val="000000"/>
                <w:spacing w:val="-1"/>
                <w:sz w:val="22"/>
                <w:szCs w:val="22"/>
                <w:lang w:val="fr-FR" w:eastAsia="en-US"/>
              </w:rPr>
              <w:t xml:space="preserve">ad hoc </w:t>
            </w:r>
            <w:r w:rsidRPr="00E17DE0">
              <w:rPr>
                <w:color w:val="000000"/>
                <w:spacing w:val="-1"/>
                <w:sz w:val="22"/>
                <w:szCs w:val="22"/>
                <w:lang w:val="fr-FR" w:eastAsia="en-US"/>
              </w:rPr>
              <w:t xml:space="preserve">de recherche et technologie de </w:t>
            </w:r>
            <w:r w:rsidRPr="00E17DE0">
              <w:rPr>
                <w:color w:val="000000"/>
                <w:sz w:val="22"/>
                <w:szCs w:val="22"/>
                <w:lang w:val="fr-FR" w:eastAsia="en-US"/>
              </w:rPr>
              <w:t>L'AED.</w:t>
            </w:r>
          </w:p>
        </w:tc>
      </w:tr>
      <w:tr w:rsidR="00773D0A" w14:paraId="1C81253B" w14:textId="77777777">
        <w:trPr>
          <w:trHeight w:hRule="exact" w:val="773"/>
        </w:trPr>
        <w:tc>
          <w:tcPr>
            <w:tcW w:w="2357" w:type="dxa"/>
            <w:tcBorders>
              <w:top w:val="single" w:sz="6" w:space="0" w:color="auto"/>
              <w:left w:val="single" w:sz="6" w:space="0" w:color="auto"/>
              <w:bottom w:val="single" w:sz="6" w:space="0" w:color="auto"/>
              <w:right w:val="single" w:sz="6" w:space="0" w:color="auto"/>
            </w:tcBorders>
            <w:shd w:val="clear" w:color="auto" w:fill="FFFFFF"/>
          </w:tcPr>
          <w:p w14:paraId="257185C1" w14:textId="77777777" w:rsidR="00773D0A" w:rsidRDefault="00101345">
            <w:pPr>
              <w:shd w:val="clear" w:color="auto" w:fill="FFFFFF"/>
            </w:pPr>
            <w:r>
              <w:rPr>
                <w:b/>
                <w:bCs/>
                <w:color w:val="000000"/>
                <w:sz w:val="22"/>
                <w:szCs w:val="22"/>
                <w:lang w:val="en-US" w:eastAsia="en-US"/>
              </w:rPr>
              <w:t>CG</w:t>
            </w:r>
          </w:p>
        </w:tc>
        <w:tc>
          <w:tcPr>
            <w:tcW w:w="7488" w:type="dxa"/>
            <w:tcBorders>
              <w:top w:val="single" w:sz="6" w:space="0" w:color="auto"/>
              <w:left w:val="single" w:sz="6" w:space="0" w:color="auto"/>
              <w:bottom w:val="single" w:sz="6" w:space="0" w:color="auto"/>
              <w:right w:val="single" w:sz="6" w:space="0" w:color="auto"/>
            </w:tcBorders>
            <w:shd w:val="clear" w:color="auto" w:fill="FFFFFF"/>
          </w:tcPr>
          <w:p w14:paraId="0F25141C" w14:textId="77777777" w:rsidR="00773D0A" w:rsidRDefault="00101345">
            <w:pPr>
              <w:shd w:val="clear" w:color="auto" w:fill="FFFFFF"/>
              <w:spacing w:line="379" w:lineRule="exact"/>
              <w:ind w:right="34"/>
            </w:pPr>
            <w:r w:rsidRPr="00E17DE0">
              <w:rPr>
                <w:color w:val="000000"/>
                <w:spacing w:val="-2"/>
                <w:sz w:val="22"/>
                <w:szCs w:val="22"/>
                <w:lang w:val="fr-FR" w:eastAsia="en-US"/>
              </w:rPr>
              <w:t xml:space="preserve">Comite de gestion charge du </w:t>
            </w:r>
            <w:r w:rsidRPr="00E17DE0">
              <w:rPr>
                <w:color w:val="000000"/>
                <w:spacing w:val="-2"/>
                <w:sz w:val="22"/>
                <w:szCs w:val="22"/>
                <w:lang w:val="fr-FR" w:eastAsia="en-US"/>
              </w:rPr>
              <w:t xml:space="preserve">controle de la mise en ceuvre et de la gestion du projet </w:t>
            </w:r>
            <w:r w:rsidRPr="00E17DE0">
              <w:rPr>
                <w:color w:val="000000"/>
                <w:sz w:val="22"/>
                <w:szCs w:val="22"/>
                <w:lang w:val="fr-FR" w:eastAsia="en-US"/>
              </w:rPr>
              <w:t>d'echange de pieces detachees.</w:t>
            </w:r>
          </w:p>
        </w:tc>
      </w:tr>
      <w:tr w:rsidR="00773D0A" w14:paraId="26783FE2" w14:textId="77777777">
        <w:trPr>
          <w:trHeight w:hRule="exact" w:val="778"/>
        </w:trPr>
        <w:tc>
          <w:tcPr>
            <w:tcW w:w="2357" w:type="dxa"/>
            <w:tcBorders>
              <w:top w:val="single" w:sz="6" w:space="0" w:color="auto"/>
              <w:left w:val="single" w:sz="6" w:space="0" w:color="auto"/>
              <w:bottom w:val="single" w:sz="6" w:space="0" w:color="auto"/>
              <w:right w:val="single" w:sz="6" w:space="0" w:color="auto"/>
            </w:tcBorders>
            <w:shd w:val="clear" w:color="auto" w:fill="FFFFFF"/>
          </w:tcPr>
          <w:p w14:paraId="217DFE9C" w14:textId="77777777" w:rsidR="00773D0A" w:rsidRDefault="00101345">
            <w:pPr>
              <w:shd w:val="clear" w:color="auto" w:fill="FFFFFF"/>
              <w:spacing w:line="379" w:lineRule="exact"/>
              <w:ind w:right="562"/>
            </w:pPr>
            <w:r>
              <w:rPr>
                <w:b/>
                <w:bCs/>
                <w:color w:val="000000"/>
                <w:sz w:val="22"/>
                <w:szCs w:val="22"/>
                <w:lang w:val="en-US" w:eastAsia="en-US"/>
              </w:rPr>
              <w:t>Soutien logistique mutuel (SLM)</w:t>
            </w:r>
          </w:p>
        </w:tc>
        <w:tc>
          <w:tcPr>
            <w:tcW w:w="7488" w:type="dxa"/>
            <w:tcBorders>
              <w:top w:val="single" w:sz="6" w:space="0" w:color="auto"/>
              <w:left w:val="single" w:sz="6" w:space="0" w:color="auto"/>
              <w:bottom w:val="single" w:sz="6" w:space="0" w:color="auto"/>
              <w:right w:val="single" w:sz="6" w:space="0" w:color="auto"/>
            </w:tcBorders>
            <w:shd w:val="clear" w:color="auto" w:fill="FFFFFF"/>
          </w:tcPr>
          <w:p w14:paraId="799D66A8" w14:textId="77777777" w:rsidR="00773D0A" w:rsidRDefault="00101345">
            <w:pPr>
              <w:shd w:val="clear" w:color="auto" w:fill="FFFFFF"/>
              <w:spacing w:line="379" w:lineRule="exact"/>
              <w:ind w:right="658" w:firstLine="5"/>
            </w:pPr>
            <w:r w:rsidRPr="00E17DE0">
              <w:rPr>
                <w:color w:val="000000"/>
                <w:spacing w:val="-1"/>
                <w:sz w:val="22"/>
                <w:szCs w:val="22"/>
                <w:lang w:val="fr-FR" w:eastAsia="en-US"/>
              </w:rPr>
              <w:t xml:space="preserve">Mecanisme axe sur un manque imprevu et temporaire d'approvisionnements </w:t>
            </w:r>
            <w:r w:rsidRPr="00E17DE0">
              <w:rPr>
                <w:color w:val="000000"/>
                <w:sz w:val="22"/>
                <w:szCs w:val="22"/>
                <w:lang w:val="fr-FR" w:eastAsia="en-US"/>
              </w:rPr>
              <w:t xml:space="preserve">communs et sur un soutien pour un equipement standard ou </w:t>
            </w:r>
            <w:r w:rsidRPr="00E17DE0">
              <w:rPr>
                <w:color w:val="000000"/>
                <w:sz w:val="22"/>
                <w:szCs w:val="22"/>
                <w:lang w:val="fr-FR" w:eastAsia="en-US"/>
              </w:rPr>
              <w:t>specifique.</w:t>
            </w:r>
          </w:p>
        </w:tc>
      </w:tr>
      <w:tr w:rsidR="00773D0A" w14:paraId="62031A3C" w14:textId="77777777">
        <w:trPr>
          <w:trHeight w:hRule="exact" w:val="1531"/>
        </w:trPr>
        <w:tc>
          <w:tcPr>
            <w:tcW w:w="2357" w:type="dxa"/>
            <w:tcBorders>
              <w:top w:val="single" w:sz="6" w:space="0" w:color="auto"/>
              <w:left w:val="single" w:sz="6" w:space="0" w:color="auto"/>
              <w:bottom w:val="single" w:sz="6" w:space="0" w:color="auto"/>
              <w:right w:val="single" w:sz="6" w:space="0" w:color="auto"/>
            </w:tcBorders>
            <w:shd w:val="clear" w:color="auto" w:fill="FFFFFF"/>
          </w:tcPr>
          <w:p w14:paraId="6E377686" w14:textId="77777777" w:rsidR="00773D0A" w:rsidRDefault="00101345">
            <w:pPr>
              <w:shd w:val="clear" w:color="auto" w:fill="FFFFFF"/>
            </w:pPr>
            <w:r>
              <w:rPr>
                <w:b/>
                <w:bCs/>
                <w:color w:val="000000"/>
                <w:sz w:val="22"/>
                <w:szCs w:val="22"/>
                <w:lang w:val="en-US" w:eastAsia="en-US"/>
              </w:rPr>
              <w:t>Observateurs</w:t>
            </w:r>
          </w:p>
        </w:tc>
        <w:tc>
          <w:tcPr>
            <w:tcW w:w="7488" w:type="dxa"/>
            <w:tcBorders>
              <w:top w:val="single" w:sz="6" w:space="0" w:color="auto"/>
              <w:left w:val="single" w:sz="6" w:space="0" w:color="auto"/>
              <w:bottom w:val="single" w:sz="6" w:space="0" w:color="auto"/>
              <w:right w:val="single" w:sz="6" w:space="0" w:color="auto"/>
            </w:tcBorders>
            <w:shd w:val="clear" w:color="auto" w:fill="FFFFFF"/>
          </w:tcPr>
          <w:p w14:paraId="60CAE013" w14:textId="77777777" w:rsidR="00773D0A" w:rsidRDefault="00101345">
            <w:pPr>
              <w:shd w:val="clear" w:color="auto" w:fill="FFFFFF"/>
              <w:spacing w:line="379" w:lineRule="exact"/>
              <w:ind w:firstLine="5"/>
            </w:pPr>
            <w:r>
              <w:rPr>
                <w:color w:val="000000"/>
                <w:spacing w:val="-1"/>
                <w:sz w:val="22"/>
                <w:szCs w:val="22"/>
              </w:rPr>
              <w:t xml:space="preserve">Les </w:t>
            </w:r>
            <w:r w:rsidRPr="00E17DE0">
              <w:rPr>
                <w:color w:val="000000"/>
                <w:spacing w:val="-1"/>
                <w:sz w:val="22"/>
                <w:szCs w:val="22"/>
                <w:lang w:val="fr-FR"/>
              </w:rPr>
              <w:t xml:space="preserve">observateurs, aux fins du present arrangement de projet, sont des Etats membres </w:t>
            </w:r>
            <w:r w:rsidRPr="00E17DE0">
              <w:rPr>
                <w:color w:val="000000"/>
                <w:sz w:val="22"/>
                <w:szCs w:val="22"/>
                <w:lang w:val="fr-FR"/>
              </w:rPr>
              <w:t xml:space="preserve">participant a l'AED (EMp) et des pays tiers ou des organisations avec lesquels </w:t>
            </w:r>
            <w:r w:rsidRPr="00E17DE0">
              <w:rPr>
                <w:color w:val="000000"/>
                <w:spacing w:val="-1"/>
                <w:sz w:val="22"/>
                <w:szCs w:val="22"/>
                <w:lang w:val="fr-FR"/>
              </w:rPr>
              <w:t>l'AED a un arrangement administratis qui n'ont pas signe</w:t>
            </w:r>
            <w:r w:rsidRPr="00E17DE0">
              <w:rPr>
                <w:color w:val="000000"/>
                <w:spacing w:val="-1"/>
                <w:sz w:val="22"/>
                <w:szCs w:val="22"/>
                <w:lang w:val="fr-FR"/>
              </w:rPr>
              <w:t xml:space="preserve"> TAP et ont ete invites par </w:t>
            </w:r>
            <w:r w:rsidRPr="00E17DE0">
              <w:rPr>
                <w:color w:val="000000"/>
                <w:sz w:val="22"/>
                <w:szCs w:val="22"/>
                <w:lang w:val="fr-FR"/>
              </w:rPr>
              <w:t>le comite de gestion (CG).</w:t>
            </w:r>
          </w:p>
        </w:tc>
      </w:tr>
      <w:tr w:rsidR="00773D0A" w14:paraId="4B4A5D96" w14:textId="77777777">
        <w:trPr>
          <w:trHeight w:hRule="exact" w:val="394"/>
        </w:trPr>
        <w:tc>
          <w:tcPr>
            <w:tcW w:w="2357" w:type="dxa"/>
            <w:tcBorders>
              <w:top w:val="single" w:sz="6" w:space="0" w:color="auto"/>
              <w:left w:val="single" w:sz="6" w:space="0" w:color="auto"/>
              <w:bottom w:val="single" w:sz="6" w:space="0" w:color="auto"/>
              <w:right w:val="single" w:sz="6" w:space="0" w:color="auto"/>
            </w:tcBorders>
            <w:shd w:val="clear" w:color="auto" w:fill="FFFFFF"/>
          </w:tcPr>
          <w:p w14:paraId="2C1247C4" w14:textId="77777777" w:rsidR="00773D0A" w:rsidRDefault="00101345">
            <w:pPr>
              <w:shd w:val="clear" w:color="auto" w:fill="FFFFFF"/>
            </w:pPr>
            <w:r>
              <w:rPr>
                <w:b/>
                <w:bCs/>
                <w:color w:val="000000"/>
                <w:sz w:val="22"/>
                <w:szCs w:val="22"/>
                <w:lang w:val="en-US" w:eastAsia="en-US"/>
              </w:rPr>
              <w:t>AP</w:t>
            </w:r>
          </w:p>
        </w:tc>
        <w:tc>
          <w:tcPr>
            <w:tcW w:w="7488" w:type="dxa"/>
            <w:tcBorders>
              <w:top w:val="single" w:sz="6" w:space="0" w:color="auto"/>
              <w:left w:val="single" w:sz="6" w:space="0" w:color="auto"/>
              <w:bottom w:val="single" w:sz="6" w:space="0" w:color="auto"/>
              <w:right w:val="single" w:sz="6" w:space="0" w:color="auto"/>
            </w:tcBorders>
            <w:shd w:val="clear" w:color="auto" w:fill="FFFFFF"/>
          </w:tcPr>
          <w:p w14:paraId="5457E71E" w14:textId="77777777" w:rsidR="00773D0A" w:rsidRDefault="00101345">
            <w:pPr>
              <w:shd w:val="clear" w:color="auto" w:fill="FFFFFF"/>
            </w:pPr>
            <w:r>
              <w:rPr>
                <w:color w:val="000000"/>
                <w:sz w:val="22"/>
                <w:szCs w:val="22"/>
                <w:lang w:val="en-US" w:eastAsia="en-US"/>
              </w:rPr>
              <w:t>Arrangement de projet.</w:t>
            </w:r>
          </w:p>
        </w:tc>
      </w:tr>
      <w:tr w:rsidR="00773D0A" w14:paraId="762B4C65" w14:textId="77777777">
        <w:trPr>
          <w:trHeight w:hRule="exact" w:val="394"/>
        </w:trPr>
        <w:tc>
          <w:tcPr>
            <w:tcW w:w="2357" w:type="dxa"/>
            <w:tcBorders>
              <w:top w:val="single" w:sz="6" w:space="0" w:color="auto"/>
              <w:left w:val="single" w:sz="6" w:space="0" w:color="auto"/>
              <w:bottom w:val="single" w:sz="6" w:space="0" w:color="auto"/>
              <w:right w:val="single" w:sz="6" w:space="0" w:color="auto"/>
            </w:tcBorders>
            <w:shd w:val="clear" w:color="auto" w:fill="FFFFFF"/>
          </w:tcPr>
          <w:p w14:paraId="7EF52EB6" w14:textId="77777777" w:rsidR="00773D0A" w:rsidRDefault="00101345">
            <w:pPr>
              <w:shd w:val="clear" w:color="auto" w:fill="FFFFFF"/>
            </w:pPr>
            <w:r>
              <w:rPr>
                <w:b/>
                <w:bCs/>
                <w:color w:val="000000"/>
                <w:sz w:val="22"/>
                <w:szCs w:val="22"/>
                <w:lang w:val="en-US" w:eastAsia="en-US"/>
              </w:rPr>
              <w:t>EMp</w:t>
            </w:r>
          </w:p>
        </w:tc>
        <w:tc>
          <w:tcPr>
            <w:tcW w:w="7488" w:type="dxa"/>
            <w:tcBorders>
              <w:top w:val="single" w:sz="6" w:space="0" w:color="auto"/>
              <w:left w:val="single" w:sz="6" w:space="0" w:color="auto"/>
              <w:bottom w:val="single" w:sz="6" w:space="0" w:color="auto"/>
              <w:right w:val="single" w:sz="6" w:space="0" w:color="auto"/>
            </w:tcBorders>
            <w:shd w:val="clear" w:color="auto" w:fill="FFFFFF"/>
          </w:tcPr>
          <w:p w14:paraId="1F0DF98D" w14:textId="77777777" w:rsidR="00773D0A" w:rsidRDefault="00101345">
            <w:pPr>
              <w:shd w:val="clear" w:color="auto" w:fill="FFFFFF"/>
            </w:pPr>
            <w:r w:rsidRPr="00E17DE0">
              <w:rPr>
                <w:color w:val="000000"/>
                <w:sz w:val="22"/>
                <w:szCs w:val="22"/>
                <w:lang w:val="fr-FR" w:eastAsia="en-US"/>
              </w:rPr>
              <w:t>Etat membre participant a l'AED.</w:t>
            </w:r>
          </w:p>
        </w:tc>
      </w:tr>
      <w:tr w:rsidR="00773D0A" w14:paraId="0FE38B37" w14:textId="77777777">
        <w:trPr>
          <w:trHeight w:hRule="exact" w:val="2294"/>
        </w:trPr>
        <w:tc>
          <w:tcPr>
            <w:tcW w:w="2357" w:type="dxa"/>
            <w:tcBorders>
              <w:top w:val="single" w:sz="6" w:space="0" w:color="auto"/>
              <w:left w:val="single" w:sz="6" w:space="0" w:color="auto"/>
              <w:bottom w:val="single" w:sz="6" w:space="0" w:color="auto"/>
              <w:right w:val="single" w:sz="6" w:space="0" w:color="auto"/>
            </w:tcBorders>
            <w:shd w:val="clear" w:color="auto" w:fill="FFFFFF"/>
          </w:tcPr>
          <w:p w14:paraId="761EA50A" w14:textId="77777777" w:rsidR="00773D0A" w:rsidRDefault="00101345">
            <w:pPr>
              <w:shd w:val="clear" w:color="auto" w:fill="FFFFFF"/>
            </w:pPr>
            <w:r>
              <w:rPr>
                <w:b/>
                <w:bCs/>
                <w:color w:val="000000"/>
                <w:sz w:val="22"/>
                <w:szCs w:val="22"/>
                <w:lang w:val="en-US" w:eastAsia="en-US"/>
              </w:rPr>
              <w:t>Soutien</w:t>
            </w:r>
          </w:p>
        </w:tc>
        <w:tc>
          <w:tcPr>
            <w:tcW w:w="7488" w:type="dxa"/>
            <w:tcBorders>
              <w:top w:val="single" w:sz="6" w:space="0" w:color="auto"/>
              <w:left w:val="single" w:sz="6" w:space="0" w:color="auto"/>
              <w:bottom w:val="single" w:sz="6" w:space="0" w:color="auto"/>
              <w:right w:val="single" w:sz="6" w:space="0" w:color="auto"/>
            </w:tcBorders>
            <w:shd w:val="clear" w:color="auto" w:fill="FFFFFF"/>
          </w:tcPr>
          <w:p w14:paraId="10AE75A2" w14:textId="77777777" w:rsidR="00773D0A" w:rsidRDefault="00101345">
            <w:pPr>
              <w:shd w:val="clear" w:color="auto" w:fill="FFFFFF"/>
              <w:spacing w:line="379" w:lineRule="exact"/>
              <w:ind w:firstLine="5"/>
            </w:pPr>
            <w:r>
              <w:rPr>
                <w:color w:val="000000"/>
                <w:spacing w:val="-1"/>
                <w:sz w:val="22"/>
                <w:szCs w:val="22"/>
              </w:rPr>
              <w:t xml:space="preserve">Les </w:t>
            </w:r>
            <w:r w:rsidRPr="00E17DE0">
              <w:rPr>
                <w:color w:val="000000"/>
                <w:spacing w:val="-1"/>
                <w:sz w:val="22"/>
                <w:szCs w:val="22"/>
                <w:lang w:val="fr-FR"/>
              </w:rPr>
              <w:t>services fournis relativement au projet d'echange de pieces detachees, y compris 1'evaluation des besoins futurs d'un EMc</w:t>
            </w:r>
            <w:r w:rsidRPr="00E17DE0">
              <w:rPr>
                <w:color w:val="000000"/>
                <w:spacing w:val="-1"/>
                <w:sz w:val="22"/>
                <w:szCs w:val="22"/>
                <w:lang w:val="fr-FR"/>
              </w:rPr>
              <w:t xml:space="preserve"> et la capacite a procurer des services, </w:t>
            </w:r>
            <w:r w:rsidRPr="00E17DE0">
              <w:rPr>
                <w:color w:val="000000"/>
                <w:sz w:val="22"/>
                <w:szCs w:val="22"/>
                <w:lang w:val="fr-FR"/>
              </w:rPr>
              <w:t>reformation et le suivi des delais de livraison, la gestion de la distribution et de la logistique, la gestion des moyens generaux, l'assistance operationnelle pour remplacer la piece detachee demandee, la comptabil</w:t>
            </w:r>
            <w:r w:rsidRPr="00E17DE0">
              <w:rPr>
                <w:color w:val="000000"/>
                <w:sz w:val="22"/>
                <w:szCs w:val="22"/>
                <w:lang w:val="fr-FR"/>
              </w:rPr>
              <w:t>ite et le traitement des transactions.</w:t>
            </w:r>
          </w:p>
        </w:tc>
      </w:tr>
      <w:tr w:rsidR="00773D0A" w14:paraId="2F66AF3B" w14:textId="77777777">
        <w:trPr>
          <w:trHeight w:hRule="exact" w:val="782"/>
        </w:trPr>
        <w:tc>
          <w:tcPr>
            <w:tcW w:w="2357" w:type="dxa"/>
            <w:tcBorders>
              <w:top w:val="single" w:sz="6" w:space="0" w:color="auto"/>
              <w:left w:val="single" w:sz="6" w:space="0" w:color="auto"/>
              <w:bottom w:val="single" w:sz="6" w:space="0" w:color="auto"/>
              <w:right w:val="single" w:sz="6" w:space="0" w:color="auto"/>
            </w:tcBorders>
            <w:shd w:val="clear" w:color="auto" w:fill="FFFFFF"/>
          </w:tcPr>
          <w:p w14:paraId="27607BC6" w14:textId="77777777" w:rsidR="00773D0A" w:rsidRDefault="00101345">
            <w:pPr>
              <w:shd w:val="clear" w:color="auto" w:fill="FFFFFF"/>
              <w:spacing w:line="379" w:lineRule="exact"/>
              <w:ind w:right="374"/>
            </w:pPr>
            <w:r w:rsidRPr="00E17DE0">
              <w:rPr>
                <w:b/>
                <w:bCs/>
                <w:color w:val="000000"/>
                <w:spacing w:val="-2"/>
                <w:sz w:val="22"/>
                <w:szCs w:val="22"/>
                <w:lang w:val="fr-FR" w:eastAsia="en-US"/>
              </w:rPr>
              <w:t xml:space="preserve">Projet d'echange de </w:t>
            </w:r>
            <w:r w:rsidRPr="00E17DE0">
              <w:rPr>
                <w:b/>
                <w:bCs/>
                <w:color w:val="000000"/>
                <w:sz w:val="22"/>
                <w:szCs w:val="22"/>
                <w:lang w:val="fr-FR" w:eastAsia="en-US"/>
              </w:rPr>
              <w:t>pieces detachees</w:t>
            </w:r>
          </w:p>
        </w:tc>
        <w:tc>
          <w:tcPr>
            <w:tcW w:w="7488" w:type="dxa"/>
            <w:tcBorders>
              <w:top w:val="single" w:sz="6" w:space="0" w:color="auto"/>
              <w:left w:val="single" w:sz="6" w:space="0" w:color="auto"/>
              <w:bottom w:val="single" w:sz="6" w:space="0" w:color="auto"/>
              <w:right w:val="single" w:sz="6" w:space="0" w:color="auto"/>
            </w:tcBorders>
            <w:shd w:val="clear" w:color="auto" w:fill="FFFFFF"/>
          </w:tcPr>
          <w:p w14:paraId="3B7916A6" w14:textId="77777777" w:rsidR="00773D0A" w:rsidRDefault="00101345">
            <w:pPr>
              <w:shd w:val="clear" w:color="auto" w:fill="FFFFFF"/>
              <w:spacing w:line="379" w:lineRule="exact"/>
              <w:ind w:firstLine="5"/>
            </w:pPr>
            <w:r w:rsidRPr="00E17DE0">
              <w:rPr>
                <w:color w:val="000000"/>
                <w:spacing w:val="-2"/>
                <w:sz w:val="22"/>
                <w:szCs w:val="22"/>
                <w:lang w:val="fr-FR" w:eastAsia="en-US"/>
              </w:rPr>
              <w:t xml:space="preserve">Le projet de cat. B relatif a </w:t>
            </w:r>
            <w:r>
              <w:rPr>
                <w:color w:val="000000"/>
                <w:spacing w:val="-2"/>
                <w:sz w:val="22"/>
                <w:szCs w:val="22"/>
                <w:lang w:eastAsia="en-US"/>
              </w:rPr>
              <w:t xml:space="preserve">1'« </w:t>
            </w:r>
            <w:r w:rsidRPr="00E17DE0">
              <w:rPr>
                <w:color w:val="000000"/>
                <w:spacing w:val="-2"/>
                <w:sz w:val="22"/>
                <w:szCs w:val="22"/>
                <w:lang w:val="fr-FR" w:eastAsia="en-US"/>
              </w:rPr>
              <w:t xml:space="preserve">echange de pieces detachees (EdPD) </w:t>
            </w:r>
            <w:r>
              <w:rPr>
                <w:color w:val="000000"/>
                <w:spacing w:val="-2"/>
                <w:sz w:val="22"/>
                <w:szCs w:val="22"/>
                <w:lang w:eastAsia="en-US"/>
              </w:rPr>
              <w:t xml:space="preserve">». </w:t>
            </w:r>
            <w:r w:rsidRPr="00E17DE0">
              <w:rPr>
                <w:color w:val="000000"/>
                <w:spacing w:val="-2"/>
                <w:sz w:val="22"/>
                <w:szCs w:val="22"/>
                <w:lang w:val="fr-FR" w:eastAsia="en-US"/>
              </w:rPr>
              <w:t xml:space="preserve">Cet acronyme </w:t>
            </w:r>
            <w:r w:rsidRPr="00E17DE0">
              <w:rPr>
                <w:color w:val="000000"/>
                <w:sz w:val="22"/>
                <w:szCs w:val="22"/>
                <w:lang w:val="fr-FR" w:eastAsia="en-US"/>
              </w:rPr>
              <w:t>n'est pas officiel et n'est utilise que pour le present AP.</w:t>
            </w:r>
          </w:p>
        </w:tc>
      </w:tr>
    </w:tbl>
    <w:p w14:paraId="115D2482" w14:textId="77777777" w:rsidR="00773D0A" w:rsidRDefault="00101345">
      <w:pPr>
        <w:shd w:val="clear" w:color="auto" w:fill="FFFFFF"/>
        <w:spacing w:before="1186"/>
        <w:ind w:left="115"/>
        <w:jc w:val="center"/>
      </w:pPr>
      <w:r>
        <w:rPr>
          <w:color w:val="000000"/>
          <w:spacing w:val="-2"/>
          <w:lang w:val="en-US" w:eastAsia="en-US"/>
        </w:rPr>
        <w:t xml:space="preserve">page </w:t>
      </w:r>
      <w:r>
        <w:rPr>
          <w:color w:val="000000"/>
          <w:spacing w:val="-2"/>
          <w:lang w:eastAsia="en-US"/>
        </w:rPr>
        <w:t>4/26</w:t>
      </w:r>
    </w:p>
    <w:p w14:paraId="3D4E39F0" w14:textId="77777777" w:rsidR="00773D0A" w:rsidRDefault="00773D0A">
      <w:pPr>
        <w:shd w:val="clear" w:color="auto" w:fill="FFFFFF"/>
        <w:spacing w:before="1186"/>
        <w:ind w:left="115"/>
        <w:jc w:val="center"/>
        <w:sectPr w:rsidR="00773D0A">
          <w:pgSz w:w="11909" w:h="16834"/>
          <w:pgMar w:top="1118" w:right="1102" w:bottom="360" w:left="962"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2357"/>
        <w:gridCol w:w="7507"/>
      </w:tblGrid>
      <w:tr w:rsidR="00773D0A" w14:paraId="154C8165" w14:textId="77777777">
        <w:trPr>
          <w:trHeight w:hRule="exact" w:val="2299"/>
        </w:trPr>
        <w:tc>
          <w:tcPr>
            <w:tcW w:w="2357" w:type="dxa"/>
            <w:tcBorders>
              <w:top w:val="single" w:sz="6" w:space="0" w:color="auto"/>
              <w:left w:val="single" w:sz="6" w:space="0" w:color="auto"/>
              <w:bottom w:val="single" w:sz="6" w:space="0" w:color="auto"/>
              <w:right w:val="single" w:sz="6" w:space="0" w:color="auto"/>
            </w:tcBorders>
            <w:shd w:val="clear" w:color="auto" w:fill="FFFFFF"/>
          </w:tcPr>
          <w:p w14:paraId="7D117431" w14:textId="77777777" w:rsidR="00773D0A" w:rsidRDefault="00101345">
            <w:pPr>
              <w:shd w:val="clear" w:color="auto" w:fill="FFFFFF"/>
              <w:spacing w:line="379" w:lineRule="exact"/>
              <w:ind w:right="168"/>
            </w:pPr>
            <w:r>
              <w:rPr>
                <w:b/>
                <w:bCs/>
                <w:color w:val="000000"/>
                <w:spacing w:val="-1"/>
                <w:sz w:val="22"/>
                <w:szCs w:val="22"/>
              </w:rPr>
              <w:t xml:space="preserve">Projet </w:t>
            </w:r>
            <w:r w:rsidRPr="00E17DE0">
              <w:rPr>
                <w:b/>
                <w:bCs/>
                <w:color w:val="000000"/>
                <w:spacing w:val="-1"/>
                <w:sz w:val="22"/>
                <w:szCs w:val="22"/>
                <w:lang w:val="fr-FR"/>
              </w:rPr>
              <w:t xml:space="preserve">d'echange </w:t>
            </w:r>
            <w:r>
              <w:rPr>
                <w:b/>
                <w:bCs/>
                <w:color w:val="000000"/>
                <w:spacing w:val="-1"/>
                <w:sz w:val="22"/>
                <w:szCs w:val="22"/>
              </w:rPr>
              <w:t xml:space="preserve">de </w:t>
            </w:r>
            <w:r w:rsidRPr="00E17DE0">
              <w:rPr>
                <w:b/>
                <w:bCs/>
                <w:color w:val="000000"/>
                <w:spacing w:val="-2"/>
                <w:sz w:val="22"/>
                <w:szCs w:val="22"/>
                <w:lang w:val="fr-FR"/>
              </w:rPr>
              <w:t xml:space="preserve">pieces </w:t>
            </w:r>
            <w:r>
              <w:rPr>
                <w:b/>
                <w:bCs/>
                <w:color w:val="000000"/>
                <w:spacing w:val="-2"/>
                <w:sz w:val="22"/>
                <w:szCs w:val="22"/>
              </w:rPr>
              <w:t xml:space="preserve">detachees </w:t>
            </w:r>
            <w:r w:rsidRPr="00E17DE0">
              <w:rPr>
                <w:b/>
                <w:bCs/>
                <w:color w:val="000000"/>
                <w:spacing w:val="-2"/>
                <w:sz w:val="22"/>
                <w:szCs w:val="22"/>
                <w:lang w:val="fr-FR"/>
              </w:rPr>
              <w:t>Tiers</w:t>
            </w:r>
          </w:p>
        </w:tc>
        <w:tc>
          <w:tcPr>
            <w:tcW w:w="7507" w:type="dxa"/>
            <w:tcBorders>
              <w:top w:val="single" w:sz="6" w:space="0" w:color="auto"/>
              <w:left w:val="single" w:sz="6" w:space="0" w:color="auto"/>
              <w:bottom w:val="single" w:sz="6" w:space="0" w:color="auto"/>
              <w:right w:val="single" w:sz="6" w:space="0" w:color="auto"/>
            </w:tcBorders>
            <w:shd w:val="clear" w:color="auto" w:fill="FFFFFF"/>
          </w:tcPr>
          <w:p w14:paraId="21A36AFF" w14:textId="77777777" w:rsidR="00773D0A" w:rsidRDefault="00101345">
            <w:pPr>
              <w:shd w:val="clear" w:color="auto" w:fill="FFFFFF"/>
              <w:spacing w:line="379" w:lineRule="exact"/>
              <w:ind w:right="187"/>
            </w:pPr>
            <w:r w:rsidRPr="00E17DE0">
              <w:rPr>
                <w:color w:val="000000"/>
                <w:spacing w:val="-1"/>
                <w:sz w:val="22"/>
                <w:szCs w:val="22"/>
                <w:lang w:val="fr-FR" w:eastAsia="en-US"/>
              </w:rPr>
              <w:t xml:space="preserve">Toute personne physique </w:t>
            </w:r>
            <w:r>
              <w:rPr>
                <w:color w:val="000000"/>
                <w:spacing w:val="-1"/>
                <w:sz w:val="22"/>
                <w:szCs w:val="22"/>
                <w:lang w:eastAsia="en-US"/>
              </w:rPr>
              <w:t xml:space="preserve">ou morale </w:t>
            </w:r>
            <w:r w:rsidRPr="00E17DE0">
              <w:rPr>
                <w:color w:val="000000"/>
                <w:spacing w:val="-1"/>
                <w:sz w:val="22"/>
                <w:szCs w:val="22"/>
                <w:lang w:val="fr-FR" w:eastAsia="en-US"/>
              </w:rPr>
              <w:t xml:space="preserve">qui n'est </w:t>
            </w:r>
            <w:r>
              <w:rPr>
                <w:color w:val="000000"/>
                <w:spacing w:val="-1"/>
                <w:sz w:val="22"/>
                <w:szCs w:val="22"/>
                <w:lang w:eastAsia="en-US"/>
              </w:rPr>
              <w:t xml:space="preserve">pas un Etat membre contributeur du </w:t>
            </w:r>
            <w:r>
              <w:rPr>
                <w:color w:val="000000"/>
                <w:sz w:val="22"/>
                <w:szCs w:val="22"/>
                <w:lang w:eastAsia="en-US"/>
              </w:rPr>
              <w:t xml:space="preserve">projet </w:t>
            </w:r>
            <w:r w:rsidRPr="00E17DE0">
              <w:rPr>
                <w:color w:val="000000"/>
                <w:sz w:val="22"/>
                <w:szCs w:val="22"/>
                <w:lang w:val="fr-FR" w:eastAsia="en-US"/>
              </w:rPr>
              <w:t xml:space="preserve">d'echange </w:t>
            </w:r>
            <w:r>
              <w:rPr>
                <w:color w:val="000000"/>
                <w:sz w:val="22"/>
                <w:szCs w:val="22"/>
                <w:lang w:eastAsia="en-US"/>
              </w:rPr>
              <w:t xml:space="preserve">de </w:t>
            </w:r>
            <w:r w:rsidRPr="00E17DE0">
              <w:rPr>
                <w:color w:val="000000"/>
                <w:sz w:val="22"/>
                <w:szCs w:val="22"/>
                <w:lang w:val="fr-FR" w:eastAsia="en-US"/>
              </w:rPr>
              <w:t xml:space="preserve">pieces </w:t>
            </w:r>
            <w:r>
              <w:rPr>
                <w:color w:val="000000"/>
                <w:sz w:val="22"/>
                <w:szCs w:val="22"/>
                <w:lang w:eastAsia="en-US"/>
              </w:rPr>
              <w:t xml:space="preserve">detachees. Les contractants ne seront pas consideres </w:t>
            </w:r>
            <w:r w:rsidRPr="00E17DE0">
              <w:rPr>
                <w:color w:val="000000"/>
                <w:sz w:val="22"/>
                <w:szCs w:val="22"/>
                <w:lang w:val="fr-FR" w:eastAsia="en-US"/>
              </w:rPr>
              <w:t xml:space="preserve">comme </w:t>
            </w:r>
            <w:r>
              <w:rPr>
                <w:color w:val="000000"/>
                <w:sz w:val="22"/>
                <w:szCs w:val="22"/>
                <w:lang w:eastAsia="en-US"/>
              </w:rPr>
              <w:t xml:space="preserve">des </w:t>
            </w:r>
            <w:r w:rsidRPr="00E17DE0">
              <w:rPr>
                <w:color w:val="000000"/>
                <w:sz w:val="22"/>
                <w:szCs w:val="22"/>
                <w:lang w:val="fr-FR" w:eastAsia="en-US"/>
              </w:rPr>
              <w:t xml:space="preserve">tiers aux fins </w:t>
            </w:r>
            <w:r>
              <w:rPr>
                <w:color w:val="000000"/>
                <w:sz w:val="22"/>
                <w:szCs w:val="22"/>
                <w:lang w:eastAsia="en-US"/>
              </w:rPr>
              <w:t xml:space="preserve">du ou des </w:t>
            </w:r>
            <w:r w:rsidRPr="00E17DE0">
              <w:rPr>
                <w:color w:val="000000"/>
                <w:sz w:val="22"/>
                <w:szCs w:val="22"/>
                <w:lang w:val="fr-FR" w:eastAsia="en-US"/>
              </w:rPr>
              <w:t xml:space="preserve">contrats lies </w:t>
            </w:r>
            <w:r>
              <w:rPr>
                <w:color w:val="000000"/>
                <w:sz w:val="22"/>
                <w:szCs w:val="22"/>
                <w:lang w:eastAsia="en-US"/>
              </w:rPr>
              <w:t>au pr</w:t>
            </w:r>
            <w:r>
              <w:rPr>
                <w:color w:val="000000"/>
                <w:sz w:val="22"/>
                <w:szCs w:val="22"/>
                <w:lang w:eastAsia="en-US"/>
              </w:rPr>
              <w:t xml:space="preserve">ojet </w:t>
            </w:r>
            <w:r w:rsidRPr="00E17DE0">
              <w:rPr>
                <w:color w:val="000000"/>
                <w:sz w:val="22"/>
                <w:szCs w:val="22"/>
                <w:lang w:val="fr-FR" w:eastAsia="en-US"/>
              </w:rPr>
              <w:t xml:space="preserve">d'echange </w:t>
            </w:r>
            <w:r>
              <w:rPr>
                <w:color w:val="000000"/>
                <w:sz w:val="22"/>
                <w:szCs w:val="22"/>
                <w:lang w:eastAsia="en-US"/>
              </w:rPr>
              <w:t xml:space="preserve">de </w:t>
            </w:r>
            <w:r w:rsidRPr="00E17DE0">
              <w:rPr>
                <w:color w:val="000000"/>
                <w:sz w:val="22"/>
                <w:szCs w:val="22"/>
                <w:lang w:val="fr-FR" w:eastAsia="en-US"/>
              </w:rPr>
              <w:t xml:space="preserve">pieces </w:t>
            </w:r>
            <w:r>
              <w:rPr>
                <w:color w:val="000000"/>
                <w:spacing w:val="-1"/>
                <w:sz w:val="22"/>
                <w:szCs w:val="22"/>
                <w:lang w:eastAsia="en-US"/>
              </w:rPr>
              <w:t xml:space="preserve">detachees </w:t>
            </w:r>
            <w:r w:rsidRPr="00E17DE0">
              <w:rPr>
                <w:color w:val="000000"/>
                <w:spacing w:val="-1"/>
                <w:sz w:val="22"/>
                <w:szCs w:val="22"/>
                <w:lang w:val="fr-FR" w:eastAsia="en-US"/>
              </w:rPr>
              <w:t xml:space="preserve">auquel </w:t>
            </w:r>
            <w:r>
              <w:rPr>
                <w:color w:val="000000"/>
                <w:spacing w:val="-1"/>
                <w:sz w:val="22"/>
                <w:szCs w:val="22"/>
                <w:lang w:eastAsia="en-US"/>
              </w:rPr>
              <w:t xml:space="preserve">ils </w:t>
            </w:r>
            <w:r w:rsidRPr="00E17DE0">
              <w:rPr>
                <w:color w:val="000000"/>
                <w:spacing w:val="-1"/>
                <w:sz w:val="22"/>
                <w:szCs w:val="22"/>
                <w:lang w:val="fr-FR" w:eastAsia="en-US"/>
              </w:rPr>
              <w:t xml:space="preserve">prennent part. </w:t>
            </w:r>
            <w:r>
              <w:rPr>
                <w:color w:val="000000"/>
                <w:spacing w:val="-1"/>
                <w:sz w:val="22"/>
                <w:szCs w:val="22"/>
                <w:lang w:eastAsia="en-US"/>
              </w:rPr>
              <w:t xml:space="preserve">Le terme de </w:t>
            </w:r>
            <w:r w:rsidRPr="00E17DE0">
              <w:rPr>
                <w:color w:val="000000"/>
                <w:spacing w:val="-1"/>
                <w:sz w:val="22"/>
                <w:szCs w:val="22"/>
                <w:lang w:val="fr-FR" w:eastAsia="en-US"/>
              </w:rPr>
              <w:t xml:space="preserve">tiers </w:t>
            </w:r>
            <w:r>
              <w:rPr>
                <w:color w:val="000000"/>
                <w:spacing w:val="-1"/>
                <w:sz w:val="22"/>
                <w:szCs w:val="22"/>
                <w:lang w:eastAsia="en-US"/>
              </w:rPr>
              <w:t xml:space="preserve">au projet </w:t>
            </w:r>
            <w:r w:rsidRPr="00E17DE0">
              <w:rPr>
                <w:color w:val="000000"/>
                <w:spacing w:val="-1"/>
                <w:sz w:val="22"/>
                <w:szCs w:val="22"/>
                <w:lang w:val="fr-FR" w:eastAsia="en-US"/>
              </w:rPr>
              <w:t xml:space="preserve">d'echange </w:t>
            </w:r>
            <w:r>
              <w:rPr>
                <w:color w:val="000000"/>
                <w:spacing w:val="-1"/>
                <w:sz w:val="22"/>
                <w:szCs w:val="22"/>
                <w:lang w:eastAsia="en-US"/>
              </w:rPr>
              <w:t xml:space="preserve">de </w:t>
            </w:r>
            <w:r w:rsidRPr="00E17DE0">
              <w:rPr>
                <w:color w:val="000000"/>
                <w:spacing w:val="-1"/>
                <w:sz w:val="22"/>
                <w:szCs w:val="22"/>
                <w:lang w:val="fr-FR" w:eastAsia="en-US"/>
              </w:rPr>
              <w:t xml:space="preserve">pieces </w:t>
            </w:r>
            <w:r>
              <w:rPr>
                <w:color w:val="000000"/>
                <w:sz w:val="22"/>
                <w:szCs w:val="22"/>
                <w:lang w:eastAsia="en-US"/>
              </w:rPr>
              <w:t xml:space="preserve">detachees </w:t>
            </w:r>
            <w:r w:rsidRPr="00E17DE0">
              <w:rPr>
                <w:color w:val="000000"/>
                <w:sz w:val="22"/>
                <w:szCs w:val="22"/>
                <w:lang w:val="fr-FR" w:eastAsia="en-US"/>
              </w:rPr>
              <w:t xml:space="preserve">n'inclut </w:t>
            </w:r>
            <w:r>
              <w:rPr>
                <w:color w:val="000000"/>
                <w:sz w:val="22"/>
                <w:szCs w:val="22"/>
                <w:lang w:eastAsia="en-US"/>
              </w:rPr>
              <w:t xml:space="preserve">pas le </w:t>
            </w:r>
            <w:r w:rsidRPr="00E17DE0">
              <w:rPr>
                <w:color w:val="000000"/>
                <w:sz w:val="22"/>
                <w:szCs w:val="22"/>
                <w:lang w:val="fr-FR" w:eastAsia="en-US"/>
              </w:rPr>
              <w:t xml:space="preserve">personnel </w:t>
            </w:r>
            <w:r>
              <w:rPr>
                <w:color w:val="000000"/>
                <w:sz w:val="22"/>
                <w:szCs w:val="22"/>
                <w:lang w:eastAsia="en-US"/>
              </w:rPr>
              <w:t>de soutien des Etats membres contributeurs du dit projet.</w:t>
            </w:r>
          </w:p>
        </w:tc>
      </w:tr>
      <w:tr w:rsidR="00773D0A" w14:paraId="15B1F9C1" w14:textId="77777777">
        <w:trPr>
          <w:trHeight w:hRule="exact" w:val="413"/>
        </w:trPr>
        <w:tc>
          <w:tcPr>
            <w:tcW w:w="2357" w:type="dxa"/>
            <w:tcBorders>
              <w:top w:val="single" w:sz="6" w:space="0" w:color="auto"/>
              <w:left w:val="single" w:sz="6" w:space="0" w:color="auto"/>
              <w:bottom w:val="single" w:sz="6" w:space="0" w:color="auto"/>
              <w:right w:val="single" w:sz="6" w:space="0" w:color="auto"/>
            </w:tcBorders>
            <w:shd w:val="clear" w:color="auto" w:fill="FFFFFF"/>
          </w:tcPr>
          <w:p w14:paraId="330CC17B" w14:textId="77777777" w:rsidR="00773D0A" w:rsidRDefault="00101345">
            <w:pPr>
              <w:shd w:val="clear" w:color="auto" w:fill="FFFFFF"/>
            </w:pPr>
            <w:r>
              <w:rPr>
                <w:b/>
                <w:bCs/>
                <w:color w:val="000000"/>
                <w:spacing w:val="-3"/>
                <w:sz w:val="22"/>
                <w:szCs w:val="22"/>
              </w:rPr>
              <w:t>Termes de reference</w:t>
            </w:r>
          </w:p>
        </w:tc>
        <w:tc>
          <w:tcPr>
            <w:tcW w:w="7507" w:type="dxa"/>
            <w:tcBorders>
              <w:top w:val="single" w:sz="6" w:space="0" w:color="auto"/>
              <w:left w:val="single" w:sz="6" w:space="0" w:color="auto"/>
              <w:bottom w:val="single" w:sz="6" w:space="0" w:color="auto"/>
              <w:right w:val="single" w:sz="6" w:space="0" w:color="auto"/>
            </w:tcBorders>
            <w:shd w:val="clear" w:color="auto" w:fill="FFFFFF"/>
          </w:tcPr>
          <w:p w14:paraId="0B675198" w14:textId="77777777" w:rsidR="00773D0A" w:rsidRDefault="00101345">
            <w:pPr>
              <w:shd w:val="clear" w:color="auto" w:fill="FFFFFF"/>
            </w:pPr>
            <w:r>
              <w:rPr>
                <w:color w:val="000000"/>
                <w:sz w:val="22"/>
                <w:szCs w:val="22"/>
              </w:rPr>
              <w:t>Termes de reference.</w:t>
            </w:r>
          </w:p>
        </w:tc>
      </w:tr>
    </w:tbl>
    <w:p w14:paraId="67C72A2B" w14:textId="77777777" w:rsidR="00773D0A" w:rsidRDefault="00101345">
      <w:pPr>
        <w:shd w:val="clear" w:color="auto" w:fill="FFFFFF"/>
        <w:spacing w:before="778"/>
        <w:ind w:left="120"/>
        <w:jc w:val="center"/>
      </w:pPr>
      <w:r>
        <w:rPr>
          <w:b/>
          <w:bCs/>
          <w:i/>
          <w:iCs/>
          <w:color w:val="000000"/>
          <w:sz w:val="22"/>
          <w:szCs w:val="22"/>
        </w:rPr>
        <w:t xml:space="preserve">CHAPITREL </w:t>
      </w:r>
      <w:r>
        <w:rPr>
          <w:b/>
          <w:bCs/>
          <w:i/>
          <w:iCs/>
          <w:color w:val="000000"/>
          <w:sz w:val="22"/>
          <w:szCs w:val="22"/>
        </w:rPr>
        <w:t>OBJECTIFS</w:t>
      </w:r>
    </w:p>
    <w:p w14:paraId="5EA99148" w14:textId="77777777" w:rsidR="00773D0A" w:rsidRDefault="00101345">
      <w:pPr>
        <w:shd w:val="clear" w:color="auto" w:fill="FFFFFF"/>
        <w:tabs>
          <w:tab w:val="left" w:pos="840"/>
        </w:tabs>
        <w:spacing w:before="158" w:line="379" w:lineRule="exact"/>
        <w:ind w:left="840" w:right="19" w:hanging="355"/>
        <w:jc w:val="both"/>
      </w:pPr>
      <w:r>
        <w:rPr>
          <w:color w:val="000000"/>
          <w:spacing w:val="-22"/>
          <w:sz w:val="22"/>
          <w:szCs w:val="22"/>
        </w:rPr>
        <w:t>1.</w:t>
      </w:r>
      <w:r>
        <w:rPr>
          <w:color w:val="000000"/>
          <w:sz w:val="22"/>
          <w:szCs w:val="22"/>
        </w:rPr>
        <w:tab/>
      </w:r>
      <w:r w:rsidRPr="00E17DE0">
        <w:rPr>
          <w:color w:val="000000"/>
          <w:sz w:val="22"/>
          <w:szCs w:val="22"/>
          <w:lang w:val="fr-FR"/>
        </w:rPr>
        <w:t xml:space="preserve">L'objectif </w:t>
      </w:r>
      <w:r>
        <w:rPr>
          <w:color w:val="000000"/>
          <w:sz w:val="22"/>
          <w:szCs w:val="22"/>
        </w:rPr>
        <w:t xml:space="preserve">du projet « Echange de </w:t>
      </w:r>
      <w:r w:rsidRPr="00E17DE0">
        <w:rPr>
          <w:color w:val="000000"/>
          <w:sz w:val="22"/>
          <w:szCs w:val="22"/>
          <w:lang w:val="fr-FR"/>
        </w:rPr>
        <w:t xml:space="preserve">pieces </w:t>
      </w:r>
      <w:r>
        <w:rPr>
          <w:color w:val="000000"/>
          <w:sz w:val="22"/>
          <w:szCs w:val="22"/>
        </w:rPr>
        <w:t xml:space="preserve">detachees » (EdPD) consiste a mettre sur </w:t>
      </w:r>
      <w:r w:rsidRPr="00E17DE0">
        <w:rPr>
          <w:color w:val="000000"/>
          <w:sz w:val="22"/>
          <w:szCs w:val="22"/>
          <w:lang w:val="fr-FR"/>
        </w:rPr>
        <w:t xml:space="preserve">pied </w:t>
      </w:r>
      <w:r>
        <w:rPr>
          <w:color w:val="000000"/>
          <w:sz w:val="22"/>
          <w:szCs w:val="22"/>
        </w:rPr>
        <w:t xml:space="preserve">un </w:t>
      </w:r>
      <w:r w:rsidRPr="00E17DE0">
        <w:rPr>
          <w:color w:val="000000"/>
          <w:sz w:val="22"/>
          <w:szCs w:val="22"/>
          <w:lang w:val="fr-FR"/>
        </w:rPr>
        <w:t>cadre</w:t>
      </w:r>
      <w:r w:rsidRPr="00E17DE0">
        <w:rPr>
          <w:color w:val="000000"/>
          <w:sz w:val="22"/>
          <w:szCs w:val="22"/>
          <w:lang w:val="fr-FR"/>
        </w:rPr>
        <w:br/>
      </w:r>
      <w:r w:rsidRPr="00E17DE0">
        <w:rPr>
          <w:color w:val="000000"/>
          <w:spacing w:val="-2"/>
          <w:sz w:val="22"/>
          <w:szCs w:val="22"/>
          <w:lang w:val="fr-FR"/>
        </w:rPr>
        <w:t xml:space="preserve">multinational </w:t>
      </w:r>
      <w:r>
        <w:rPr>
          <w:color w:val="000000"/>
          <w:spacing w:val="-2"/>
          <w:sz w:val="22"/>
          <w:szCs w:val="22"/>
        </w:rPr>
        <w:t xml:space="preserve">dote de principes et de </w:t>
      </w:r>
      <w:r w:rsidRPr="00E17DE0">
        <w:rPr>
          <w:color w:val="000000"/>
          <w:spacing w:val="-2"/>
          <w:sz w:val="22"/>
          <w:szCs w:val="22"/>
          <w:lang w:val="fr-FR"/>
        </w:rPr>
        <w:t xml:space="preserve">procedures </w:t>
      </w:r>
      <w:r>
        <w:rPr>
          <w:color w:val="000000"/>
          <w:spacing w:val="-2"/>
          <w:sz w:val="22"/>
          <w:szCs w:val="22"/>
        </w:rPr>
        <w:t xml:space="preserve">convenus </w:t>
      </w:r>
      <w:r w:rsidRPr="00E17DE0">
        <w:rPr>
          <w:color w:val="000000"/>
          <w:spacing w:val="-2"/>
          <w:sz w:val="22"/>
          <w:szCs w:val="22"/>
          <w:lang w:val="fr-FR"/>
        </w:rPr>
        <w:t xml:space="preserve">pour la </w:t>
      </w:r>
      <w:r>
        <w:rPr>
          <w:color w:val="000000"/>
          <w:spacing w:val="-2"/>
          <w:sz w:val="22"/>
          <w:szCs w:val="22"/>
        </w:rPr>
        <w:t xml:space="preserve">demande et </w:t>
      </w:r>
      <w:r w:rsidRPr="00E17DE0">
        <w:rPr>
          <w:color w:val="000000"/>
          <w:spacing w:val="-2"/>
          <w:sz w:val="22"/>
          <w:szCs w:val="22"/>
          <w:lang w:val="fr-FR"/>
        </w:rPr>
        <w:t xml:space="preserve">la fourniture d'un </w:t>
      </w:r>
      <w:r>
        <w:rPr>
          <w:color w:val="000000"/>
          <w:spacing w:val="-2"/>
          <w:sz w:val="22"/>
          <w:szCs w:val="22"/>
        </w:rPr>
        <w:t>soutien</w:t>
      </w:r>
      <w:r>
        <w:rPr>
          <w:color w:val="000000"/>
          <w:spacing w:val="-2"/>
          <w:sz w:val="22"/>
          <w:szCs w:val="22"/>
        </w:rPr>
        <w:br/>
      </w:r>
      <w:r w:rsidRPr="00E17DE0">
        <w:rPr>
          <w:color w:val="000000"/>
          <w:spacing w:val="-1"/>
          <w:sz w:val="22"/>
          <w:szCs w:val="22"/>
          <w:lang w:val="fr-FR"/>
        </w:rPr>
        <w:t xml:space="preserve">logistique mutuel </w:t>
      </w:r>
      <w:r>
        <w:rPr>
          <w:color w:val="000000"/>
          <w:spacing w:val="-1"/>
          <w:sz w:val="22"/>
          <w:szCs w:val="22"/>
        </w:rPr>
        <w:t xml:space="preserve">(SLM) en </w:t>
      </w:r>
      <w:r w:rsidRPr="00E17DE0">
        <w:rPr>
          <w:color w:val="000000"/>
          <w:spacing w:val="-1"/>
          <w:sz w:val="22"/>
          <w:szCs w:val="22"/>
          <w:lang w:val="fr-FR"/>
        </w:rPr>
        <w:t xml:space="preserve">temps </w:t>
      </w:r>
      <w:r>
        <w:rPr>
          <w:color w:val="000000"/>
          <w:spacing w:val="-1"/>
          <w:sz w:val="22"/>
          <w:szCs w:val="22"/>
        </w:rPr>
        <w:t xml:space="preserve">de </w:t>
      </w:r>
      <w:r w:rsidRPr="00E17DE0">
        <w:rPr>
          <w:color w:val="000000"/>
          <w:spacing w:val="-1"/>
          <w:sz w:val="22"/>
          <w:szCs w:val="22"/>
          <w:lang w:val="fr-FR"/>
        </w:rPr>
        <w:t xml:space="preserve">paix </w:t>
      </w:r>
      <w:r>
        <w:rPr>
          <w:color w:val="000000"/>
          <w:spacing w:val="-1"/>
          <w:sz w:val="22"/>
          <w:szCs w:val="22"/>
        </w:rPr>
        <w:t>et</w:t>
      </w:r>
      <w:r>
        <w:rPr>
          <w:color w:val="000000"/>
          <w:spacing w:val="-1"/>
          <w:sz w:val="22"/>
          <w:szCs w:val="22"/>
        </w:rPr>
        <w:t xml:space="preserve"> durant </w:t>
      </w:r>
      <w:r w:rsidRPr="00E17DE0">
        <w:rPr>
          <w:color w:val="000000"/>
          <w:spacing w:val="-1"/>
          <w:sz w:val="22"/>
          <w:szCs w:val="22"/>
          <w:lang w:val="fr-FR"/>
        </w:rPr>
        <w:t xml:space="preserve">l'execution </w:t>
      </w:r>
      <w:r>
        <w:rPr>
          <w:color w:val="000000"/>
          <w:spacing w:val="-1"/>
          <w:sz w:val="22"/>
          <w:szCs w:val="22"/>
        </w:rPr>
        <w:t>d'</w:t>
      </w:r>
      <w:r w:rsidRPr="00E17DE0">
        <w:rPr>
          <w:color w:val="000000"/>
          <w:spacing w:val="-1"/>
          <w:sz w:val="22"/>
          <w:szCs w:val="22"/>
          <w:lang w:val="fr-FR"/>
        </w:rPr>
        <w:t xml:space="preserve">operations </w:t>
      </w:r>
      <w:r>
        <w:rPr>
          <w:color w:val="000000"/>
          <w:spacing w:val="-1"/>
          <w:sz w:val="22"/>
          <w:szCs w:val="22"/>
        </w:rPr>
        <w:t xml:space="preserve">entre tous les </w:t>
      </w:r>
      <w:r w:rsidRPr="00E17DE0">
        <w:rPr>
          <w:color w:val="000000"/>
          <w:spacing w:val="-1"/>
          <w:sz w:val="22"/>
          <w:szCs w:val="22"/>
          <w:lang w:val="fr-FR"/>
        </w:rPr>
        <w:t xml:space="preserve">services </w:t>
      </w:r>
      <w:r>
        <w:rPr>
          <w:color w:val="000000"/>
          <w:spacing w:val="-1"/>
          <w:sz w:val="22"/>
          <w:szCs w:val="22"/>
        </w:rPr>
        <w:t>des</w:t>
      </w:r>
      <w:r>
        <w:rPr>
          <w:color w:val="000000"/>
          <w:spacing w:val="-1"/>
          <w:sz w:val="22"/>
          <w:szCs w:val="22"/>
        </w:rPr>
        <w:br/>
      </w:r>
      <w:r w:rsidRPr="00E17DE0">
        <w:rPr>
          <w:color w:val="000000"/>
          <w:sz w:val="22"/>
          <w:szCs w:val="22"/>
          <w:lang w:val="fr-FR"/>
        </w:rPr>
        <w:t xml:space="preserve">forces </w:t>
      </w:r>
      <w:r>
        <w:rPr>
          <w:color w:val="000000"/>
          <w:sz w:val="22"/>
          <w:szCs w:val="22"/>
        </w:rPr>
        <w:t>armees des Etats membres contributeurs (EMc).</w:t>
      </w:r>
    </w:p>
    <w:p w14:paraId="2A3752F2" w14:textId="77777777" w:rsidR="00773D0A" w:rsidRDefault="00101345">
      <w:pPr>
        <w:shd w:val="clear" w:color="auto" w:fill="FFFFFF"/>
        <w:spacing w:before="62" w:line="374" w:lineRule="exact"/>
        <w:ind w:left="845"/>
      </w:pPr>
      <w:r>
        <w:rPr>
          <w:color w:val="000000"/>
          <w:sz w:val="22"/>
          <w:szCs w:val="22"/>
        </w:rPr>
        <w:t xml:space="preserve">Le SLM </w:t>
      </w:r>
      <w:r w:rsidRPr="00E17DE0">
        <w:rPr>
          <w:color w:val="000000"/>
          <w:sz w:val="22"/>
          <w:szCs w:val="22"/>
          <w:lang w:val="fr-FR"/>
        </w:rPr>
        <w:t xml:space="preserve">est axe </w:t>
      </w:r>
      <w:r>
        <w:rPr>
          <w:color w:val="000000"/>
          <w:sz w:val="22"/>
          <w:szCs w:val="22"/>
        </w:rPr>
        <w:t xml:space="preserve">sur un </w:t>
      </w:r>
      <w:r w:rsidRPr="00E17DE0">
        <w:rPr>
          <w:color w:val="000000"/>
          <w:sz w:val="22"/>
          <w:szCs w:val="22"/>
          <w:lang w:val="fr-FR"/>
        </w:rPr>
        <w:t xml:space="preserve">manque </w:t>
      </w:r>
      <w:r>
        <w:rPr>
          <w:color w:val="000000"/>
          <w:sz w:val="22"/>
          <w:szCs w:val="22"/>
        </w:rPr>
        <w:t xml:space="preserve">imprevu et temporaire </w:t>
      </w:r>
      <w:r w:rsidRPr="00E17DE0">
        <w:rPr>
          <w:color w:val="000000"/>
          <w:sz w:val="22"/>
          <w:szCs w:val="22"/>
          <w:lang w:val="fr-FR"/>
        </w:rPr>
        <w:t xml:space="preserve">d'approvisionnements </w:t>
      </w:r>
      <w:r>
        <w:rPr>
          <w:color w:val="000000"/>
          <w:sz w:val="22"/>
          <w:szCs w:val="22"/>
        </w:rPr>
        <w:t xml:space="preserve">communs, </w:t>
      </w:r>
      <w:r w:rsidRPr="00E17DE0">
        <w:rPr>
          <w:color w:val="000000"/>
          <w:sz w:val="22"/>
          <w:szCs w:val="22"/>
          <w:lang w:val="fr-FR"/>
        </w:rPr>
        <w:t xml:space="preserve">ainsi que </w:t>
      </w:r>
      <w:r>
        <w:rPr>
          <w:color w:val="000000"/>
          <w:sz w:val="22"/>
          <w:szCs w:val="22"/>
        </w:rPr>
        <w:t xml:space="preserve">sur un soutien </w:t>
      </w:r>
      <w:r w:rsidRPr="00E17DE0">
        <w:rPr>
          <w:color w:val="000000"/>
          <w:sz w:val="22"/>
          <w:szCs w:val="22"/>
          <w:lang w:val="fr-FR"/>
        </w:rPr>
        <w:t xml:space="preserve">pour </w:t>
      </w:r>
      <w:r>
        <w:rPr>
          <w:color w:val="000000"/>
          <w:sz w:val="22"/>
          <w:szCs w:val="22"/>
        </w:rPr>
        <w:t xml:space="preserve">un </w:t>
      </w:r>
      <w:r w:rsidRPr="00E17DE0">
        <w:rPr>
          <w:color w:val="000000"/>
          <w:sz w:val="22"/>
          <w:szCs w:val="22"/>
          <w:lang w:val="fr-FR"/>
        </w:rPr>
        <w:t xml:space="preserve">equipement </w:t>
      </w:r>
      <w:r>
        <w:rPr>
          <w:color w:val="000000"/>
          <w:sz w:val="22"/>
          <w:szCs w:val="22"/>
        </w:rPr>
        <w:t xml:space="preserve">standard ou </w:t>
      </w:r>
      <w:r w:rsidRPr="00E17DE0">
        <w:rPr>
          <w:color w:val="000000"/>
          <w:sz w:val="22"/>
          <w:szCs w:val="22"/>
          <w:lang w:val="fr-FR"/>
        </w:rPr>
        <w:t>speci</w:t>
      </w:r>
      <w:r w:rsidRPr="00E17DE0">
        <w:rPr>
          <w:color w:val="000000"/>
          <w:sz w:val="22"/>
          <w:szCs w:val="22"/>
          <w:lang w:val="fr-FR"/>
        </w:rPr>
        <w:t>fique.</w:t>
      </w:r>
    </w:p>
    <w:p w14:paraId="2775D4F3" w14:textId="77777777" w:rsidR="00773D0A" w:rsidRDefault="00101345" w:rsidP="00FD1E9B">
      <w:pPr>
        <w:numPr>
          <w:ilvl w:val="0"/>
          <w:numId w:val="3"/>
        </w:numPr>
        <w:shd w:val="clear" w:color="auto" w:fill="FFFFFF"/>
        <w:tabs>
          <w:tab w:val="left" w:pos="840"/>
        </w:tabs>
        <w:spacing w:before="58" w:line="379" w:lineRule="exact"/>
        <w:ind w:left="840" w:right="19" w:hanging="355"/>
        <w:jc w:val="both"/>
        <w:rPr>
          <w:color w:val="000000"/>
          <w:spacing w:val="-11"/>
          <w:sz w:val="22"/>
          <w:szCs w:val="22"/>
        </w:rPr>
      </w:pPr>
      <w:r w:rsidRPr="00E17DE0">
        <w:rPr>
          <w:color w:val="000000"/>
          <w:sz w:val="22"/>
          <w:szCs w:val="22"/>
          <w:lang w:val="fr-FR" w:eastAsia="en-US"/>
        </w:rPr>
        <w:t xml:space="preserve">L'echange </w:t>
      </w:r>
      <w:r>
        <w:rPr>
          <w:color w:val="000000"/>
          <w:sz w:val="22"/>
          <w:szCs w:val="22"/>
          <w:lang w:eastAsia="en-US"/>
        </w:rPr>
        <w:t xml:space="preserve">mutuellement approuve </w:t>
      </w:r>
      <w:r w:rsidRPr="00E17DE0">
        <w:rPr>
          <w:color w:val="000000"/>
          <w:sz w:val="22"/>
          <w:szCs w:val="22"/>
          <w:lang w:val="fr-FR" w:eastAsia="en-US"/>
        </w:rPr>
        <w:t xml:space="preserve">d'approvisionnements </w:t>
      </w:r>
      <w:r>
        <w:rPr>
          <w:color w:val="000000"/>
          <w:sz w:val="22"/>
          <w:szCs w:val="22"/>
          <w:lang w:eastAsia="en-US"/>
        </w:rPr>
        <w:t xml:space="preserve">et de </w:t>
      </w:r>
      <w:r w:rsidRPr="00E17DE0">
        <w:rPr>
          <w:color w:val="000000"/>
          <w:sz w:val="22"/>
          <w:szCs w:val="22"/>
          <w:lang w:val="fr-FR" w:eastAsia="en-US"/>
        </w:rPr>
        <w:t xml:space="preserve">services </w:t>
      </w:r>
      <w:r>
        <w:rPr>
          <w:color w:val="000000"/>
          <w:sz w:val="22"/>
          <w:szCs w:val="22"/>
          <w:lang w:eastAsia="en-US"/>
        </w:rPr>
        <w:t xml:space="preserve">communs, couvert par le </w:t>
      </w:r>
      <w:r w:rsidRPr="00E17DE0">
        <w:rPr>
          <w:color w:val="000000"/>
          <w:sz w:val="22"/>
          <w:szCs w:val="22"/>
          <w:lang w:val="fr-FR" w:eastAsia="en-US"/>
        </w:rPr>
        <w:t xml:space="preserve">present </w:t>
      </w:r>
      <w:r>
        <w:rPr>
          <w:color w:val="000000"/>
          <w:sz w:val="22"/>
          <w:szCs w:val="22"/>
          <w:lang w:eastAsia="en-US"/>
        </w:rPr>
        <w:t xml:space="preserve">AP, se voit accorde la priorite par les EMc sur toute </w:t>
      </w:r>
      <w:r w:rsidRPr="00E17DE0">
        <w:rPr>
          <w:color w:val="000000"/>
          <w:sz w:val="22"/>
          <w:szCs w:val="22"/>
          <w:lang w:val="fr-FR" w:eastAsia="en-US"/>
        </w:rPr>
        <w:t xml:space="preserve">autre </w:t>
      </w:r>
      <w:r>
        <w:rPr>
          <w:color w:val="000000"/>
          <w:sz w:val="22"/>
          <w:szCs w:val="22"/>
          <w:lang w:eastAsia="en-US"/>
        </w:rPr>
        <w:t xml:space="preserve">demande, </w:t>
      </w:r>
      <w:r w:rsidRPr="00E17DE0">
        <w:rPr>
          <w:color w:val="000000"/>
          <w:sz w:val="22"/>
          <w:szCs w:val="22"/>
          <w:lang w:val="fr-FR" w:eastAsia="en-US"/>
        </w:rPr>
        <w:t xml:space="preserve">a condition qu'un </w:t>
      </w:r>
      <w:r>
        <w:rPr>
          <w:color w:val="000000"/>
          <w:sz w:val="22"/>
          <w:szCs w:val="22"/>
          <w:lang w:eastAsia="en-US"/>
        </w:rPr>
        <w:t xml:space="preserve">tel </w:t>
      </w:r>
      <w:r>
        <w:rPr>
          <w:color w:val="000000"/>
          <w:spacing w:val="-1"/>
          <w:sz w:val="22"/>
          <w:szCs w:val="22"/>
          <w:lang w:eastAsia="en-US"/>
        </w:rPr>
        <w:t xml:space="preserve">echange </w:t>
      </w:r>
      <w:r w:rsidRPr="00E17DE0">
        <w:rPr>
          <w:color w:val="000000"/>
          <w:spacing w:val="-1"/>
          <w:sz w:val="22"/>
          <w:szCs w:val="22"/>
          <w:lang w:val="fr-FR" w:eastAsia="en-US"/>
        </w:rPr>
        <w:t xml:space="preserve">n'entre </w:t>
      </w:r>
      <w:r>
        <w:rPr>
          <w:color w:val="000000"/>
          <w:spacing w:val="-1"/>
          <w:sz w:val="22"/>
          <w:szCs w:val="22"/>
          <w:lang w:eastAsia="en-US"/>
        </w:rPr>
        <w:t xml:space="preserve">pas en conflit avec les </w:t>
      </w:r>
      <w:r w:rsidRPr="00E17DE0">
        <w:rPr>
          <w:color w:val="000000"/>
          <w:spacing w:val="-1"/>
          <w:sz w:val="22"/>
          <w:szCs w:val="22"/>
          <w:lang w:val="fr-FR" w:eastAsia="en-US"/>
        </w:rPr>
        <w:t xml:space="preserve">lois </w:t>
      </w:r>
      <w:r>
        <w:rPr>
          <w:color w:val="000000"/>
          <w:spacing w:val="-1"/>
          <w:sz w:val="22"/>
          <w:szCs w:val="22"/>
          <w:lang w:eastAsia="en-US"/>
        </w:rPr>
        <w:t xml:space="preserve">et </w:t>
      </w:r>
      <w:r w:rsidRPr="00E17DE0">
        <w:rPr>
          <w:color w:val="000000"/>
          <w:spacing w:val="-1"/>
          <w:sz w:val="22"/>
          <w:szCs w:val="22"/>
          <w:lang w:val="fr-FR" w:eastAsia="en-US"/>
        </w:rPr>
        <w:t>reglements</w:t>
      </w:r>
      <w:r w:rsidRPr="00E17DE0">
        <w:rPr>
          <w:color w:val="000000"/>
          <w:spacing w:val="-1"/>
          <w:sz w:val="22"/>
          <w:szCs w:val="22"/>
          <w:lang w:val="fr-FR" w:eastAsia="en-US"/>
        </w:rPr>
        <w:t xml:space="preserve"> nationaux </w:t>
      </w:r>
      <w:r>
        <w:rPr>
          <w:color w:val="000000"/>
          <w:spacing w:val="-1"/>
          <w:sz w:val="22"/>
          <w:szCs w:val="22"/>
          <w:lang w:eastAsia="en-US"/>
        </w:rPr>
        <w:t xml:space="preserve">respectifs, les </w:t>
      </w:r>
      <w:r w:rsidRPr="00E17DE0">
        <w:rPr>
          <w:color w:val="000000"/>
          <w:spacing w:val="-1"/>
          <w:sz w:val="22"/>
          <w:szCs w:val="22"/>
          <w:lang w:val="fr-FR" w:eastAsia="en-US"/>
        </w:rPr>
        <w:t xml:space="preserve">interets nationaux </w:t>
      </w:r>
      <w:r>
        <w:rPr>
          <w:color w:val="000000"/>
          <w:spacing w:val="-1"/>
          <w:sz w:val="22"/>
          <w:szCs w:val="22"/>
          <w:lang w:eastAsia="en-US"/>
        </w:rPr>
        <w:t xml:space="preserve">et </w:t>
      </w:r>
      <w:r w:rsidRPr="00E17DE0">
        <w:rPr>
          <w:color w:val="000000"/>
          <w:sz w:val="22"/>
          <w:szCs w:val="22"/>
          <w:lang w:val="fr-FR" w:eastAsia="en-US"/>
        </w:rPr>
        <w:t xml:space="preserve">leurs engagements </w:t>
      </w:r>
      <w:r>
        <w:rPr>
          <w:color w:val="000000"/>
          <w:sz w:val="22"/>
          <w:szCs w:val="22"/>
          <w:lang w:eastAsia="en-US"/>
        </w:rPr>
        <w:t xml:space="preserve">en vertu du </w:t>
      </w:r>
      <w:r w:rsidRPr="00E17DE0">
        <w:rPr>
          <w:color w:val="000000"/>
          <w:sz w:val="22"/>
          <w:szCs w:val="22"/>
          <w:lang w:val="fr-FR" w:eastAsia="en-US"/>
        </w:rPr>
        <w:t>droit international.</w:t>
      </w:r>
    </w:p>
    <w:p w14:paraId="6E77293E" w14:textId="77777777" w:rsidR="00773D0A" w:rsidRDefault="00101345" w:rsidP="00FD1E9B">
      <w:pPr>
        <w:numPr>
          <w:ilvl w:val="0"/>
          <w:numId w:val="3"/>
        </w:numPr>
        <w:shd w:val="clear" w:color="auto" w:fill="FFFFFF"/>
        <w:tabs>
          <w:tab w:val="left" w:pos="840"/>
        </w:tabs>
        <w:spacing w:before="53" w:line="379" w:lineRule="exact"/>
        <w:ind w:left="840" w:right="19" w:hanging="355"/>
        <w:jc w:val="both"/>
        <w:rPr>
          <w:color w:val="000000"/>
          <w:spacing w:val="-13"/>
          <w:sz w:val="22"/>
          <w:szCs w:val="22"/>
        </w:rPr>
      </w:pPr>
      <w:r>
        <w:rPr>
          <w:color w:val="000000"/>
          <w:sz w:val="22"/>
          <w:szCs w:val="22"/>
        </w:rPr>
        <w:t xml:space="preserve">Le </w:t>
      </w:r>
      <w:r w:rsidRPr="00E17DE0">
        <w:rPr>
          <w:color w:val="000000"/>
          <w:sz w:val="22"/>
          <w:szCs w:val="22"/>
          <w:lang w:val="fr-FR"/>
        </w:rPr>
        <w:t xml:space="preserve">present </w:t>
      </w:r>
      <w:r>
        <w:rPr>
          <w:color w:val="000000"/>
          <w:sz w:val="22"/>
          <w:szCs w:val="22"/>
        </w:rPr>
        <w:t xml:space="preserve">AP </w:t>
      </w:r>
      <w:r w:rsidRPr="00E17DE0">
        <w:rPr>
          <w:color w:val="000000"/>
          <w:sz w:val="22"/>
          <w:szCs w:val="22"/>
          <w:lang w:val="fr-FR"/>
        </w:rPr>
        <w:t xml:space="preserve">n'est </w:t>
      </w:r>
      <w:r>
        <w:rPr>
          <w:color w:val="000000"/>
          <w:sz w:val="22"/>
          <w:szCs w:val="22"/>
        </w:rPr>
        <w:t xml:space="preserve">ni un </w:t>
      </w:r>
      <w:r w:rsidRPr="00E17DE0">
        <w:rPr>
          <w:color w:val="000000"/>
          <w:sz w:val="22"/>
          <w:szCs w:val="22"/>
          <w:lang w:val="fr-FR"/>
        </w:rPr>
        <w:t xml:space="preserve">engagement </w:t>
      </w:r>
      <w:r>
        <w:rPr>
          <w:color w:val="000000"/>
          <w:sz w:val="22"/>
          <w:szCs w:val="22"/>
        </w:rPr>
        <w:t xml:space="preserve">absolu a fournir 1'approvisionnement ou le soutien de </w:t>
      </w:r>
      <w:r w:rsidRPr="00E17DE0">
        <w:rPr>
          <w:color w:val="000000"/>
          <w:sz w:val="22"/>
          <w:szCs w:val="22"/>
          <w:lang w:val="fr-FR"/>
        </w:rPr>
        <w:t xml:space="preserve">service </w:t>
      </w:r>
      <w:r>
        <w:rPr>
          <w:color w:val="000000"/>
          <w:spacing w:val="-3"/>
          <w:sz w:val="22"/>
          <w:szCs w:val="22"/>
        </w:rPr>
        <w:t>demande ni une garantie absolue de recevoir</w:t>
      </w:r>
      <w:r>
        <w:rPr>
          <w:color w:val="000000"/>
          <w:spacing w:val="-3"/>
          <w:sz w:val="22"/>
          <w:szCs w:val="22"/>
        </w:rPr>
        <w:t xml:space="preserve"> 1'approvisionnement ou le soutien demande. </w:t>
      </w:r>
      <w:r w:rsidRPr="00E17DE0">
        <w:rPr>
          <w:color w:val="000000"/>
          <w:spacing w:val="-3"/>
          <w:sz w:val="22"/>
          <w:szCs w:val="22"/>
          <w:lang w:val="fr-FR"/>
        </w:rPr>
        <w:t xml:space="preserve">L'approbation </w:t>
      </w:r>
      <w:r>
        <w:rPr>
          <w:color w:val="000000"/>
          <w:spacing w:val="-3"/>
          <w:sz w:val="22"/>
          <w:szCs w:val="22"/>
        </w:rPr>
        <w:t xml:space="preserve">prealable de </w:t>
      </w:r>
      <w:r w:rsidRPr="00E17DE0">
        <w:rPr>
          <w:color w:val="000000"/>
          <w:spacing w:val="-3"/>
          <w:sz w:val="22"/>
          <w:szCs w:val="22"/>
          <w:lang w:val="fr-FR"/>
        </w:rPr>
        <w:t xml:space="preserve">l'EMc </w:t>
      </w:r>
      <w:r>
        <w:rPr>
          <w:color w:val="000000"/>
          <w:spacing w:val="-3"/>
          <w:sz w:val="22"/>
          <w:szCs w:val="22"/>
        </w:rPr>
        <w:t xml:space="preserve">concerne </w:t>
      </w:r>
      <w:r w:rsidRPr="00E17DE0">
        <w:rPr>
          <w:color w:val="000000"/>
          <w:spacing w:val="-3"/>
          <w:sz w:val="22"/>
          <w:szCs w:val="22"/>
          <w:lang w:val="fr-FR"/>
        </w:rPr>
        <w:t xml:space="preserve">est toujours necessaire </w:t>
      </w:r>
      <w:r>
        <w:rPr>
          <w:color w:val="000000"/>
          <w:spacing w:val="-3"/>
          <w:sz w:val="22"/>
          <w:szCs w:val="22"/>
        </w:rPr>
        <w:t xml:space="preserve">avant </w:t>
      </w:r>
      <w:r w:rsidRPr="00E17DE0">
        <w:rPr>
          <w:color w:val="000000"/>
          <w:spacing w:val="-3"/>
          <w:sz w:val="22"/>
          <w:szCs w:val="22"/>
          <w:lang w:val="fr-FR"/>
        </w:rPr>
        <w:t xml:space="preserve">qu'un </w:t>
      </w:r>
      <w:r>
        <w:rPr>
          <w:color w:val="000000"/>
          <w:spacing w:val="-3"/>
          <w:sz w:val="22"/>
          <w:szCs w:val="22"/>
        </w:rPr>
        <w:t xml:space="preserve">echange </w:t>
      </w:r>
      <w:r w:rsidRPr="00E17DE0">
        <w:rPr>
          <w:color w:val="000000"/>
          <w:spacing w:val="-3"/>
          <w:sz w:val="22"/>
          <w:szCs w:val="22"/>
          <w:lang w:val="fr-FR"/>
        </w:rPr>
        <w:t xml:space="preserve">specifique </w:t>
      </w:r>
      <w:r>
        <w:rPr>
          <w:color w:val="000000"/>
          <w:spacing w:val="-3"/>
          <w:sz w:val="22"/>
          <w:szCs w:val="22"/>
        </w:rPr>
        <w:t>puisse etre effectue.</w:t>
      </w:r>
    </w:p>
    <w:p w14:paraId="6C762DDA" w14:textId="77777777" w:rsidR="00773D0A" w:rsidRDefault="00101345">
      <w:pPr>
        <w:shd w:val="clear" w:color="auto" w:fill="FFFFFF"/>
        <w:spacing w:before="648"/>
        <w:ind w:left="115"/>
        <w:jc w:val="center"/>
      </w:pPr>
      <w:r>
        <w:rPr>
          <w:b/>
          <w:bCs/>
          <w:i/>
          <w:iCs/>
          <w:color w:val="000000"/>
          <w:sz w:val="22"/>
          <w:szCs w:val="22"/>
        </w:rPr>
        <w:t>CHAPITREII. GOUVERNANCE</w:t>
      </w:r>
    </w:p>
    <w:p w14:paraId="0CC9E7A1" w14:textId="77777777" w:rsidR="00773D0A" w:rsidRDefault="00101345">
      <w:pPr>
        <w:shd w:val="clear" w:color="auto" w:fill="FFFFFF"/>
        <w:spacing w:before="158" w:line="384" w:lineRule="exact"/>
        <w:ind w:left="130"/>
      </w:pPr>
      <w:r>
        <w:rPr>
          <w:color w:val="000000"/>
          <w:sz w:val="22"/>
          <w:szCs w:val="22"/>
        </w:rPr>
        <w:t xml:space="preserve">La gestion et la mise en oeuvre du projet </w:t>
      </w:r>
      <w:r w:rsidRPr="00E17DE0">
        <w:rPr>
          <w:color w:val="000000"/>
          <w:sz w:val="22"/>
          <w:szCs w:val="22"/>
          <w:lang w:val="fr-FR"/>
        </w:rPr>
        <w:t xml:space="preserve">d'echange </w:t>
      </w:r>
      <w:r>
        <w:rPr>
          <w:color w:val="000000"/>
          <w:sz w:val="22"/>
          <w:szCs w:val="22"/>
        </w:rPr>
        <w:t xml:space="preserve">de </w:t>
      </w:r>
      <w:r w:rsidRPr="00E17DE0">
        <w:rPr>
          <w:color w:val="000000"/>
          <w:sz w:val="22"/>
          <w:szCs w:val="22"/>
          <w:lang w:val="fr-FR"/>
        </w:rPr>
        <w:t xml:space="preserve">pieces </w:t>
      </w:r>
      <w:r>
        <w:rPr>
          <w:color w:val="000000"/>
          <w:sz w:val="22"/>
          <w:szCs w:val="22"/>
        </w:rPr>
        <w:t xml:space="preserve">detachees sont realisees </w:t>
      </w:r>
      <w:r w:rsidRPr="00E17DE0">
        <w:rPr>
          <w:color w:val="000000"/>
          <w:sz w:val="22"/>
          <w:szCs w:val="22"/>
          <w:lang w:val="fr-FR"/>
        </w:rPr>
        <w:t xml:space="preserve">par </w:t>
      </w:r>
      <w:r>
        <w:rPr>
          <w:color w:val="000000"/>
          <w:sz w:val="22"/>
          <w:szCs w:val="22"/>
        </w:rPr>
        <w:t xml:space="preserve">une </w:t>
      </w:r>
      <w:r w:rsidRPr="00E17DE0">
        <w:rPr>
          <w:color w:val="000000"/>
          <w:sz w:val="22"/>
          <w:szCs w:val="22"/>
          <w:lang w:val="fr-FR"/>
        </w:rPr>
        <w:t xml:space="preserve">structure </w:t>
      </w:r>
      <w:r>
        <w:rPr>
          <w:color w:val="000000"/>
          <w:sz w:val="22"/>
          <w:szCs w:val="22"/>
        </w:rPr>
        <w:t xml:space="preserve">de gouvernance articulee autour de </w:t>
      </w:r>
      <w:r w:rsidRPr="00E17DE0">
        <w:rPr>
          <w:color w:val="000000"/>
          <w:sz w:val="22"/>
          <w:szCs w:val="22"/>
          <w:lang w:val="fr-FR"/>
        </w:rPr>
        <w:t xml:space="preserve">deux </w:t>
      </w:r>
      <w:r>
        <w:rPr>
          <w:color w:val="000000"/>
          <w:sz w:val="22"/>
          <w:szCs w:val="22"/>
        </w:rPr>
        <w:t>organes :</w:t>
      </w:r>
    </w:p>
    <w:p w14:paraId="38C7C077" w14:textId="77777777" w:rsidR="00773D0A" w:rsidRDefault="00101345">
      <w:pPr>
        <w:shd w:val="clear" w:color="auto" w:fill="FFFFFF"/>
        <w:tabs>
          <w:tab w:val="left" w:pos="686"/>
        </w:tabs>
        <w:spacing w:before="158"/>
        <w:ind w:left="485"/>
      </w:pPr>
      <w:r>
        <w:rPr>
          <w:color w:val="000000"/>
          <w:spacing w:val="-20"/>
          <w:sz w:val="22"/>
          <w:szCs w:val="22"/>
        </w:rPr>
        <w:t>1.</w:t>
      </w:r>
      <w:r>
        <w:rPr>
          <w:color w:val="000000"/>
          <w:sz w:val="22"/>
          <w:szCs w:val="22"/>
        </w:rPr>
        <w:tab/>
      </w:r>
      <w:r>
        <w:rPr>
          <w:color w:val="000000"/>
          <w:spacing w:val="-2"/>
          <w:sz w:val="22"/>
          <w:szCs w:val="22"/>
        </w:rPr>
        <w:t xml:space="preserve">Un comite de gestion (CG) en tant </w:t>
      </w:r>
      <w:r w:rsidRPr="00E17DE0">
        <w:rPr>
          <w:color w:val="000000"/>
          <w:spacing w:val="-2"/>
          <w:sz w:val="22"/>
          <w:szCs w:val="22"/>
          <w:lang w:val="fr-FR"/>
        </w:rPr>
        <w:t xml:space="preserve">qu'organe </w:t>
      </w:r>
      <w:r>
        <w:rPr>
          <w:color w:val="000000"/>
          <w:spacing w:val="-2"/>
          <w:sz w:val="22"/>
          <w:szCs w:val="22"/>
        </w:rPr>
        <w:t xml:space="preserve">de </w:t>
      </w:r>
      <w:r w:rsidRPr="00E17DE0">
        <w:rPr>
          <w:color w:val="000000"/>
          <w:spacing w:val="-2"/>
          <w:sz w:val="22"/>
          <w:szCs w:val="22"/>
          <w:lang w:val="fr-FR"/>
        </w:rPr>
        <w:t xml:space="preserve">decision charge </w:t>
      </w:r>
      <w:r>
        <w:rPr>
          <w:color w:val="000000"/>
          <w:spacing w:val="-2"/>
          <w:sz w:val="22"/>
          <w:szCs w:val="22"/>
        </w:rPr>
        <w:t xml:space="preserve">de valider les </w:t>
      </w:r>
      <w:r w:rsidRPr="00E17DE0">
        <w:rPr>
          <w:color w:val="000000"/>
          <w:spacing w:val="-2"/>
          <w:sz w:val="22"/>
          <w:szCs w:val="22"/>
          <w:lang w:val="fr-FR"/>
        </w:rPr>
        <w:t xml:space="preserve">propositions </w:t>
      </w:r>
      <w:r>
        <w:rPr>
          <w:color w:val="000000"/>
          <w:spacing w:val="-2"/>
          <w:sz w:val="22"/>
          <w:szCs w:val="22"/>
        </w:rPr>
        <w:t>du groupe de</w:t>
      </w:r>
    </w:p>
    <w:p w14:paraId="622F58D0" w14:textId="77777777" w:rsidR="00773D0A" w:rsidRDefault="00101345">
      <w:pPr>
        <w:shd w:val="clear" w:color="auto" w:fill="FFFFFF"/>
        <w:spacing w:before="125"/>
        <w:ind w:left="850"/>
      </w:pPr>
      <w:r w:rsidRPr="00E17DE0">
        <w:rPr>
          <w:color w:val="000000"/>
          <w:sz w:val="22"/>
          <w:szCs w:val="22"/>
          <w:lang w:val="fr-FR" w:eastAsia="en-US"/>
        </w:rPr>
        <w:t xml:space="preserve">travail </w:t>
      </w:r>
      <w:r w:rsidRPr="00E17DE0">
        <w:rPr>
          <w:i/>
          <w:iCs/>
          <w:color w:val="000000"/>
          <w:sz w:val="22"/>
          <w:szCs w:val="22"/>
          <w:lang w:val="fr-FR" w:eastAsia="en-US"/>
        </w:rPr>
        <w:t>ad hoc</w:t>
      </w:r>
      <w:r>
        <w:rPr>
          <w:color w:val="000000"/>
          <w:sz w:val="22"/>
          <w:szCs w:val="22"/>
          <w:lang w:eastAsia="en-US"/>
        </w:rPr>
        <w:t>;</w:t>
      </w:r>
    </w:p>
    <w:p w14:paraId="4D6F1D9F" w14:textId="77777777" w:rsidR="00773D0A" w:rsidRDefault="00101345">
      <w:pPr>
        <w:shd w:val="clear" w:color="auto" w:fill="FFFFFF"/>
        <w:tabs>
          <w:tab w:val="left" w:pos="686"/>
        </w:tabs>
        <w:spacing w:before="187"/>
        <w:ind w:left="485"/>
      </w:pPr>
      <w:r>
        <w:rPr>
          <w:color w:val="000000"/>
          <w:spacing w:val="-9"/>
          <w:sz w:val="22"/>
          <w:szCs w:val="22"/>
        </w:rPr>
        <w:t>2.</w:t>
      </w:r>
      <w:r>
        <w:rPr>
          <w:color w:val="000000"/>
          <w:sz w:val="22"/>
          <w:szCs w:val="22"/>
        </w:rPr>
        <w:tab/>
        <w:t xml:space="preserve">Un groupe de </w:t>
      </w:r>
      <w:r w:rsidRPr="00E17DE0">
        <w:rPr>
          <w:color w:val="000000"/>
          <w:sz w:val="22"/>
          <w:szCs w:val="22"/>
          <w:lang w:val="fr-FR"/>
        </w:rPr>
        <w:t xml:space="preserve">travail </w:t>
      </w:r>
      <w:r w:rsidRPr="00E17DE0">
        <w:rPr>
          <w:i/>
          <w:iCs/>
          <w:color w:val="000000"/>
          <w:sz w:val="22"/>
          <w:szCs w:val="22"/>
          <w:lang w:val="fr-FR"/>
        </w:rPr>
        <w:t xml:space="preserve">ad hoc </w:t>
      </w:r>
      <w:r>
        <w:rPr>
          <w:color w:val="000000"/>
          <w:sz w:val="22"/>
          <w:szCs w:val="22"/>
        </w:rPr>
        <w:t>(GTAH) en</w:t>
      </w:r>
      <w:r>
        <w:rPr>
          <w:color w:val="000000"/>
          <w:sz w:val="22"/>
          <w:szCs w:val="22"/>
        </w:rPr>
        <w:t xml:space="preserve"> tant </w:t>
      </w:r>
      <w:r w:rsidRPr="00E17DE0">
        <w:rPr>
          <w:color w:val="000000"/>
          <w:sz w:val="22"/>
          <w:szCs w:val="22"/>
          <w:lang w:val="fr-FR"/>
        </w:rPr>
        <w:t xml:space="preserve">qu'organe d'expertise charge </w:t>
      </w:r>
      <w:r>
        <w:rPr>
          <w:color w:val="000000"/>
          <w:sz w:val="22"/>
          <w:szCs w:val="22"/>
        </w:rPr>
        <w:t>du suivi du projet.</w:t>
      </w:r>
    </w:p>
    <w:p w14:paraId="3AD0327B" w14:textId="77777777" w:rsidR="00773D0A" w:rsidRDefault="00101345">
      <w:pPr>
        <w:shd w:val="clear" w:color="auto" w:fill="FFFFFF"/>
        <w:spacing w:before="624"/>
        <w:ind w:left="115"/>
      </w:pPr>
      <w:r w:rsidRPr="00E17DE0">
        <w:rPr>
          <w:b/>
          <w:bCs/>
          <w:i/>
          <w:iCs/>
          <w:color w:val="000000"/>
          <w:sz w:val="22"/>
          <w:szCs w:val="22"/>
          <w:lang w:val="fr-FR" w:eastAsia="en-US"/>
        </w:rPr>
        <w:t xml:space="preserve">Rubrique </w:t>
      </w:r>
      <w:r>
        <w:rPr>
          <w:b/>
          <w:bCs/>
          <w:i/>
          <w:iCs/>
          <w:color w:val="000000"/>
          <w:sz w:val="22"/>
          <w:szCs w:val="22"/>
          <w:lang w:eastAsia="en-US"/>
        </w:rPr>
        <w:t>1: Comite de gestion</w:t>
      </w:r>
    </w:p>
    <w:p w14:paraId="602D6ABA" w14:textId="77777777" w:rsidR="00773D0A" w:rsidRDefault="00101345">
      <w:pPr>
        <w:shd w:val="clear" w:color="auto" w:fill="FFFFFF"/>
        <w:spacing w:before="202"/>
        <w:ind w:left="509"/>
      </w:pPr>
      <w:r>
        <w:rPr>
          <w:color w:val="000000"/>
          <w:sz w:val="22"/>
          <w:szCs w:val="22"/>
        </w:rPr>
        <w:t xml:space="preserve">1.   Le comite de gestion (CG) </w:t>
      </w:r>
      <w:r w:rsidRPr="00E17DE0">
        <w:rPr>
          <w:color w:val="000000"/>
          <w:sz w:val="22"/>
          <w:szCs w:val="22"/>
          <w:lang w:val="fr-FR"/>
        </w:rPr>
        <w:t xml:space="preserve">est l'organe </w:t>
      </w:r>
      <w:r>
        <w:rPr>
          <w:color w:val="000000"/>
          <w:sz w:val="22"/>
          <w:szCs w:val="22"/>
        </w:rPr>
        <w:t xml:space="preserve">de </w:t>
      </w:r>
      <w:r w:rsidRPr="00E17DE0">
        <w:rPr>
          <w:color w:val="000000"/>
          <w:sz w:val="22"/>
          <w:szCs w:val="22"/>
          <w:lang w:val="fr-FR"/>
        </w:rPr>
        <w:t xml:space="preserve">decision </w:t>
      </w:r>
      <w:r>
        <w:rPr>
          <w:color w:val="000000"/>
          <w:sz w:val="22"/>
          <w:szCs w:val="22"/>
        </w:rPr>
        <w:t xml:space="preserve">du projet </w:t>
      </w:r>
      <w:r w:rsidRPr="00E17DE0">
        <w:rPr>
          <w:color w:val="000000"/>
          <w:sz w:val="22"/>
          <w:szCs w:val="22"/>
          <w:lang w:val="fr-FR"/>
        </w:rPr>
        <w:t xml:space="preserve">d'echange </w:t>
      </w:r>
      <w:r>
        <w:rPr>
          <w:color w:val="000000"/>
          <w:sz w:val="22"/>
          <w:szCs w:val="22"/>
        </w:rPr>
        <w:t xml:space="preserve">de </w:t>
      </w:r>
      <w:r w:rsidRPr="00E17DE0">
        <w:rPr>
          <w:color w:val="000000"/>
          <w:sz w:val="22"/>
          <w:szCs w:val="22"/>
          <w:lang w:val="fr-FR"/>
        </w:rPr>
        <w:t xml:space="preserve">pieces </w:t>
      </w:r>
      <w:r>
        <w:rPr>
          <w:color w:val="000000"/>
          <w:sz w:val="22"/>
          <w:szCs w:val="22"/>
        </w:rPr>
        <w:t>detachees.</w:t>
      </w:r>
    </w:p>
    <w:p w14:paraId="49645DCD" w14:textId="77777777" w:rsidR="00773D0A" w:rsidRDefault="00101345">
      <w:pPr>
        <w:shd w:val="clear" w:color="auto" w:fill="FFFFFF"/>
        <w:spacing w:before="960"/>
        <w:ind w:left="96"/>
        <w:jc w:val="center"/>
      </w:pPr>
      <w:r>
        <w:rPr>
          <w:color w:val="000000"/>
          <w:spacing w:val="-2"/>
          <w:lang w:val="en-US" w:eastAsia="en-US"/>
        </w:rPr>
        <w:t xml:space="preserve">page </w:t>
      </w:r>
      <w:r>
        <w:rPr>
          <w:color w:val="000000"/>
          <w:spacing w:val="-2"/>
          <w:lang w:eastAsia="en-US"/>
        </w:rPr>
        <w:t>5/26</w:t>
      </w:r>
    </w:p>
    <w:p w14:paraId="2A6F6175" w14:textId="77777777" w:rsidR="00773D0A" w:rsidRDefault="00773D0A">
      <w:pPr>
        <w:shd w:val="clear" w:color="auto" w:fill="FFFFFF"/>
        <w:spacing w:before="960"/>
        <w:ind w:left="96"/>
        <w:jc w:val="center"/>
        <w:sectPr w:rsidR="00773D0A">
          <w:pgSz w:w="11909" w:h="16834"/>
          <w:pgMar w:top="1113" w:right="1083" w:bottom="360" w:left="962" w:header="708" w:footer="708" w:gutter="0"/>
          <w:cols w:space="60"/>
          <w:noEndnote/>
        </w:sectPr>
      </w:pPr>
    </w:p>
    <w:p w14:paraId="0DFA9322" w14:textId="77777777" w:rsidR="00773D0A" w:rsidRDefault="00101345" w:rsidP="00FD1E9B">
      <w:pPr>
        <w:numPr>
          <w:ilvl w:val="0"/>
          <w:numId w:val="4"/>
        </w:numPr>
        <w:shd w:val="clear" w:color="auto" w:fill="FFFFFF"/>
        <w:tabs>
          <w:tab w:val="left" w:pos="350"/>
        </w:tabs>
        <w:spacing w:line="379" w:lineRule="exact"/>
        <w:ind w:left="350" w:hanging="350"/>
        <w:jc w:val="both"/>
        <w:rPr>
          <w:color w:val="000000"/>
          <w:spacing w:val="-4"/>
          <w:sz w:val="22"/>
          <w:szCs w:val="22"/>
        </w:rPr>
      </w:pPr>
      <w:r w:rsidRPr="00E17DE0">
        <w:rPr>
          <w:color w:val="000000"/>
          <w:sz w:val="22"/>
          <w:szCs w:val="22"/>
          <w:lang w:val="fr-FR" w:eastAsia="en-US"/>
        </w:rPr>
        <w:t>II est compose de representants de chaque EMc</w:t>
      </w:r>
      <w:r w:rsidRPr="00E17DE0">
        <w:rPr>
          <w:color w:val="000000"/>
          <w:sz w:val="22"/>
          <w:szCs w:val="22"/>
          <w:lang w:val="fr-FR" w:eastAsia="en-US"/>
        </w:rPr>
        <w:t xml:space="preserve">, sous une presidence tournante telle que definie dans </w:t>
      </w:r>
      <w:r>
        <w:rPr>
          <w:color w:val="000000"/>
          <w:spacing w:val="-1"/>
          <w:sz w:val="22"/>
          <w:szCs w:val="22"/>
          <w:lang w:eastAsia="en-US"/>
        </w:rPr>
        <w:t xml:space="preserve">les </w:t>
      </w:r>
      <w:r w:rsidRPr="00E17DE0">
        <w:rPr>
          <w:color w:val="000000"/>
          <w:spacing w:val="-1"/>
          <w:sz w:val="22"/>
          <w:szCs w:val="22"/>
          <w:lang w:val="fr-FR" w:eastAsia="en-US"/>
        </w:rPr>
        <w:t xml:space="preserve">termes de reference. Chaque membre du CG peut designer un adjoint pour prendre sa place en cas d'indisponibilite. Des observateurs peuvent </w:t>
      </w:r>
      <w:r>
        <w:rPr>
          <w:color w:val="000000"/>
          <w:spacing w:val="-1"/>
          <w:sz w:val="22"/>
          <w:szCs w:val="22"/>
          <w:lang w:eastAsia="en-US"/>
        </w:rPr>
        <w:t xml:space="preserve">etre </w:t>
      </w:r>
      <w:r w:rsidRPr="00E17DE0">
        <w:rPr>
          <w:color w:val="000000"/>
          <w:spacing w:val="-1"/>
          <w:sz w:val="22"/>
          <w:szCs w:val="22"/>
          <w:lang w:val="fr-FR" w:eastAsia="en-US"/>
        </w:rPr>
        <w:t xml:space="preserve">invites moyennant accord du CG. Le CG peut decider </w:t>
      </w:r>
      <w:r w:rsidRPr="00E17DE0">
        <w:rPr>
          <w:color w:val="000000"/>
          <w:sz w:val="22"/>
          <w:szCs w:val="22"/>
          <w:lang w:val="fr-FR" w:eastAsia="en-US"/>
        </w:rPr>
        <w:t>d'</w:t>
      </w:r>
      <w:r w:rsidRPr="00E17DE0">
        <w:rPr>
          <w:color w:val="000000"/>
          <w:sz w:val="22"/>
          <w:szCs w:val="22"/>
          <w:lang w:val="fr-FR" w:eastAsia="en-US"/>
        </w:rPr>
        <w:t>inviter aux reunions du CG ou du GTAH des experts du milieu universitaire, de l'industrie ou tout tiers au projet d'echange de pieces detachees.</w:t>
      </w:r>
    </w:p>
    <w:p w14:paraId="60EB39B8" w14:textId="77777777" w:rsidR="00773D0A" w:rsidRDefault="00101345" w:rsidP="00FD1E9B">
      <w:pPr>
        <w:numPr>
          <w:ilvl w:val="0"/>
          <w:numId w:val="4"/>
        </w:numPr>
        <w:shd w:val="clear" w:color="auto" w:fill="FFFFFF"/>
        <w:tabs>
          <w:tab w:val="left" w:pos="350"/>
        </w:tabs>
        <w:spacing w:before="14" w:line="451" w:lineRule="exact"/>
        <w:rPr>
          <w:color w:val="000000"/>
          <w:spacing w:val="-6"/>
          <w:sz w:val="22"/>
          <w:szCs w:val="22"/>
        </w:rPr>
      </w:pPr>
      <w:r>
        <w:rPr>
          <w:color w:val="000000"/>
          <w:sz w:val="22"/>
          <w:szCs w:val="22"/>
          <w:lang w:val="en-US" w:eastAsia="en-US"/>
        </w:rPr>
        <w:t>LeCG:</w:t>
      </w:r>
    </w:p>
    <w:p w14:paraId="3B1234CA" w14:textId="77777777" w:rsidR="00773D0A" w:rsidRDefault="00101345">
      <w:pPr>
        <w:shd w:val="clear" w:color="auto" w:fill="FFFFFF"/>
        <w:tabs>
          <w:tab w:val="left" w:pos="1070"/>
        </w:tabs>
        <w:spacing w:before="5" w:line="451" w:lineRule="exact"/>
        <w:ind w:left="715"/>
      </w:pPr>
      <w:r w:rsidRPr="00E17DE0">
        <w:rPr>
          <w:color w:val="000000"/>
          <w:spacing w:val="-7"/>
          <w:sz w:val="22"/>
          <w:szCs w:val="22"/>
          <w:lang w:val="fr-FR" w:eastAsia="en-US"/>
        </w:rPr>
        <w:t>a.</w:t>
      </w:r>
      <w:r w:rsidRPr="00E17DE0">
        <w:rPr>
          <w:color w:val="000000"/>
          <w:sz w:val="22"/>
          <w:szCs w:val="22"/>
          <w:lang w:val="fr-FR" w:eastAsia="en-US"/>
        </w:rPr>
        <w:tab/>
        <w:t xml:space="preserve">facilite l'echange de pieces detachees entre </w:t>
      </w:r>
      <w:r>
        <w:rPr>
          <w:color w:val="000000"/>
          <w:sz w:val="22"/>
          <w:szCs w:val="22"/>
          <w:lang w:eastAsia="en-US"/>
        </w:rPr>
        <w:t xml:space="preserve">les </w:t>
      </w:r>
      <w:r w:rsidRPr="00E17DE0">
        <w:rPr>
          <w:color w:val="000000"/>
          <w:sz w:val="22"/>
          <w:szCs w:val="22"/>
          <w:lang w:val="fr-FR" w:eastAsia="en-US"/>
        </w:rPr>
        <w:t xml:space="preserve">EMc </w:t>
      </w:r>
      <w:r>
        <w:rPr>
          <w:color w:val="000000"/>
          <w:sz w:val="22"/>
          <w:szCs w:val="22"/>
          <w:lang w:eastAsia="en-US"/>
        </w:rPr>
        <w:t>;</w:t>
      </w:r>
    </w:p>
    <w:p w14:paraId="44800745" w14:textId="77777777" w:rsidR="00773D0A" w:rsidRDefault="00101345">
      <w:pPr>
        <w:shd w:val="clear" w:color="auto" w:fill="FFFFFF"/>
        <w:tabs>
          <w:tab w:val="left" w:pos="1070"/>
        </w:tabs>
        <w:spacing w:line="451" w:lineRule="exact"/>
        <w:ind w:left="715"/>
      </w:pPr>
      <w:r w:rsidRPr="00E17DE0">
        <w:rPr>
          <w:color w:val="000000"/>
          <w:spacing w:val="-2"/>
          <w:sz w:val="22"/>
          <w:szCs w:val="22"/>
          <w:lang w:val="fr-FR" w:eastAsia="en-US"/>
        </w:rPr>
        <w:t>b.</w:t>
      </w:r>
      <w:r w:rsidRPr="00E17DE0">
        <w:rPr>
          <w:color w:val="000000"/>
          <w:sz w:val="22"/>
          <w:szCs w:val="22"/>
          <w:lang w:val="fr-FR" w:eastAsia="en-US"/>
        </w:rPr>
        <w:tab/>
        <w:t xml:space="preserve">approuve </w:t>
      </w:r>
      <w:r>
        <w:rPr>
          <w:color w:val="000000"/>
          <w:sz w:val="22"/>
          <w:szCs w:val="22"/>
          <w:lang w:eastAsia="en-US"/>
        </w:rPr>
        <w:t xml:space="preserve">les </w:t>
      </w:r>
      <w:r w:rsidRPr="00E17DE0">
        <w:rPr>
          <w:color w:val="000000"/>
          <w:sz w:val="22"/>
          <w:szCs w:val="22"/>
          <w:lang w:val="fr-FR" w:eastAsia="en-US"/>
        </w:rPr>
        <w:t>differentes</w:t>
      </w:r>
      <w:r w:rsidRPr="00E17DE0">
        <w:rPr>
          <w:color w:val="000000"/>
          <w:sz w:val="22"/>
          <w:szCs w:val="22"/>
          <w:lang w:val="fr-FR" w:eastAsia="en-US"/>
        </w:rPr>
        <w:t xml:space="preserve"> propositions soumises par le GTAH et l'AED, notamment</w:t>
      </w:r>
      <w:r>
        <w:rPr>
          <w:color w:val="000000"/>
          <w:sz w:val="22"/>
          <w:szCs w:val="22"/>
          <w:lang w:eastAsia="en-US"/>
        </w:rPr>
        <w:t>:</w:t>
      </w:r>
    </w:p>
    <w:p w14:paraId="7EA3AC64" w14:textId="77777777" w:rsidR="00773D0A" w:rsidRDefault="00101345">
      <w:pPr>
        <w:shd w:val="clear" w:color="auto" w:fill="FFFFFF"/>
        <w:spacing w:line="451" w:lineRule="exact"/>
        <w:ind w:left="1690"/>
      </w:pPr>
      <w:r>
        <w:rPr>
          <w:color w:val="000000"/>
          <w:sz w:val="22"/>
          <w:szCs w:val="22"/>
        </w:rPr>
        <w:t xml:space="preserve">i.   les </w:t>
      </w:r>
      <w:r w:rsidRPr="00E17DE0">
        <w:rPr>
          <w:color w:val="000000"/>
          <w:sz w:val="22"/>
          <w:szCs w:val="22"/>
          <w:lang w:val="fr-FR"/>
        </w:rPr>
        <w:t xml:space="preserve">termes de reference </w:t>
      </w:r>
      <w:r>
        <w:rPr>
          <w:color w:val="000000"/>
          <w:sz w:val="22"/>
          <w:szCs w:val="22"/>
        </w:rPr>
        <w:t>;</w:t>
      </w:r>
    </w:p>
    <w:p w14:paraId="68197FB9" w14:textId="77777777" w:rsidR="00773D0A" w:rsidRDefault="00101345">
      <w:pPr>
        <w:shd w:val="clear" w:color="auto" w:fill="FFFFFF"/>
        <w:spacing w:before="144"/>
        <w:ind w:left="1627"/>
      </w:pPr>
      <w:r w:rsidRPr="00E17DE0">
        <w:rPr>
          <w:color w:val="000000"/>
          <w:sz w:val="22"/>
          <w:szCs w:val="22"/>
          <w:lang w:val="fr-FR" w:eastAsia="en-US"/>
        </w:rPr>
        <w:t xml:space="preserve">ii.   le systeme d'equilibrage </w:t>
      </w:r>
      <w:r>
        <w:rPr>
          <w:color w:val="000000"/>
          <w:sz w:val="22"/>
          <w:szCs w:val="22"/>
          <w:lang w:eastAsia="en-US"/>
        </w:rPr>
        <w:t>;</w:t>
      </w:r>
    </w:p>
    <w:p w14:paraId="3545BEBD" w14:textId="77777777" w:rsidR="00773D0A" w:rsidRDefault="00101345">
      <w:pPr>
        <w:shd w:val="clear" w:color="auto" w:fill="FFFFFF"/>
        <w:spacing w:before="182"/>
        <w:ind w:left="1570"/>
      </w:pPr>
      <w:r w:rsidRPr="00E17DE0">
        <w:rPr>
          <w:color w:val="000000"/>
          <w:sz w:val="22"/>
          <w:szCs w:val="22"/>
          <w:lang w:val="fr-FR" w:eastAsia="en-US"/>
        </w:rPr>
        <w:t>iii.   le rapport annuel</w:t>
      </w:r>
      <w:r>
        <w:rPr>
          <w:color w:val="000000"/>
          <w:sz w:val="22"/>
          <w:szCs w:val="22"/>
          <w:lang w:eastAsia="en-US"/>
        </w:rPr>
        <w:t>;</w:t>
      </w:r>
    </w:p>
    <w:p w14:paraId="4FB32D07" w14:textId="77777777" w:rsidR="00773D0A" w:rsidRDefault="00101345">
      <w:pPr>
        <w:shd w:val="clear" w:color="auto" w:fill="FFFFFF"/>
        <w:spacing w:before="86" w:line="374" w:lineRule="exact"/>
        <w:ind w:left="1982" w:hanging="403"/>
      </w:pPr>
      <w:r w:rsidRPr="00E17DE0">
        <w:rPr>
          <w:color w:val="000000"/>
          <w:sz w:val="22"/>
          <w:szCs w:val="22"/>
          <w:lang w:val="fr-FR" w:eastAsia="en-US"/>
        </w:rPr>
        <w:t xml:space="preserve">iv.   </w:t>
      </w:r>
      <w:r>
        <w:rPr>
          <w:color w:val="000000"/>
          <w:sz w:val="22"/>
          <w:szCs w:val="22"/>
          <w:lang w:eastAsia="en-US"/>
        </w:rPr>
        <w:t xml:space="preserve">les </w:t>
      </w:r>
      <w:r w:rsidRPr="00E17DE0">
        <w:rPr>
          <w:color w:val="000000"/>
          <w:sz w:val="22"/>
          <w:szCs w:val="22"/>
          <w:lang w:val="fr-FR" w:eastAsia="en-US"/>
        </w:rPr>
        <w:t>resumes de gestion publiables du projet d'echange de pieces detachees qui sont fournis a</w:t>
      </w:r>
      <w:r w:rsidRPr="00E17DE0">
        <w:rPr>
          <w:color w:val="000000"/>
          <w:sz w:val="22"/>
          <w:szCs w:val="22"/>
          <w:lang w:val="fr-FR" w:eastAsia="en-US"/>
        </w:rPr>
        <w:t xml:space="preserve"> l'AED en vue de leur divulgation a tous </w:t>
      </w:r>
      <w:r>
        <w:rPr>
          <w:color w:val="000000"/>
          <w:sz w:val="22"/>
          <w:szCs w:val="22"/>
          <w:lang w:eastAsia="en-US"/>
        </w:rPr>
        <w:t xml:space="preserve">les </w:t>
      </w:r>
      <w:r w:rsidRPr="00E17DE0">
        <w:rPr>
          <w:color w:val="000000"/>
          <w:sz w:val="22"/>
          <w:szCs w:val="22"/>
          <w:lang w:val="fr-FR" w:eastAsia="en-US"/>
        </w:rPr>
        <w:t>EMp de l'AED.</w:t>
      </w:r>
    </w:p>
    <w:p w14:paraId="27D3539D" w14:textId="77777777" w:rsidR="00773D0A" w:rsidRDefault="00101345">
      <w:pPr>
        <w:shd w:val="clear" w:color="auto" w:fill="FFFFFF"/>
        <w:tabs>
          <w:tab w:val="left" w:pos="1070"/>
        </w:tabs>
        <w:spacing w:before="77" w:line="379" w:lineRule="exact"/>
        <w:ind w:left="1070" w:hanging="355"/>
        <w:jc w:val="both"/>
      </w:pPr>
      <w:r w:rsidRPr="00E17DE0">
        <w:rPr>
          <w:color w:val="000000"/>
          <w:spacing w:val="-4"/>
          <w:sz w:val="22"/>
          <w:szCs w:val="22"/>
          <w:lang w:val="fr-FR" w:eastAsia="en-US"/>
        </w:rPr>
        <w:t>c.</w:t>
      </w:r>
      <w:r w:rsidRPr="00E17DE0">
        <w:rPr>
          <w:color w:val="000000"/>
          <w:sz w:val="22"/>
          <w:szCs w:val="22"/>
          <w:lang w:val="fr-FR" w:eastAsia="en-US"/>
        </w:rPr>
        <w:tab/>
      </w:r>
      <w:r w:rsidRPr="00E17DE0">
        <w:rPr>
          <w:color w:val="000000"/>
          <w:spacing w:val="-1"/>
          <w:sz w:val="22"/>
          <w:szCs w:val="22"/>
          <w:lang w:val="fr-FR" w:eastAsia="en-US"/>
        </w:rPr>
        <w:t>informe l'AED, sur la base des recommandations du GTAH, de l'utilisation possible du budget</w:t>
      </w:r>
      <w:r w:rsidRPr="00E17DE0">
        <w:rPr>
          <w:color w:val="000000"/>
          <w:spacing w:val="-1"/>
          <w:sz w:val="22"/>
          <w:szCs w:val="22"/>
          <w:lang w:val="fr-FR" w:eastAsia="en-US"/>
        </w:rPr>
        <w:br/>
        <w:t xml:space="preserve">de fonctionnement de l'AED pour des etudes capacitaires qui peuvent </w:t>
      </w:r>
      <w:r>
        <w:rPr>
          <w:color w:val="000000"/>
          <w:spacing w:val="-1"/>
          <w:sz w:val="22"/>
          <w:szCs w:val="22"/>
          <w:lang w:eastAsia="en-US"/>
        </w:rPr>
        <w:t xml:space="preserve">etre </w:t>
      </w:r>
      <w:r w:rsidRPr="00E17DE0">
        <w:rPr>
          <w:color w:val="000000"/>
          <w:spacing w:val="-1"/>
          <w:sz w:val="22"/>
          <w:szCs w:val="22"/>
          <w:lang w:val="fr-FR" w:eastAsia="en-US"/>
        </w:rPr>
        <w:t>utiles au dit projet.</w:t>
      </w:r>
      <w:r w:rsidRPr="00E17DE0">
        <w:rPr>
          <w:color w:val="000000"/>
          <w:spacing w:val="-1"/>
          <w:sz w:val="22"/>
          <w:szCs w:val="22"/>
          <w:lang w:val="fr-FR" w:eastAsia="en-US"/>
        </w:rPr>
        <w:br/>
      </w:r>
      <w:r w:rsidRPr="00E17DE0">
        <w:rPr>
          <w:color w:val="000000"/>
          <w:spacing w:val="-3"/>
          <w:sz w:val="22"/>
          <w:szCs w:val="22"/>
          <w:lang w:val="fr-FR" w:eastAsia="en-US"/>
        </w:rPr>
        <w:t>Cet avi</w:t>
      </w:r>
      <w:r w:rsidRPr="00E17DE0">
        <w:rPr>
          <w:color w:val="000000"/>
          <w:spacing w:val="-3"/>
          <w:sz w:val="22"/>
          <w:szCs w:val="22"/>
          <w:lang w:val="fr-FR" w:eastAsia="en-US"/>
        </w:rPr>
        <w:t>s n'a pas de caractere obligatoire pour l'AED. Le processus de lancement de telles etudes</w:t>
      </w:r>
      <w:r w:rsidRPr="00E17DE0">
        <w:rPr>
          <w:color w:val="000000"/>
          <w:spacing w:val="-3"/>
          <w:sz w:val="22"/>
          <w:szCs w:val="22"/>
          <w:lang w:val="fr-FR" w:eastAsia="en-US"/>
        </w:rPr>
        <w:br/>
      </w:r>
      <w:r w:rsidRPr="00E17DE0">
        <w:rPr>
          <w:color w:val="000000"/>
          <w:spacing w:val="-2"/>
          <w:sz w:val="22"/>
          <w:szCs w:val="22"/>
          <w:lang w:val="fr-FR" w:eastAsia="en-US"/>
        </w:rPr>
        <w:t>s'appuie sur des pratiques existantes de l'AED. Le comite de gestion (CG) peut fournir a l'AED</w:t>
      </w:r>
      <w:r w:rsidRPr="00E17DE0">
        <w:rPr>
          <w:color w:val="000000"/>
          <w:spacing w:val="-2"/>
          <w:sz w:val="22"/>
          <w:szCs w:val="22"/>
          <w:lang w:val="fr-FR" w:eastAsia="en-US"/>
        </w:rPr>
        <w:br/>
      </w:r>
      <w:r>
        <w:rPr>
          <w:color w:val="000000"/>
          <w:sz w:val="22"/>
          <w:szCs w:val="22"/>
          <w:lang w:eastAsia="en-US"/>
        </w:rPr>
        <w:t xml:space="preserve">les </w:t>
      </w:r>
      <w:r w:rsidRPr="00E17DE0">
        <w:rPr>
          <w:color w:val="000000"/>
          <w:sz w:val="22"/>
          <w:szCs w:val="22"/>
          <w:lang w:val="fr-FR" w:eastAsia="en-US"/>
        </w:rPr>
        <w:t>specifications techniques d'une etude ou d'autres documents demande</w:t>
      </w:r>
      <w:r w:rsidRPr="00E17DE0">
        <w:rPr>
          <w:color w:val="000000"/>
          <w:sz w:val="22"/>
          <w:szCs w:val="22"/>
          <w:lang w:val="fr-FR" w:eastAsia="en-US"/>
        </w:rPr>
        <w:t xml:space="preserve">s par l'AED </w:t>
      </w:r>
      <w:r>
        <w:rPr>
          <w:color w:val="000000"/>
          <w:sz w:val="22"/>
          <w:szCs w:val="22"/>
          <w:lang w:eastAsia="en-US"/>
        </w:rPr>
        <w:t>;</w:t>
      </w:r>
    </w:p>
    <w:p w14:paraId="713B815A" w14:textId="77777777" w:rsidR="00773D0A" w:rsidRDefault="00101345">
      <w:pPr>
        <w:shd w:val="clear" w:color="auto" w:fill="FFFFFF"/>
        <w:tabs>
          <w:tab w:val="left" w:pos="1070"/>
        </w:tabs>
        <w:spacing w:before="178"/>
        <w:ind w:left="715"/>
      </w:pPr>
      <w:r w:rsidRPr="00E17DE0">
        <w:rPr>
          <w:color w:val="000000"/>
          <w:spacing w:val="-3"/>
          <w:sz w:val="22"/>
          <w:szCs w:val="22"/>
          <w:lang w:val="fr-FR" w:eastAsia="en-US"/>
        </w:rPr>
        <w:t>d.</w:t>
      </w:r>
      <w:r w:rsidRPr="00E17DE0">
        <w:rPr>
          <w:color w:val="000000"/>
          <w:sz w:val="22"/>
          <w:szCs w:val="22"/>
          <w:lang w:val="fr-FR" w:eastAsia="en-US"/>
        </w:rPr>
        <w:tab/>
        <w:t>preparera des amendements au present AP pour presentation aux EMc, le cas echeant.</w:t>
      </w:r>
    </w:p>
    <w:p w14:paraId="12DE594D" w14:textId="77777777" w:rsidR="00773D0A" w:rsidRDefault="00101345" w:rsidP="00FD1E9B">
      <w:pPr>
        <w:numPr>
          <w:ilvl w:val="0"/>
          <w:numId w:val="5"/>
        </w:numPr>
        <w:shd w:val="clear" w:color="auto" w:fill="FFFFFF"/>
        <w:tabs>
          <w:tab w:val="left" w:pos="350"/>
        </w:tabs>
        <w:spacing w:before="101" w:line="379" w:lineRule="exact"/>
        <w:ind w:left="350" w:right="10" w:hanging="350"/>
        <w:jc w:val="both"/>
        <w:rPr>
          <w:color w:val="000000"/>
          <w:spacing w:val="-7"/>
          <w:sz w:val="22"/>
          <w:szCs w:val="22"/>
        </w:rPr>
      </w:pPr>
      <w:r>
        <w:rPr>
          <w:color w:val="000000"/>
          <w:sz w:val="22"/>
          <w:szCs w:val="22"/>
        </w:rPr>
        <w:t xml:space="preserve">Les </w:t>
      </w:r>
      <w:r w:rsidRPr="00E17DE0">
        <w:rPr>
          <w:color w:val="000000"/>
          <w:sz w:val="22"/>
          <w:szCs w:val="22"/>
          <w:lang w:val="fr-FR"/>
        </w:rPr>
        <w:t>reunions du CG se tiennent aussi souvent que ses membres le jugeront necessaire et, au moins, deux fois par an.</w:t>
      </w:r>
    </w:p>
    <w:p w14:paraId="77149F55" w14:textId="77777777" w:rsidR="00773D0A" w:rsidRDefault="00101345" w:rsidP="00FD1E9B">
      <w:pPr>
        <w:numPr>
          <w:ilvl w:val="0"/>
          <w:numId w:val="5"/>
        </w:numPr>
        <w:shd w:val="clear" w:color="auto" w:fill="FFFFFF"/>
        <w:tabs>
          <w:tab w:val="left" w:pos="350"/>
        </w:tabs>
        <w:spacing w:before="72" w:line="379" w:lineRule="exact"/>
        <w:ind w:left="350" w:hanging="350"/>
        <w:jc w:val="both"/>
        <w:rPr>
          <w:color w:val="000000"/>
          <w:spacing w:val="-6"/>
          <w:sz w:val="22"/>
          <w:szCs w:val="22"/>
        </w:rPr>
      </w:pPr>
      <w:r w:rsidRPr="00E17DE0">
        <w:rPr>
          <w:color w:val="000000"/>
          <w:spacing w:val="-3"/>
          <w:sz w:val="22"/>
          <w:szCs w:val="22"/>
          <w:lang w:val="fr-FR" w:eastAsia="en-US"/>
        </w:rPr>
        <w:t xml:space="preserve">Processus de prise de decision </w:t>
      </w:r>
      <w:r>
        <w:rPr>
          <w:color w:val="000000"/>
          <w:spacing w:val="-3"/>
          <w:sz w:val="22"/>
          <w:szCs w:val="22"/>
          <w:lang w:eastAsia="en-US"/>
        </w:rPr>
        <w:t xml:space="preserve">: </w:t>
      </w:r>
      <w:r w:rsidRPr="00E17DE0">
        <w:rPr>
          <w:color w:val="000000"/>
          <w:spacing w:val="-3"/>
          <w:sz w:val="22"/>
          <w:szCs w:val="22"/>
          <w:lang w:val="fr-FR" w:eastAsia="en-US"/>
        </w:rPr>
        <w:t xml:space="preserve">le CG prend ses decisions par consensus. Toutefois, faute de consensus, </w:t>
      </w:r>
      <w:r w:rsidRPr="00E17DE0">
        <w:rPr>
          <w:color w:val="000000"/>
          <w:spacing w:val="-1"/>
          <w:sz w:val="22"/>
          <w:szCs w:val="22"/>
          <w:lang w:val="fr-FR" w:eastAsia="en-US"/>
        </w:rPr>
        <w:t xml:space="preserve">un membre du CG ou le president peut proposer la tenue d'un vote. Le president appellera ensuite a un </w:t>
      </w:r>
      <w:r w:rsidRPr="00E17DE0">
        <w:rPr>
          <w:color w:val="000000"/>
          <w:spacing w:val="-2"/>
          <w:sz w:val="22"/>
          <w:szCs w:val="22"/>
          <w:lang w:val="fr-FR" w:eastAsia="en-US"/>
        </w:rPr>
        <w:t xml:space="preserve">vote, auquel cas chaque EMc disposera d'une voix. La decision est ensuite adoptee </w:t>
      </w:r>
      <w:r w:rsidRPr="00E17DE0">
        <w:rPr>
          <w:color w:val="000000"/>
          <w:spacing w:val="-2"/>
          <w:sz w:val="22"/>
          <w:szCs w:val="22"/>
          <w:lang w:val="fr-FR" w:eastAsia="en-US"/>
        </w:rPr>
        <w:t xml:space="preserve">si </w:t>
      </w:r>
      <w:r>
        <w:rPr>
          <w:color w:val="000000"/>
          <w:spacing w:val="-2"/>
          <w:sz w:val="22"/>
          <w:szCs w:val="22"/>
          <w:lang w:eastAsia="en-US"/>
        </w:rPr>
        <w:t xml:space="preserve">les </w:t>
      </w:r>
      <w:r w:rsidRPr="00E17DE0">
        <w:rPr>
          <w:color w:val="000000"/>
          <w:spacing w:val="-2"/>
          <w:sz w:val="22"/>
          <w:szCs w:val="22"/>
          <w:lang w:val="fr-FR" w:eastAsia="en-US"/>
        </w:rPr>
        <w:t xml:space="preserve">votes exprimes </w:t>
      </w:r>
      <w:r w:rsidRPr="00E17DE0">
        <w:rPr>
          <w:color w:val="000000"/>
          <w:sz w:val="22"/>
          <w:szCs w:val="22"/>
          <w:lang w:val="fr-FR" w:eastAsia="en-US"/>
        </w:rPr>
        <w:t xml:space="preserve">en faveur representent au moins deux tiers des EMc presents, representant un minimum de </w:t>
      </w:r>
      <w:r>
        <w:rPr>
          <w:color w:val="000000"/>
          <w:sz w:val="22"/>
          <w:szCs w:val="22"/>
          <w:lang w:eastAsia="en-US"/>
        </w:rPr>
        <w:t xml:space="preserve">60 % </w:t>
      </w:r>
      <w:r w:rsidRPr="00E17DE0">
        <w:rPr>
          <w:color w:val="000000"/>
          <w:sz w:val="22"/>
          <w:szCs w:val="22"/>
          <w:lang w:val="fr-FR" w:eastAsia="en-US"/>
        </w:rPr>
        <w:t xml:space="preserve">des EMc. </w:t>
      </w:r>
      <w:r>
        <w:rPr>
          <w:color w:val="000000"/>
          <w:sz w:val="22"/>
          <w:szCs w:val="22"/>
          <w:lang w:eastAsia="en-US"/>
        </w:rPr>
        <w:t xml:space="preserve">Les </w:t>
      </w:r>
      <w:r w:rsidRPr="00E17DE0">
        <w:rPr>
          <w:color w:val="000000"/>
          <w:sz w:val="22"/>
          <w:szCs w:val="22"/>
          <w:lang w:val="fr-FR" w:eastAsia="en-US"/>
        </w:rPr>
        <w:t>regies detaillees font l'objet de termes de reference. Si un EMc a ete mis en minorite et fait une explication de vote precisant</w:t>
      </w:r>
      <w:r w:rsidRPr="00E17DE0">
        <w:rPr>
          <w:color w:val="000000"/>
          <w:sz w:val="22"/>
          <w:szCs w:val="22"/>
          <w:lang w:val="fr-FR" w:eastAsia="en-US"/>
        </w:rPr>
        <w:t xml:space="preserve"> qu'il a un motif important de s'opposer a la decision, cet EMc peut, apres avoir expose ses raisons, soulever cette question au niveau ministeriel en vue d'une decision unanime. La decision du CG n'est pas appliquee avant la prise d'une decision au niveau</w:t>
      </w:r>
      <w:r w:rsidRPr="00E17DE0">
        <w:rPr>
          <w:color w:val="000000"/>
          <w:sz w:val="22"/>
          <w:szCs w:val="22"/>
          <w:lang w:val="fr-FR" w:eastAsia="en-US"/>
        </w:rPr>
        <w:t xml:space="preserve"> ministeriel.</w:t>
      </w:r>
    </w:p>
    <w:p w14:paraId="6D318134" w14:textId="77777777" w:rsidR="00773D0A" w:rsidRDefault="00101345" w:rsidP="00FD1E9B">
      <w:pPr>
        <w:numPr>
          <w:ilvl w:val="0"/>
          <w:numId w:val="5"/>
        </w:numPr>
        <w:shd w:val="clear" w:color="auto" w:fill="FFFFFF"/>
        <w:tabs>
          <w:tab w:val="left" w:pos="350"/>
        </w:tabs>
        <w:spacing w:before="72" w:line="379" w:lineRule="exact"/>
        <w:ind w:left="350" w:right="5" w:hanging="350"/>
        <w:jc w:val="both"/>
        <w:rPr>
          <w:color w:val="000000"/>
          <w:spacing w:val="-6"/>
          <w:sz w:val="22"/>
          <w:szCs w:val="22"/>
        </w:rPr>
      </w:pPr>
      <w:r w:rsidRPr="00E17DE0">
        <w:rPr>
          <w:color w:val="000000"/>
          <w:sz w:val="22"/>
          <w:szCs w:val="22"/>
          <w:lang w:val="fr-FR" w:eastAsia="en-US"/>
        </w:rPr>
        <w:t xml:space="preserve">A la fin du projet d'echange de pieces detachees, le CG elabore un rapport final a I'attention des EMc et du comite directeur de l'AED. </w:t>
      </w:r>
      <w:r>
        <w:rPr>
          <w:color w:val="000000"/>
          <w:sz w:val="22"/>
          <w:szCs w:val="22"/>
          <w:lang w:val="en-US" w:eastAsia="en-US"/>
        </w:rPr>
        <w:t xml:space="preserve">Ce rapport final comprend </w:t>
      </w:r>
      <w:r>
        <w:rPr>
          <w:color w:val="000000"/>
          <w:sz w:val="22"/>
          <w:szCs w:val="22"/>
          <w:lang w:eastAsia="en-US"/>
        </w:rPr>
        <w:t>:</w:t>
      </w:r>
    </w:p>
    <w:p w14:paraId="1F369583" w14:textId="77777777" w:rsidR="00773D0A" w:rsidRDefault="00101345">
      <w:pPr>
        <w:shd w:val="clear" w:color="auto" w:fill="FFFFFF"/>
        <w:tabs>
          <w:tab w:val="left" w:pos="1075"/>
        </w:tabs>
        <w:spacing w:before="53" w:line="384" w:lineRule="exact"/>
        <w:ind w:left="1075" w:hanging="355"/>
        <w:jc w:val="both"/>
      </w:pPr>
      <w:r w:rsidRPr="00E17DE0">
        <w:rPr>
          <w:color w:val="000000"/>
          <w:spacing w:val="-13"/>
          <w:sz w:val="22"/>
          <w:szCs w:val="22"/>
          <w:lang w:val="fr-FR" w:eastAsia="en-US"/>
        </w:rPr>
        <w:t>a.</w:t>
      </w:r>
      <w:r w:rsidRPr="00E17DE0">
        <w:rPr>
          <w:color w:val="000000"/>
          <w:sz w:val="22"/>
          <w:szCs w:val="22"/>
          <w:lang w:val="fr-FR" w:eastAsia="en-US"/>
        </w:rPr>
        <w:tab/>
      </w:r>
      <w:r w:rsidRPr="00E17DE0">
        <w:rPr>
          <w:color w:val="000000"/>
          <w:spacing w:val="-1"/>
          <w:sz w:val="22"/>
          <w:szCs w:val="22"/>
          <w:lang w:val="fr-FR" w:eastAsia="en-US"/>
        </w:rPr>
        <w:t>une evaluation de la reussite dudit projet dans la mise en ceuvre</w:t>
      </w:r>
      <w:r w:rsidRPr="00E17DE0">
        <w:rPr>
          <w:color w:val="000000"/>
          <w:spacing w:val="-1"/>
          <w:sz w:val="22"/>
          <w:szCs w:val="22"/>
          <w:lang w:val="fr-FR" w:eastAsia="en-US"/>
        </w:rPr>
        <w:t xml:space="preserve"> de son objectif, comme decrit</w:t>
      </w:r>
      <w:r w:rsidRPr="00E17DE0">
        <w:rPr>
          <w:color w:val="000000"/>
          <w:spacing w:val="-1"/>
          <w:sz w:val="22"/>
          <w:szCs w:val="22"/>
          <w:lang w:val="fr-FR" w:eastAsia="en-US"/>
        </w:rPr>
        <w:br/>
      </w:r>
      <w:r w:rsidRPr="00E17DE0">
        <w:rPr>
          <w:color w:val="000000"/>
          <w:sz w:val="22"/>
          <w:szCs w:val="22"/>
          <w:lang w:val="fr-FR" w:eastAsia="en-US"/>
        </w:rPr>
        <w:t xml:space="preserve">au chapitre I, </w:t>
      </w:r>
      <w:r>
        <w:rPr>
          <w:color w:val="000000"/>
          <w:sz w:val="22"/>
          <w:szCs w:val="22"/>
          <w:lang w:eastAsia="en-US"/>
        </w:rPr>
        <w:t>1 ;</w:t>
      </w:r>
    </w:p>
    <w:p w14:paraId="0C12928B" w14:textId="77777777" w:rsidR="00773D0A" w:rsidRDefault="00101345">
      <w:pPr>
        <w:shd w:val="clear" w:color="auto" w:fill="FFFFFF"/>
        <w:tabs>
          <w:tab w:val="left" w:pos="1075"/>
        </w:tabs>
        <w:spacing w:before="163"/>
        <w:ind w:left="720"/>
      </w:pPr>
      <w:r w:rsidRPr="00E17DE0">
        <w:rPr>
          <w:color w:val="000000"/>
          <w:spacing w:val="-11"/>
          <w:sz w:val="22"/>
          <w:szCs w:val="22"/>
          <w:lang w:val="fr-FR" w:eastAsia="en-US"/>
        </w:rPr>
        <w:t>b.</w:t>
      </w:r>
      <w:r w:rsidRPr="00E17DE0">
        <w:rPr>
          <w:color w:val="000000"/>
          <w:sz w:val="22"/>
          <w:szCs w:val="22"/>
          <w:lang w:val="fr-FR" w:eastAsia="en-US"/>
        </w:rPr>
        <w:tab/>
        <w:t>une evaluation des resultats dudit projet</w:t>
      </w:r>
      <w:r>
        <w:rPr>
          <w:color w:val="000000"/>
          <w:sz w:val="22"/>
          <w:szCs w:val="22"/>
          <w:lang w:eastAsia="en-US"/>
        </w:rPr>
        <w:t>;</w:t>
      </w:r>
    </w:p>
    <w:p w14:paraId="3F8C8AB4" w14:textId="77777777" w:rsidR="00773D0A" w:rsidRDefault="00101345">
      <w:pPr>
        <w:shd w:val="clear" w:color="auto" w:fill="FFFFFF"/>
        <w:spacing w:before="557"/>
        <w:ind w:left="4109"/>
      </w:pPr>
      <w:r w:rsidRPr="00E17DE0">
        <w:rPr>
          <w:color w:val="000000"/>
          <w:spacing w:val="-11"/>
          <w:sz w:val="22"/>
          <w:szCs w:val="22"/>
          <w:lang w:val="fr-FR" w:eastAsia="en-US"/>
        </w:rPr>
        <w:t xml:space="preserve">page </w:t>
      </w:r>
      <w:r>
        <w:rPr>
          <w:color w:val="000000"/>
          <w:spacing w:val="-11"/>
          <w:sz w:val="22"/>
          <w:szCs w:val="22"/>
          <w:lang w:eastAsia="en-US"/>
        </w:rPr>
        <w:t>6/26</w:t>
      </w:r>
    </w:p>
    <w:p w14:paraId="0DB1FBAD" w14:textId="77777777" w:rsidR="00773D0A" w:rsidRDefault="00773D0A">
      <w:pPr>
        <w:shd w:val="clear" w:color="auto" w:fill="FFFFFF"/>
        <w:spacing w:before="557"/>
        <w:ind w:left="4109"/>
        <w:sectPr w:rsidR="00773D0A">
          <w:pgSz w:w="11909" w:h="16834"/>
          <w:pgMar w:top="1072" w:right="1102" w:bottom="360" w:left="1447" w:header="708" w:footer="708" w:gutter="0"/>
          <w:cols w:space="60"/>
          <w:noEndnote/>
        </w:sectPr>
      </w:pPr>
    </w:p>
    <w:p w14:paraId="0010DEFD" w14:textId="77777777" w:rsidR="00773D0A" w:rsidRDefault="00101345">
      <w:pPr>
        <w:shd w:val="clear" w:color="auto" w:fill="FFFFFF"/>
        <w:spacing w:line="499" w:lineRule="exact"/>
        <w:ind w:right="2016" w:firstLine="1090"/>
      </w:pPr>
      <w:r>
        <w:rPr>
          <w:color w:val="000000"/>
          <w:spacing w:val="-2"/>
          <w:sz w:val="22"/>
          <w:szCs w:val="22"/>
        </w:rPr>
        <w:t xml:space="preserve">c.    les </w:t>
      </w:r>
      <w:r w:rsidRPr="00E17DE0">
        <w:rPr>
          <w:color w:val="000000"/>
          <w:spacing w:val="-2"/>
          <w:sz w:val="22"/>
          <w:szCs w:val="22"/>
          <w:lang w:val="fr-FR"/>
        </w:rPr>
        <w:t xml:space="preserve">enseignements tires </w:t>
      </w:r>
      <w:r>
        <w:rPr>
          <w:color w:val="000000"/>
          <w:spacing w:val="-2"/>
          <w:sz w:val="22"/>
          <w:szCs w:val="22"/>
        </w:rPr>
        <w:t xml:space="preserve">de 1'application et de la gestion dudit projet. </w:t>
      </w:r>
      <w:r>
        <w:rPr>
          <w:b/>
          <w:bCs/>
          <w:i/>
          <w:iCs/>
          <w:color w:val="000000"/>
          <w:sz w:val="22"/>
          <w:szCs w:val="22"/>
          <w:lang w:val="en-US"/>
        </w:rPr>
        <w:t xml:space="preserve">Section </w:t>
      </w:r>
      <w:r>
        <w:rPr>
          <w:b/>
          <w:bCs/>
          <w:i/>
          <w:iCs/>
          <w:color w:val="000000"/>
          <w:sz w:val="22"/>
          <w:szCs w:val="22"/>
        </w:rPr>
        <w:t xml:space="preserve">2. Groupe de </w:t>
      </w:r>
      <w:r>
        <w:rPr>
          <w:b/>
          <w:bCs/>
          <w:i/>
          <w:iCs/>
          <w:color w:val="000000"/>
          <w:sz w:val="22"/>
          <w:szCs w:val="22"/>
          <w:lang w:val="en-US"/>
        </w:rPr>
        <w:t>travail ad hoc</w:t>
      </w:r>
    </w:p>
    <w:p w14:paraId="224739CC" w14:textId="77777777" w:rsidR="00773D0A" w:rsidRDefault="00101345" w:rsidP="00FD1E9B">
      <w:pPr>
        <w:numPr>
          <w:ilvl w:val="0"/>
          <w:numId w:val="6"/>
        </w:numPr>
        <w:shd w:val="clear" w:color="auto" w:fill="FFFFFF"/>
        <w:tabs>
          <w:tab w:val="left" w:pos="725"/>
        </w:tabs>
        <w:spacing w:line="499" w:lineRule="exact"/>
        <w:ind w:left="370"/>
        <w:rPr>
          <w:color w:val="000000"/>
          <w:spacing w:val="-20"/>
          <w:sz w:val="22"/>
          <w:szCs w:val="22"/>
        </w:rPr>
      </w:pPr>
      <w:r>
        <w:rPr>
          <w:color w:val="000000"/>
          <w:sz w:val="22"/>
          <w:szCs w:val="22"/>
        </w:rPr>
        <w:t xml:space="preserve">Le groupe de </w:t>
      </w:r>
      <w:r w:rsidRPr="00E17DE0">
        <w:rPr>
          <w:color w:val="000000"/>
          <w:sz w:val="22"/>
          <w:szCs w:val="22"/>
          <w:lang w:val="fr-FR"/>
        </w:rPr>
        <w:t>trava</w:t>
      </w:r>
      <w:r w:rsidRPr="00E17DE0">
        <w:rPr>
          <w:color w:val="000000"/>
          <w:sz w:val="22"/>
          <w:szCs w:val="22"/>
          <w:lang w:val="fr-FR"/>
        </w:rPr>
        <w:t xml:space="preserve">il ad hoc </w:t>
      </w:r>
      <w:r>
        <w:rPr>
          <w:color w:val="000000"/>
          <w:sz w:val="22"/>
          <w:szCs w:val="22"/>
        </w:rPr>
        <w:t xml:space="preserve">(GTAH) </w:t>
      </w:r>
      <w:r w:rsidRPr="00E17DE0">
        <w:rPr>
          <w:color w:val="000000"/>
          <w:sz w:val="22"/>
          <w:szCs w:val="22"/>
          <w:lang w:val="fr-FR"/>
        </w:rPr>
        <w:t>est l'organe d'expertise du projet d'echange de pieces detachees.</w:t>
      </w:r>
    </w:p>
    <w:p w14:paraId="21810F32" w14:textId="77777777" w:rsidR="00773D0A" w:rsidRDefault="00101345" w:rsidP="00FD1E9B">
      <w:pPr>
        <w:numPr>
          <w:ilvl w:val="0"/>
          <w:numId w:val="6"/>
        </w:numPr>
        <w:shd w:val="clear" w:color="auto" w:fill="FFFFFF"/>
        <w:tabs>
          <w:tab w:val="left" w:pos="725"/>
        </w:tabs>
        <w:spacing w:before="139"/>
        <w:ind w:left="370"/>
        <w:rPr>
          <w:color w:val="000000"/>
          <w:spacing w:val="-10"/>
          <w:sz w:val="22"/>
          <w:szCs w:val="22"/>
        </w:rPr>
      </w:pPr>
      <w:r w:rsidRPr="00E17DE0">
        <w:rPr>
          <w:color w:val="000000"/>
          <w:spacing w:val="-1"/>
          <w:sz w:val="22"/>
          <w:szCs w:val="22"/>
          <w:lang w:val="fr-FR" w:eastAsia="en-US"/>
        </w:rPr>
        <w:t>II est subordonne au CG.</w:t>
      </w:r>
    </w:p>
    <w:p w14:paraId="6F30A83C" w14:textId="77777777" w:rsidR="00773D0A" w:rsidRDefault="00101345" w:rsidP="00FD1E9B">
      <w:pPr>
        <w:numPr>
          <w:ilvl w:val="0"/>
          <w:numId w:val="6"/>
        </w:numPr>
        <w:shd w:val="clear" w:color="auto" w:fill="FFFFFF"/>
        <w:tabs>
          <w:tab w:val="left" w:pos="725"/>
        </w:tabs>
        <w:spacing w:before="77" w:line="379" w:lineRule="exact"/>
        <w:ind w:left="725" w:hanging="355"/>
        <w:rPr>
          <w:color w:val="000000"/>
          <w:spacing w:val="-13"/>
          <w:sz w:val="22"/>
          <w:szCs w:val="22"/>
        </w:rPr>
      </w:pPr>
      <w:r w:rsidRPr="00E17DE0">
        <w:rPr>
          <w:color w:val="000000"/>
          <w:sz w:val="22"/>
          <w:szCs w:val="22"/>
          <w:lang w:val="fr-FR" w:eastAsia="en-US"/>
        </w:rPr>
        <w:t xml:space="preserve">II est compose de representants de l'AED et des EMc au niveau des experts, sous une presidence tournante telle que definie dans </w:t>
      </w:r>
      <w:r>
        <w:rPr>
          <w:color w:val="000000"/>
          <w:sz w:val="22"/>
          <w:szCs w:val="22"/>
          <w:lang w:eastAsia="en-US"/>
        </w:rPr>
        <w:t xml:space="preserve">les </w:t>
      </w:r>
      <w:r w:rsidRPr="00E17DE0">
        <w:rPr>
          <w:color w:val="000000"/>
          <w:sz w:val="22"/>
          <w:szCs w:val="22"/>
          <w:lang w:val="fr-FR" w:eastAsia="en-US"/>
        </w:rPr>
        <w:t xml:space="preserve">termes de </w:t>
      </w:r>
      <w:r w:rsidRPr="00E17DE0">
        <w:rPr>
          <w:color w:val="000000"/>
          <w:sz w:val="22"/>
          <w:szCs w:val="22"/>
          <w:lang w:val="fr-FR" w:eastAsia="en-US"/>
        </w:rPr>
        <w:t>reference.</w:t>
      </w:r>
    </w:p>
    <w:p w14:paraId="38B2F30B" w14:textId="77777777" w:rsidR="00773D0A" w:rsidRDefault="00101345" w:rsidP="00FD1E9B">
      <w:pPr>
        <w:numPr>
          <w:ilvl w:val="0"/>
          <w:numId w:val="6"/>
        </w:numPr>
        <w:shd w:val="clear" w:color="auto" w:fill="FFFFFF"/>
        <w:tabs>
          <w:tab w:val="left" w:pos="725"/>
        </w:tabs>
        <w:spacing w:before="14" w:line="437" w:lineRule="exact"/>
        <w:ind w:left="370"/>
        <w:rPr>
          <w:color w:val="000000"/>
          <w:spacing w:val="-9"/>
          <w:sz w:val="22"/>
          <w:szCs w:val="22"/>
        </w:rPr>
      </w:pPr>
      <w:r w:rsidRPr="00E17DE0">
        <w:rPr>
          <w:color w:val="000000"/>
          <w:sz w:val="22"/>
          <w:szCs w:val="22"/>
          <w:lang w:val="fr-FR" w:eastAsia="en-US"/>
        </w:rPr>
        <w:t xml:space="preserve">Missionne par le CG, il informe directement le CG. II est charge notamment de </w:t>
      </w:r>
      <w:r>
        <w:rPr>
          <w:color w:val="000000"/>
          <w:sz w:val="22"/>
          <w:szCs w:val="22"/>
          <w:lang w:eastAsia="en-US"/>
        </w:rPr>
        <w:t>:</w:t>
      </w:r>
    </w:p>
    <w:p w14:paraId="4422C08B" w14:textId="77777777" w:rsidR="00773D0A" w:rsidRDefault="00101345">
      <w:pPr>
        <w:shd w:val="clear" w:color="auto" w:fill="FFFFFF"/>
        <w:tabs>
          <w:tab w:val="left" w:pos="1445"/>
        </w:tabs>
        <w:spacing w:line="437" w:lineRule="exact"/>
        <w:ind w:left="1085"/>
      </w:pPr>
      <w:r w:rsidRPr="00E17DE0">
        <w:rPr>
          <w:color w:val="000000"/>
          <w:spacing w:val="-12"/>
          <w:sz w:val="22"/>
          <w:szCs w:val="22"/>
          <w:lang w:val="fr-FR" w:eastAsia="en-US"/>
        </w:rPr>
        <w:t>a.</w:t>
      </w:r>
      <w:r w:rsidRPr="00E17DE0">
        <w:rPr>
          <w:color w:val="000000"/>
          <w:sz w:val="22"/>
          <w:szCs w:val="22"/>
          <w:lang w:val="fr-FR" w:eastAsia="en-US"/>
        </w:rPr>
        <w:tab/>
        <w:t xml:space="preserve">definir et, eventuellement, adapter </w:t>
      </w:r>
      <w:r>
        <w:rPr>
          <w:color w:val="000000"/>
          <w:sz w:val="22"/>
          <w:szCs w:val="22"/>
          <w:lang w:eastAsia="en-US"/>
        </w:rPr>
        <w:t xml:space="preserve">les </w:t>
      </w:r>
      <w:r w:rsidRPr="00E17DE0">
        <w:rPr>
          <w:color w:val="000000"/>
          <w:sz w:val="22"/>
          <w:szCs w:val="22"/>
          <w:lang w:val="fr-FR" w:eastAsia="en-US"/>
        </w:rPr>
        <w:t xml:space="preserve">termes de reference pour approbation par le CG </w:t>
      </w:r>
      <w:r>
        <w:rPr>
          <w:color w:val="000000"/>
          <w:sz w:val="22"/>
          <w:szCs w:val="22"/>
          <w:lang w:eastAsia="en-US"/>
        </w:rPr>
        <w:t>;</w:t>
      </w:r>
    </w:p>
    <w:p w14:paraId="04415C48" w14:textId="77777777" w:rsidR="00773D0A" w:rsidRDefault="00101345">
      <w:pPr>
        <w:shd w:val="clear" w:color="auto" w:fill="FFFFFF"/>
        <w:tabs>
          <w:tab w:val="left" w:pos="1445"/>
        </w:tabs>
        <w:spacing w:line="437" w:lineRule="exact"/>
        <w:ind w:left="1085"/>
      </w:pPr>
      <w:r w:rsidRPr="00E17DE0">
        <w:rPr>
          <w:color w:val="000000"/>
          <w:spacing w:val="-9"/>
          <w:sz w:val="22"/>
          <w:szCs w:val="22"/>
          <w:lang w:val="fr-FR" w:eastAsia="en-US"/>
        </w:rPr>
        <w:t>b.</w:t>
      </w:r>
      <w:r w:rsidRPr="00E17DE0">
        <w:rPr>
          <w:color w:val="000000"/>
          <w:sz w:val="22"/>
          <w:szCs w:val="22"/>
          <w:lang w:val="fr-FR" w:eastAsia="en-US"/>
        </w:rPr>
        <w:tab/>
        <w:t>elaborer le systeme d'equilibrage</w:t>
      </w:r>
      <w:r w:rsidRPr="00E17DE0">
        <w:rPr>
          <w:color w:val="000000"/>
          <w:sz w:val="22"/>
          <w:szCs w:val="22"/>
          <w:lang w:val="fr-FR" w:eastAsia="en-US"/>
        </w:rPr>
        <w:t xml:space="preserve"> pour approbation par le CG et en assurer le controle </w:t>
      </w:r>
      <w:r>
        <w:rPr>
          <w:color w:val="000000"/>
          <w:sz w:val="22"/>
          <w:szCs w:val="22"/>
          <w:lang w:eastAsia="en-US"/>
        </w:rPr>
        <w:t>;</w:t>
      </w:r>
    </w:p>
    <w:p w14:paraId="5A7DEA15" w14:textId="77777777" w:rsidR="00773D0A" w:rsidRDefault="00101345">
      <w:pPr>
        <w:shd w:val="clear" w:color="auto" w:fill="FFFFFF"/>
        <w:tabs>
          <w:tab w:val="left" w:pos="1445"/>
        </w:tabs>
        <w:spacing w:line="437" w:lineRule="exact"/>
        <w:ind w:left="1085"/>
      </w:pPr>
      <w:r w:rsidRPr="00E17DE0">
        <w:rPr>
          <w:color w:val="000000"/>
          <w:spacing w:val="-12"/>
          <w:sz w:val="22"/>
          <w:szCs w:val="22"/>
          <w:lang w:val="fr-FR" w:eastAsia="en-US"/>
        </w:rPr>
        <w:t>c.</w:t>
      </w:r>
      <w:r w:rsidRPr="00E17DE0">
        <w:rPr>
          <w:color w:val="000000"/>
          <w:sz w:val="22"/>
          <w:szCs w:val="22"/>
          <w:lang w:val="fr-FR" w:eastAsia="en-US"/>
        </w:rPr>
        <w:tab/>
        <w:t>elaborer tout document pertinent, comme demande par le CG, y compris le rapport annuel</w:t>
      </w:r>
      <w:r>
        <w:rPr>
          <w:color w:val="000000"/>
          <w:sz w:val="22"/>
          <w:szCs w:val="22"/>
          <w:lang w:eastAsia="en-US"/>
        </w:rPr>
        <w:t>;</w:t>
      </w:r>
    </w:p>
    <w:p w14:paraId="2B89FCC0" w14:textId="77777777" w:rsidR="00773D0A" w:rsidRDefault="00101345">
      <w:pPr>
        <w:shd w:val="clear" w:color="auto" w:fill="FFFFFF"/>
        <w:tabs>
          <w:tab w:val="left" w:pos="1445"/>
        </w:tabs>
        <w:spacing w:line="437" w:lineRule="exact"/>
        <w:ind w:left="1085"/>
      </w:pPr>
      <w:r w:rsidRPr="00E17DE0">
        <w:rPr>
          <w:color w:val="000000"/>
          <w:spacing w:val="-10"/>
          <w:sz w:val="22"/>
          <w:szCs w:val="22"/>
          <w:lang w:val="fr-FR" w:eastAsia="en-US"/>
        </w:rPr>
        <w:t>d.</w:t>
      </w:r>
      <w:r w:rsidRPr="00E17DE0">
        <w:rPr>
          <w:color w:val="000000"/>
          <w:sz w:val="22"/>
          <w:szCs w:val="22"/>
          <w:lang w:val="fr-FR" w:eastAsia="en-US"/>
        </w:rPr>
        <w:tab/>
      </w:r>
      <w:r w:rsidRPr="00E17DE0">
        <w:rPr>
          <w:color w:val="000000"/>
          <w:spacing w:val="-1"/>
          <w:sz w:val="22"/>
          <w:szCs w:val="22"/>
          <w:lang w:val="fr-FR" w:eastAsia="en-US"/>
        </w:rPr>
        <w:t xml:space="preserve">proposer des modifications, le cas echeant, aux modeles annexes pour approbation par le CG </w:t>
      </w:r>
      <w:r>
        <w:rPr>
          <w:color w:val="000000"/>
          <w:spacing w:val="-1"/>
          <w:sz w:val="22"/>
          <w:szCs w:val="22"/>
          <w:lang w:eastAsia="en-US"/>
        </w:rPr>
        <w:t>;</w:t>
      </w:r>
    </w:p>
    <w:p w14:paraId="67B21269" w14:textId="77777777" w:rsidR="00773D0A" w:rsidRDefault="00101345">
      <w:pPr>
        <w:shd w:val="clear" w:color="auto" w:fill="FFFFFF"/>
        <w:tabs>
          <w:tab w:val="left" w:pos="1445"/>
        </w:tabs>
        <w:spacing w:before="38" w:line="379" w:lineRule="exact"/>
        <w:ind w:left="1445" w:hanging="360"/>
      </w:pPr>
      <w:r w:rsidRPr="00E17DE0">
        <w:rPr>
          <w:color w:val="000000"/>
          <w:spacing w:val="-12"/>
          <w:sz w:val="22"/>
          <w:szCs w:val="22"/>
          <w:lang w:val="fr-FR" w:eastAsia="en-US"/>
        </w:rPr>
        <w:t>e.</w:t>
      </w:r>
      <w:r w:rsidRPr="00E17DE0">
        <w:rPr>
          <w:color w:val="000000"/>
          <w:sz w:val="22"/>
          <w:szCs w:val="22"/>
          <w:lang w:val="fr-FR" w:eastAsia="en-US"/>
        </w:rPr>
        <w:tab/>
      </w:r>
      <w:r w:rsidRPr="00E17DE0">
        <w:rPr>
          <w:color w:val="000000"/>
          <w:spacing w:val="-3"/>
          <w:sz w:val="22"/>
          <w:szCs w:val="22"/>
          <w:lang w:val="fr-FR" w:eastAsia="en-US"/>
        </w:rPr>
        <w:t>prendre de</w:t>
      </w:r>
      <w:r w:rsidRPr="00E17DE0">
        <w:rPr>
          <w:color w:val="000000"/>
          <w:spacing w:val="-3"/>
          <w:sz w:val="22"/>
          <w:szCs w:val="22"/>
          <w:lang w:val="fr-FR" w:eastAsia="en-US"/>
        </w:rPr>
        <w:t xml:space="preserve">s mesures pour resoudre tout </w:t>
      </w:r>
      <w:r>
        <w:rPr>
          <w:color w:val="000000"/>
          <w:spacing w:val="-3"/>
          <w:sz w:val="22"/>
          <w:szCs w:val="22"/>
          <w:lang w:eastAsia="en-US"/>
        </w:rPr>
        <w:t xml:space="preserve">probleme </w:t>
      </w:r>
      <w:r w:rsidRPr="00E17DE0">
        <w:rPr>
          <w:color w:val="000000"/>
          <w:spacing w:val="-3"/>
          <w:sz w:val="22"/>
          <w:szCs w:val="22"/>
          <w:lang w:val="fr-FR" w:eastAsia="en-US"/>
        </w:rPr>
        <w:t>apparaissant dans le cadre du projet d'echange</w:t>
      </w:r>
      <w:r w:rsidRPr="00E17DE0">
        <w:rPr>
          <w:color w:val="000000"/>
          <w:spacing w:val="-3"/>
          <w:sz w:val="22"/>
          <w:szCs w:val="22"/>
          <w:lang w:val="fr-FR" w:eastAsia="en-US"/>
        </w:rPr>
        <w:br/>
      </w:r>
      <w:r w:rsidRPr="00E17DE0">
        <w:rPr>
          <w:color w:val="000000"/>
          <w:sz w:val="22"/>
          <w:szCs w:val="22"/>
          <w:lang w:val="fr-FR" w:eastAsia="en-US"/>
        </w:rPr>
        <w:t>de pieces detachees.</w:t>
      </w:r>
    </w:p>
    <w:p w14:paraId="35793CFB" w14:textId="77777777" w:rsidR="00773D0A" w:rsidRDefault="00101345" w:rsidP="00FD1E9B">
      <w:pPr>
        <w:numPr>
          <w:ilvl w:val="0"/>
          <w:numId w:val="7"/>
        </w:numPr>
        <w:shd w:val="clear" w:color="auto" w:fill="FFFFFF"/>
        <w:tabs>
          <w:tab w:val="left" w:pos="725"/>
        </w:tabs>
        <w:spacing w:before="163"/>
        <w:ind w:left="370"/>
        <w:rPr>
          <w:color w:val="000000"/>
          <w:spacing w:val="-13"/>
          <w:sz w:val="22"/>
          <w:szCs w:val="22"/>
        </w:rPr>
      </w:pPr>
      <w:r w:rsidRPr="00E17DE0">
        <w:rPr>
          <w:color w:val="000000"/>
          <w:sz w:val="22"/>
          <w:szCs w:val="22"/>
          <w:lang w:val="fr-FR" w:eastAsia="en-US"/>
        </w:rPr>
        <w:t>Le GTAH se reunit, si necessaire, a la demande de l'un de ses membres ou du CG.</w:t>
      </w:r>
    </w:p>
    <w:p w14:paraId="0725462C" w14:textId="77777777" w:rsidR="00773D0A" w:rsidRDefault="00101345" w:rsidP="00FD1E9B">
      <w:pPr>
        <w:numPr>
          <w:ilvl w:val="0"/>
          <w:numId w:val="7"/>
        </w:numPr>
        <w:shd w:val="clear" w:color="auto" w:fill="FFFFFF"/>
        <w:tabs>
          <w:tab w:val="left" w:pos="725"/>
        </w:tabs>
        <w:spacing w:before="77" w:line="384" w:lineRule="exact"/>
        <w:ind w:left="725" w:hanging="355"/>
        <w:rPr>
          <w:color w:val="000000"/>
          <w:spacing w:val="-13"/>
          <w:sz w:val="22"/>
          <w:szCs w:val="22"/>
        </w:rPr>
      </w:pPr>
      <w:r w:rsidRPr="00E17DE0">
        <w:rPr>
          <w:color w:val="000000"/>
          <w:spacing w:val="-2"/>
          <w:sz w:val="22"/>
          <w:szCs w:val="22"/>
          <w:lang w:val="fr-FR" w:eastAsia="en-US"/>
        </w:rPr>
        <w:t xml:space="preserve">Processus de prise de decision </w:t>
      </w:r>
      <w:r>
        <w:rPr>
          <w:color w:val="000000"/>
          <w:spacing w:val="-2"/>
          <w:sz w:val="22"/>
          <w:szCs w:val="22"/>
          <w:lang w:eastAsia="en-US"/>
        </w:rPr>
        <w:t xml:space="preserve">: </w:t>
      </w:r>
      <w:r w:rsidRPr="00E17DE0">
        <w:rPr>
          <w:color w:val="000000"/>
          <w:spacing w:val="-2"/>
          <w:sz w:val="22"/>
          <w:szCs w:val="22"/>
          <w:lang w:val="fr-FR" w:eastAsia="en-US"/>
        </w:rPr>
        <w:t>Le GTAH prend ses decisions</w:t>
      </w:r>
      <w:r w:rsidRPr="00E17DE0">
        <w:rPr>
          <w:color w:val="000000"/>
          <w:spacing w:val="-2"/>
          <w:sz w:val="22"/>
          <w:szCs w:val="22"/>
          <w:lang w:val="fr-FR" w:eastAsia="en-US"/>
        </w:rPr>
        <w:t xml:space="preserve"> par consensus. Si le GTAH est incapable </w:t>
      </w:r>
      <w:r w:rsidRPr="00E17DE0">
        <w:rPr>
          <w:color w:val="000000"/>
          <w:sz w:val="22"/>
          <w:szCs w:val="22"/>
          <w:lang w:val="fr-FR" w:eastAsia="en-US"/>
        </w:rPr>
        <w:t xml:space="preserve">de resoudre un </w:t>
      </w:r>
      <w:r>
        <w:rPr>
          <w:color w:val="000000"/>
          <w:sz w:val="22"/>
          <w:szCs w:val="22"/>
          <w:lang w:eastAsia="en-US"/>
        </w:rPr>
        <w:t xml:space="preserve">probleme </w:t>
      </w:r>
      <w:r w:rsidRPr="00E17DE0">
        <w:rPr>
          <w:color w:val="000000"/>
          <w:sz w:val="22"/>
          <w:szCs w:val="22"/>
          <w:lang w:val="fr-FR" w:eastAsia="en-US"/>
        </w:rPr>
        <w:t>dont il est charge, il le soumet au CG en vue de son reglement.</w:t>
      </w:r>
    </w:p>
    <w:p w14:paraId="3C01C96C" w14:textId="77777777" w:rsidR="00773D0A" w:rsidRDefault="00101345" w:rsidP="00FD1E9B">
      <w:pPr>
        <w:numPr>
          <w:ilvl w:val="0"/>
          <w:numId w:val="7"/>
        </w:numPr>
        <w:shd w:val="clear" w:color="auto" w:fill="FFFFFF"/>
        <w:tabs>
          <w:tab w:val="left" w:pos="725"/>
        </w:tabs>
        <w:spacing w:before="53" w:line="379" w:lineRule="exact"/>
        <w:ind w:left="725" w:hanging="355"/>
        <w:rPr>
          <w:color w:val="000000"/>
          <w:spacing w:val="-13"/>
          <w:sz w:val="22"/>
          <w:szCs w:val="22"/>
        </w:rPr>
      </w:pPr>
      <w:r w:rsidRPr="00E17DE0">
        <w:rPr>
          <w:color w:val="000000"/>
          <w:sz w:val="22"/>
          <w:szCs w:val="22"/>
          <w:lang w:val="fr-FR" w:eastAsia="en-US"/>
        </w:rPr>
        <w:t xml:space="preserve">A l'issue de chaque annee, le GTAH fournit au CG un rapport annuel sur </w:t>
      </w:r>
      <w:r>
        <w:rPr>
          <w:color w:val="000000"/>
          <w:sz w:val="22"/>
          <w:szCs w:val="22"/>
          <w:lang w:eastAsia="en-US"/>
        </w:rPr>
        <w:t xml:space="preserve">les </w:t>
      </w:r>
      <w:r w:rsidRPr="00E17DE0">
        <w:rPr>
          <w:color w:val="000000"/>
          <w:sz w:val="22"/>
          <w:szCs w:val="22"/>
          <w:lang w:val="fr-FR" w:eastAsia="en-US"/>
        </w:rPr>
        <w:t>activites d'echange de pieces detachees.</w:t>
      </w:r>
    </w:p>
    <w:p w14:paraId="2B98F9FF" w14:textId="77777777" w:rsidR="00773D0A" w:rsidRDefault="00101345">
      <w:pPr>
        <w:shd w:val="clear" w:color="auto" w:fill="FFFFFF"/>
        <w:spacing w:before="221"/>
      </w:pPr>
      <w:r w:rsidRPr="00E17DE0">
        <w:rPr>
          <w:b/>
          <w:bCs/>
          <w:i/>
          <w:iCs/>
          <w:color w:val="000000"/>
          <w:sz w:val="22"/>
          <w:szCs w:val="22"/>
          <w:lang w:val="fr-FR" w:eastAsia="en-US"/>
        </w:rPr>
        <w:t xml:space="preserve">Section </w:t>
      </w:r>
      <w:r>
        <w:rPr>
          <w:b/>
          <w:bCs/>
          <w:i/>
          <w:iCs/>
          <w:color w:val="000000"/>
          <w:sz w:val="22"/>
          <w:szCs w:val="22"/>
          <w:lang w:eastAsia="en-US"/>
        </w:rPr>
        <w:t xml:space="preserve">3. </w:t>
      </w:r>
      <w:r w:rsidRPr="00E17DE0">
        <w:rPr>
          <w:b/>
          <w:bCs/>
          <w:i/>
          <w:iCs/>
          <w:color w:val="000000"/>
          <w:sz w:val="22"/>
          <w:szCs w:val="22"/>
          <w:lang w:val="fr-FR" w:eastAsia="en-US"/>
        </w:rPr>
        <w:t>Role de l'AED</w:t>
      </w:r>
    </w:p>
    <w:p w14:paraId="26BB633C" w14:textId="77777777" w:rsidR="00773D0A" w:rsidRDefault="00101345">
      <w:pPr>
        <w:shd w:val="clear" w:color="auto" w:fill="FFFFFF"/>
        <w:spacing w:before="182"/>
        <w:ind w:left="10"/>
      </w:pPr>
      <w:r w:rsidRPr="00E17DE0">
        <w:rPr>
          <w:color w:val="000000"/>
          <w:sz w:val="22"/>
          <w:szCs w:val="22"/>
          <w:lang w:val="fr-FR" w:eastAsia="en-US"/>
        </w:rPr>
        <w:t xml:space="preserve">L'AED </w:t>
      </w:r>
      <w:r>
        <w:rPr>
          <w:color w:val="000000"/>
          <w:sz w:val="22"/>
          <w:szCs w:val="22"/>
          <w:lang w:eastAsia="en-US"/>
        </w:rPr>
        <w:t>:</w:t>
      </w:r>
    </w:p>
    <w:p w14:paraId="7DDAC617" w14:textId="77777777" w:rsidR="00773D0A" w:rsidRDefault="00101345" w:rsidP="00FD1E9B">
      <w:pPr>
        <w:numPr>
          <w:ilvl w:val="0"/>
          <w:numId w:val="8"/>
        </w:numPr>
        <w:shd w:val="clear" w:color="auto" w:fill="FFFFFF"/>
        <w:tabs>
          <w:tab w:val="left" w:pos="715"/>
        </w:tabs>
        <w:spacing w:before="82" w:line="379" w:lineRule="exact"/>
        <w:ind w:left="715" w:hanging="346"/>
        <w:rPr>
          <w:color w:val="000000"/>
          <w:spacing w:val="-22"/>
          <w:sz w:val="22"/>
          <w:szCs w:val="22"/>
        </w:rPr>
      </w:pPr>
      <w:r w:rsidRPr="00E17DE0">
        <w:rPr>
          <w:color w:val="000000"/>
          <w:sz w:val="22"/>
          <w:szCs w:val="22"/>
          <w:lang w:val="fr-FR" w:eastAsia="en-US"/>
        </w:rPr>
        <w:t xml:space="preserve">facilite et, s'il en est ainsi convenu, accueille des reunions du CG et du GTAH. </w:t>
      </w:r>
      <w:r>
        <w:rPr>
          <w:color w:val="000000"/>
          <w:sz w:val="22"/>
          <w:szCs w:val="22"/>
          <w:lang w:eastAsia="en-US"/>
        </w:rPr>
        <w:t xml:space="preserve">Cela </w:t>
      </w:r>
      <w:r w:rsidRPr="00E17DE0">
        <w:rPr>
          <w:color w:val="000000"/>
          <w:sz w:val="22"/>
          <w:szCs w:val="22"/>
          <w:lang w:val="fr-FR" w:eastAsia="en-US"/>
        </w:rPr>
        <w:t xml:space="preserve">implique la realisation d'un compte rendu, si la demande en est faite </w:t>
      </w:r>
      <w:r>
        <w:rPr>
          <w:color w:val="000000"/>
          <w:sz w:val="22"/>
          <w:szCs w:val="22"/>
          <w:lang w:eastAsia="en-US"/>
        </w:rPr>
        <w:t>;</w:t>
      </w:r>
    </w:p>
    <w:p w14:paraId="4CEE63A1" w14:textId="77777777" w:rsidR="00773D0A" w:rsidRDefault="00101345" w:rsidP="00FD1E9B">
      <w:pPr>
        <w:numPr>
          <w:ilvl w:val="0"/>
          <w:numId w:val="8"/>
        </w:numPr>
        <w:shd w:val="clear" w:color="auto" w:fill="FFFFFF"/>
        <w:tabs>
          <w:tab w:val="left" w:pos="715"/>
        </w:tabs>
        <w:spacing w:before="58" w:line="379" w:lineRule="exact"/>
        <w:ind w:left="715" w:hanging="346"/>
        <w:rPr>
          <w:color w:val="000000"/>
          <w:spacing w:val="-11"/>
          <w:sz w:val="22"/>
          <w:szCs w:val="22"/>
        </w:rPr>
      </w:pPr>
      <w:r w:rsidRPr="00E17DE0">
        <w:rPr>
          <w:color w:val="000000"/>
          <w:sz w:val="22"/>
          <w:szCs w:val="22"/>
          <w:lang w:val="fr-FR" w:eastAsia="en-US"/>
        </w:rPr>
        <w:t>met en place et gere des espaces de travail en collaboration (ETC) pour le p</w:t>
      </w:r>
      <w:r w:rsidRPr="00E17DE0">
        <w:rPr>
          <w:color w:val="000000"/>
          <w:sz w:val="22"/>
          <w:szCs w:val="22"/>
          <w:lang w:val="fr-FR" w:eastAsia="en-US"/>
        </w:rPr>
        <w:t xml:space="preserve">rojet d'echange de pieces detachees, auxquels </w:t>
      </w:r>
      <w:r>
        <w:rPr>
          <w:color w:val="000000"/>
          <w:sz w:val="22"/>
          <w:szCs w:val="22"/>
          <w:lang w:eastAsia="en-US"/>
        </w:rPr>
        <w:t xml:space="preserve">les </w:t>
      </w:r>
      <w:r w:rsidRPr="00E17DE0">
        <w:rPr>
          <w:color w:val="000000"/>
          <w:sz w:val="22"/>
          <w:szCs w:val="22"/>
          <w:lang w:val="fr-FR" w:eastAsia="en-US"/>
        </w:rPr>
        <w:t xml:space="preserve">membres du CG et du GTAH ont acces </w:t>
      </w:r>
      <w:r>
        <w:rPr>
          <w:color w:val="000000"/>
          <w:sz w:val="22"/>
          <w:szCs w:val="22"/>
          <w:lang w:eastAsia="en-US"/>
        </w:rPr>
        <w:t>;</w:t>
      </w:r>
    </w:p>
    <w:p w14:paraId="7070FA51" w14:textId="77777777" w:rsidR="00773D0A" w:rsidRDefault="00101345" w:rsidP="00FD1E9B">
      <w:pPr>
        <w:numPr>
          <w:ilvl w:val="0"/>
          <w:numId w:val="9"/>
        </w:numPr>
        <w:shd w:val="clear" w:color="auto" w:fill="FFFFFF"/>
        <w:tabs>
          <w:tab w:val="left" w:pos="715"/>
        </w:tabs>
        <w:spacing w:before="163"/>
        <w:ind w:left="370"/>
        <w:rPr>
          <w:color w:val="000000"/>
          <w:spacing w:val="-13"/>
          <w:sz w:val="22"/>
          <w:szCs w:val="22"/>
        </w:rPr>
      </w:pPr>
      <w:r w:rsidRPr="00E17DE0">
        <w:rPr>
          <w:color w:val="000000"/>
          <w:sz w:val="22"/>
          <w:szCs w:val="22"/>
          <w:lang w:val="fr-FR" w:eastAsia="en-US"/>
        </w:rPr>
        <w:t xml:space="preserve">redige </w:t>
      </w:r>
      <w:r>
        <w:rPr>
          <w:color w:val="000000"/>
          <w:sz w:val="22"/>
          <w:szCs w:val="22"/>
          <w:lang w:eastAsia="en-US"/>
        </w:rPr>
        <w:t xml:space="preserve">les </w:t>
      </w:r>
      <w:r w:rsidRPr="00E17DE0">
        <w:rPr>
          <w:color w:val="000000"/>
          <w:sz w:val="22"/>
          <w:szCs w:val="22"/>
          <w:lang w:val="fr-FR" w:eastAsia="en-US"/>
        </w:rPr>
        <w:t xml:space="preserve">resumes de gestion publiables du projet d'echange de pieces detachees </w:t>
      </w:r>
      <w:r>
        <w:rPr>
          <w:color w:val="000000"/>
          <w:sz w:val="22"/>
          <w:szCs w:val="22"/>
          <w:lang w:eastAsia="en-US"/>
        </w:rPr>
        <w:t>;</w:t>
      </w:r>
    </w:p>
    <w:p w14:paraId="393FE5AB" w14:textId="77777777" w:rsidR="00773D0A" w:rsidRDefault="00101345" w:rsidP="00FD1E9B">
      <w:pPr>
        <w:numPr>
          <w:ilvl w:val="0"/>
          <w:numId w:val="9"/>
        </w:numPr>
        <w:shd w:val="clear" w:color="auto" w:fill="FFFFFF"/>
        <w:tabs>
          <w:tab w:val="left" w:pos="715"/>
        </w:tabs>
        <w:spacing w:before="182"/>
        <w:ind w:left="370"/>
        <w:rPr>
          <w:color w:val="000000"/>
          <w:spacing w:val="-11"/>
          <w:sz w:val="22"/>
          <w:szCs w:val="22"/>
        </w:rPr>
      </w:pPr>
      <w:r w:rsidRPr="00E17DE0">
        <w:rPr>
          <w:color w:val="000000"/>
          <w:sz w:val="22"/>
          <w:szCs w:val="22"/>
          <w:lang w:val="fr-FR" w:eastAsia="en-US"/>
        </w:rPr>
        <w:t>promeut ledit projet aupres des autres EMp a l'AED.</w:t>
      </w:r>
    </w:p>
    <w:p w14:paraId="635AAEDB" w14:textId="77777777" w:rsidR="00773D0A" w:rsidRDefault="00101345">
      <w:pPr>
        <w:shd w:val="clear" w:color="auto" w:fill="FFFFFF"/>
        <w:spacing w:before="1622"/>
        <w:ind w:left="29"/>
        <w:jc w:val="center"/>
      </w:pPr>
      <w:r w:rsidRPr="00E17DE0">
        <w:rPr>
          <w:b/>
          <w:bCs/>
          <w:i/>
          <w:iCs/>
          <w:color w:val="000000"/>
          <w:sz w:val="22"/>
          <w:szCs w:val="22"/>
          <w:lang w:val="fr-FR" w:eastAsia="en-US"/>
        </w:rPr>
        <w:t xml:space="preserve">CHAPITRE III. DISPOSITIONS </w:t>
      </w:r>
      <w:r w:rsidRPr="00E17DE0">
        <w:rPr>
          <w:b/>
          <w:bCs/>
          <w:i/>
          <w:iCs/>
          <w:color w:val="000000"/>
          <w:sz w:val="22"/>
          <w:szCs w:val="22"/>
          <w:lang w:val="fr-FR" w:eastAsia="en-US"/>
        </w:rPr>
        <w:t>FINANCIERES</w:t>
      </w:r>
    </w:p>
    <w:p w14:paraId="28F2EA51" w14:textId="77777777" w:rsidR="00773D0A" w:rsidRDefault="00101345">
      <w:pPr>
        <w:shd w:val="clear" w:color="auto" w:fill="FFFFFF"/>
        <w:spacing w:before="158" w:line="379" w:lineRule="exact"/>
        <w:ind w:left="734" w:hanging="341"/>
      </w:pPr>
      <w:r>
        <w:rPr>
          <w:color w:val="000000"/>
          <w:sz w:val="22"/>
          <w:szCs w:val="22"/>
        </w:rPr>
        <w:t xml:space="preserve">1.   </w:t>
      </w:r>
      <w:r w:rsidRPr="00E17DE0">
        <w:rPr>
          <w:color w:val="000000"/>
          <w:sz w:val="22"/>
          <w:szCs w:val="22"/>
          <w:lang w:val="fr-FR"/>
        </w:rPr>
        <w:t xml:space="preserve">Le projet d'echange de pieces detachees n'a aucune incidence financiere pour </w:t>
      </w:r>
      <w:r>
        <w:rPr>
          <w:color w:val="000000"/>
          <w:sz w:val="22"/>
          <w:szCs w:val="22"/>
        </w:rPr>
        <w:t xml:space="preserve">les </w:t>
      </w:r>
      <w:r w:rsidRPr="00E17DE0">
        <w:rPr>
          <w:color w:val="000000"/>
          <w:sz w:val="22"/>
          <w:szCs w:val="22"/>
          <w:lang w:val="fr-FR"/>
        </w:rPr>
        <w:t>EMc, sauf decision contraire des EMc a l'unanimite. Cette decision necessite une modification de l'AP.</w:t>
      </w:r>
    </w:p>
    <w:p w14:paraId="0A13E857" w14:textId="77777777" w:rsidR="00773D0A" w:rsidRDefault="00101345">
      <w:pPr>
        <w:shd w:val="clear" w:color="auto" w:fill="FFFFFF"/>
        <w:spacing w:before="485"/>
        <w:jc w:val="center"/>
      </w:pPr>
      <w:r w:rsidRPr="00E17DE0">
        <w:rPr>
          <w:color w:val="000000"/>
          <w:spacing w:val="-11"/>
          <w:sz w:val="22"/>
          <w:szCs w:val="22"/>
          <w:lang w:val="fr-FR" w:eastAsia="en-US"/>
        </w:rPr>
        <w:t xml:space="preserve">page </w:t>
      </w:r>
      <w:r>
        <w:rPr>
          <w:color w:val="000000"/>
          <w:spacing w:val="-11"/>
          <w:sz w:val="22"/>
          <w:szCs w:val="22"/>
          <w:lang w:eastAsia="en-US"/>
        </w:rPr>
        <w:t>7/26</w:t>
      </w:r>
    </w:p>
    <w:p w14:paraId="38C50CF3" w14:textId="77777777" w:rsidR="00773D0A" w:rsidRDefault="00773D0A">
      <w:pPr>
        <w:shd w:val="clear" w:color="auto" w:fill="FFFFFF"/>
        <w:spacing w:before="485"/>
        <w:jc w:val="center"/>
        <w:sectPr w:rsidR="00773D0A">
          <w:pgSz w:w="11909" w:h="16834"/>
          <w:pgMar w:top="1015" w:right="1102" w:bottom="360" w:left="1077" w:header="708" w:footer="708" w:gutter="0"/>
          <w:cols w:space="60"/>
          <w:noEndnote/>
        </w:sectPr>
      </w:pPr>
    </w:p>
    <w:p w14:paraId="7A8E9AB8" w14:textId="77777777" w:rsidR="00773D0A" w:rsidRDefault="00101345">
      <w:pPr>
        <w:shd w:val="clear" w:color="auto" w:fill="FFFFFF"/>
        <w:spacing w:line="379" w:lineRule="exact"/>
        <w:ind w:left="734" w:right="5" w:hanging="365"/>
        <w:jc w:val="both"/>
      </w:pPr>
      <w:r>
        <w:rPr>
          <w:color w:val="000000"/>
          <w:sz w:val="22"/>
          <w:szCs w:val="22"/>
        </w:rPr>
        <w:t xml:space="preserve">2. Tous les </w:t>
      </w:r>
      <w:r w:rsidRPr="00E17DE0">
        <w:rPr>
          <w:color w:val="000000"/>
          <w:sz w:val="22"/>
          <w:szCs w:val="22"/>
          <w:lang w:val="fr-FR"/>
        </w:rPr>
        <w:t xml:space="preserve">frais </w:t>
      </w:r>
      <w:r w:rsidRPr="00E17DE0">
        <w:rPr>
          <w:color w:val="000000"/>
          <w:sz w:val="22"/>
          <w:szCs w:val="22"/>
          <w:lang w:val="fr-FR"/>
        </w:rPr>
        <w:t xml:space="preserve">administratifs du projet d'echange de pieces detachees sont a la charge des EMc qui </w:t>
      </w:r>
      <w:r>
        <w:rPr>
          <w:color w:val="000000"/>
          <w:sz w:val="22"/>
          <w:szCs w:val="22"/>
        </w:rPr>
        <w:t xml:space="preserve">les </w:t>
      </w:r>
      <w:r w:rsidRPr="00E17DE0">
        <w:rPr>
          <w:color w:val="000000"/>
          <w:sz w:val="22"/>
          <w:szCs w:val="22"/>
          <w:lang w:val="fr-FR"/>
        </w:rPr>
        <w:t xml:space="preserve">supportent, y compris, entre autres, </w:t>
      </w:r>
      <w:r>
        <w:rPr>
          <w:color w:val="000000"/>
          <w:sz w:val="22"/>
          <w:szCs w:val="22"/>
        </w:rPr>
        <w:t xml:space="preserve">les </w:t>
      </w:r>
      <w:r w:rsidRPr="00E17DE0">
        <w:rPr>
          <w:color w:val="000000"/>
          <w:sz w:val="22"/>
          <w:szCs w:val="22"/>
          <w:lang w:val="fr-FR"/>
        </w:rPr>
        <w:t xml:space="preserve">frais </w:t>
      </w:r>
      <w:r>
        <w:rPr>
          <w:color w:val="000000"/>
          <w:sz w:val="22"/>
          <w:szCs w:val="22"/>
        </w:rPr>
        <w:t xml:space="preserve">de </w:t>
      </w:r>
      <w:r w:rsidRPr="00E17DE0">
        <w:rPr>
          <w:color w:val="000000"/>
          <w:sz w:val="22"/>
          <w:szCs w:val="22"/>
          <w:lang w:val="fr-FR"/>
        </w:rPr>
        <w:t xml:space="preserve">deplacement, </w:t>
      </w:r>
      <w:r>
        <w:rPr>
          <w:color w:val="000000"/>
          <w:sz w:val="22"/>
          <w:szCs w:val="22"/>
        </w:rPr>
        <w:t xml:space="preserve">les </w:t>
      </w:r>
      <w:r w:rsidRPr="00E17DE0">
        <w:rPr>
          <w:color w:val="000000"/>
          <w:sz w:val="22"/>
          <w:szCs w:val="22"/>
          <w:lang w:val="fr-FR"/>
        </w:rPr>
        <w:t>activites des membres du CG et du GTAH.</w:t>
      </w:r>
    </w:p>
    <w:p w14:paraId="4BD279E2" w14:textId="77777777" w:rsidR="00773D0A" w:rsidRDefault="00101345">
      <w:pPr>
        <w:shd w:val="clear" w:color="auto" w:fill="FFFFFF"/>
        <w:spacing w:before="653"/>
        <w:ind w:left="197"/>
      </w:pPr>
      <w:r w:rsidRPr="00E17DE0">
        <w:rPr>
          <w:b/>
          <w:bCs/>
          <w:i/>
          <w:iCs/>
          <w:color w:val="000000"/>
          <w:sz w:val="22"/>
          <w:szCs w:val="22"/>
          <w:lang w:val="fr-FR" w:eastAsia="en-US"/>
        </w:rPr>
        <w:t xml:space="preserve">CHAPITREIV. PRINCIPES ET PROCEDURES </w:t>
      </w:r>
      <w:r>
        <w:rPr>
          <w:b/>
          <w:bCs/>
          <w:i/>
          <w:iCs/>
          <w:color w:val="000000"/>
          <w:sz w:val="22"/>
          <w:szCs w:val="22"/>
          <w:lang w:eastAsia="en-US"/>
        </w:rPr>
        <w:t xml:space="preserve">DE </w:t>
      </w:r>
      <w:r w:rsidRPr="00E17DE0">
        <w:rPr>
          <w:b/>
          <w:bCs/>
          <w:i/>
          <w:iCs/>
          <w:color w:val="000000"/>
          <w:sz w:val="22"/>
          <w:szCs w:val="22"/>
          <w:lang w:val="fr-FR" w:eastAsia="en-US"/>
        </w:rPr>
        <w:t xml:space="preserve">DEMANDE ET </w:t>
      </w:r>
      <w:r>
        <w:rPr>
          <w:b/>
          <w:bCs/>
          <w:i/>
          <w:iCs/>
          <w:color w:val="000000"/>
          <w:sz w:val="22"/>
          <w:szCs w:val="22"/>
          <w:lang w:eastAsia="en-US"/>
        </w:rPr>
        <w:t xml:space="preserve">DE </w:t>
      </w:r>
      <w:r w:rsidRPr="00E17DE0">
        <w:rPr>
          <w:b/>
          <w:bCs/>
          <w:i/>
          <w:iCs/>
          <w:color w:val="000000"/>
          <w:sz w:val="22"/>
          <w:szCs w:val="22"/>
          <w:lang w:val="fr-FR" w:eastAsia="en-US"/>
        </w:rPr>
        <w:t>FOURNITU</w:t>
      </w:r>
      <w:r w:rsidRPr="00E17DE0">
        <w:rPr>
          <w:b/>
          <w:bCs/>
          <w:i/>
          <w:iCs/>
          <w:color w:val="000000"/>
          <w:sz w:val="22"/>
          <w:szCs w:val="22"/>
          <w:lang w:val="fr-FR" w:eastAsia="en-US"/>
        </w:rPr>
        <w:t>RE DE</w:t>
      </w:r>
    </w:p>
    <w:p w14:paraId="649AA273" w14:textId="77777777" w:rsidR="00773D0A" w:rsidRDefault="00101345">
      <w:pPr>
        <w:shd w:val="clear" w:color="auto" w:fill="FFFFFF"/>
        <w:spacing w:before="158"/>
        <w:ind w:left="19"/>
        <w:jc w:val="center"/>
      </w:pPr>
      <w:r w:rsidRPr="00E17DE0">
        <w:rPr>
          <w:b/>
          <w:bCs/>
          <w:i/>
          <w:iCs/>
          <w:color w:val="000000"/>
          <w:sz w:val="22"/>
          <w:szCs w:val="22"/>
          <w:lang w:val="fr-FR" w:eastAsia="en-US"/>
        </w:rPr>
        <w:t>SLM</w:t>
      </w:r>
    </w:p>
    <w:p w14:paraId="1B56FD55" w14:textId="77777777" w:rsidR="00773D0A" w:rsidRDefault="00101345">
      <w:pPr>
        <w:shd w:val="clear" w:color="auto" w:fill="FFFFFF"/>
        <w:spacing w:before="158" w:line="379" w:lineRule="exact"/>
        <w:ind w:left="14"/>
      </w:pPr>
      <w:r w:rsidRPr="00E17DE0">
        <w:rPr>
          <w:color w:val="000000"/>
          <w:spacing w:val="-1"/>
          <w:sz w:val="22"/>
          <w:szCs w:val="22"/>
          <w:lang w:val="fr-FR" w:eastAsia="en-US"/>
        </w:rPr>
        <w:t xml:space="preserve">Dans le cadre du present AP, un ou plusieurs EMc peuvent demander a un ou plusieurs EMc la fourniture d'un </w:t>
      </w:r>
      <w:r w:rsidRPr="00E17DE0">
        <w:rPr>
          <w:color w:val="000000"/>
          <w:sz w:val="22"/>
          <w:szCs w:val="22"/>
          <w:lang w:val="fr-FR" w:eastAsia="en-US"/>
        </w:rPr>
        <w:t>soutien logistique mutuel.</w:t>
      </w:r>
    </w:p>
    <w:p w14:paraId="73415A67" w14:textId="77777777" w:rsidR="00773D0A" w:rsidRDefault="00101345">
      <w:pPr>
        <w:shd w:val="clear" w:color="auto" w:fill="FFFFFF"/>
        <w:spacing w:before="226"/>
      </w:pPr>
      <w:r>
        <w:rPr>
          <w:i/>
          <w:iCs/>
          <w:color w:val="000000"/>
          <w:sz w:val="22"/>
          <w:szCs w:val="22"/>
          <w:lang w:val="en-US" w:eastAsia="en-US"/>
        </w:rPr>
        <w:t xml:space="preserve">Section </w:t>
      </w:r>
      <w:r>
        <w:rPr>
          <w:i/>
          <w:iCs/>
          <w:color w:val="000000"/>
          <w:sz w:val="22"/>
          <w:szCs w:val="22"/>
          <w:lang w:eastAsia="en-US"/>
        </w:rPr>
        <w:t xml:space="preserve">1. </w:t>
      </w:r>
      <w:r>
        <w:rPr>
          <w:i/>
          <w:iCs/>
          <w:color w:val="000000"/>
          <w:sz w:val="22"/>
          <w:szCs w:val="22"/>
          <w:lang w:val="en-US" w:eastAsia="en-US"/>
        </w:rPr>
        <w:t>Procedure de demande</w:t>
      </w:r>
    </w:p>
    <w:p w14:paraId="2D3607EC" w14:textId="77777777" w:rsidR="00773D0A" w:rsidRDefault="00101345" w:rsidP="00FD1E9B">
      <w:pPr>
        <w:numPr>
          <w:ilvl w:val="0"/>
          <w:numId w:val="10"/>
        </w:numPr>
        <w:shd w:val="clear" w:color="auto" w:fill="FFFFFF"/>
        <w:tabs>
          <w:tab w:val="left" w:pos="725"/>
        </w:tabs>
        <w:spacing w:before="77" w:line="379" w:lineRule="exact"/>
        <w:ind w:left="725" w:hanging="355"/>
        <w:jc w:val="both"/>
        <w:rPr>
          <w:color w:val="000000"/>
          <w:spacing w:val="-22"/>
          <w:sz w:val="22"/>
          <w:szCs w:val="22"/>
        </w:rPr>
      </w:pPr>
      <w:r w:rsidRPr="00E17DE0">
        <w:rPr>
          <w:color w:val="000000"/>
          <w:sz w:val="22"/>
          <w:szCs w:val="22"/>
          <w:lang w:val="fr-FR" w:eastAsia="en-US"/>
        </w:rPr>
        <w:t xml:space="preserve">Une demande </w:t>
      </w:r>
      <w:r>
        <w:rPr>
          <w:color w:val="000000"/>
          <w:sz w:val="22"/>
          <w:szCs w:val="22"/>
          <w:lang w:eastAsia="en-US"/>
        </w:rPr>
        <w:t xml:space="preserve">(modele </w:t>
      </w:r>
      <w:r w:rsidRPr="00E17DE0">
        <w:rPr>
          <w:color w:val="000000"/>
          <w:sz w:val="22"/>
          <w:szCs w:val="22"/>
          <w:lang w:val="fr-FR" w:eastAsia="en-US"/>
        </w:rPr>
        <w:t xml:space="preserve">en annexe A) de soutien logistique mutuel (SLM) est dument </w:t>
      </w:r>
      <w:r w:rsidRPr="00E17DE0">
        <w:rPr>
          <w:color w:val="000000"/>
          <w:sz w:val="22"/>
          <w:szCs w:val="22"/>
          <w:lang w:val="fr-FR" w:eastAsia="en-US"/>
        </w:rPr>
        <w:t xml:space="preserve">completee et </w:t>
      </w:r>
      <w:r w:rsidRPr="00E17DE0">
        <w:rPr>
          <w:color w:val="000000"/>
          <w:spacing w:val="-2"/>
          <w:sz w:val="22"/>
          <w:szCs w:val="22"/>
          <w:lang w:val="fr-FR" w:eastAsia="en-US"/>
        </w:rPr>
        <w:t xml:space="preserve">transmise, </w:t>
      </w:r>
      <w:r>
        <w:rPr>
          <w:color w:val="000000"/>
          <w:spacing w:val="-2"/>
          <w:sz w:val="22"/>
          <w:szCs w:val="22"/>
          <w:lang w:eastAsia="en-US"/>
        </w:rPr>
        <w:t xml:space="preserve">les </w:t>
      </w:r>
      <w:r w:rsidRPr="00E17DE0">
        <w:rPr>
          <w:color w:val="000000"/>
          <w:spacing w:val="-2"/>
          <w:sz w:val="22"/>
          <w:szCs w:val="22"/>
          <w:lang w:val="fr-FR" w:eastAsia="en-US"/>
        </w:rPr>
        <w:t xml:space="preserve">cas echeant par voie electronique ou par d'autres moyens de telecommunication, au point </w:t>
      </w:r>
      <w:r w:rsidRPr="00E17DE0">
        <w:rPr>
          <w:color w:val="000000"/>
          <w:sz w:val="22"/>
          <w:szCs w:val="22"/>
          <w:lang w:val="fr-FR" w:eastAsia="en-US"/>
        </w:rPr>
        <w:t xml:space="preserve">de contact </w:t>
      </w:r>
      <w:r>
        <w:rPr>
          <w:color w:val="000000"/>
          <w:sz w:val="22"/>
          <w:szCs w:val="22"/>
          <w:lang w:eastAsia="en-US"/>
        </w:rPr>
        <w:t xml:space="preserve">designe </w:t>
      </w:r>
      <w:r w:rsidRPr="00E17DE0">
        <w:rPr>
          <w:color w:val="000000"/>
          <w:sz w:val="22"/>
          <w:szCs w:val="22"/>
          <w:lang w:val="fr-FR" w:eastAsia="en-US"/>
        </w:rPr>
        <w:t>de l'EMc (annexe C). Toute information pertinente supplemental concernant le soutien demande est exposee en detail dans l</w:t>
      </w:r>
      <w:r w:rsidRPr="00E17DE0">
        <w:rPr>
          <w:color w:val="000000"/>
          <w:sz w:val="22"/>
          <w:szCs w:val="22"/>
          <w:lang w:val="fr-FR" w:eastAsia="en-US"/>
        </w:rPr>
        <w:t>a demande de SLM.</w:t>
      </w:r>
    </w:p>
    <w:p w14:paraId="0CDAAECC" w14:textId="77777777" w:rsidR="00773D0A" w:rsidRDefault="00101345" w:rsidP="00FD1E9B">
      <w:pPr>
        <w:numPr>
          <w:ilvl w:val="0"/>
          <w:numId w:val="10"/>
        </w:numPr>
        <w:shd w:val="clear" w:color="auto" w:fill="FFFFFF"/>
        <w:tabs>
          <w:tab w:val="left" w:pos="725"/>
        </w:tabs>
        <w:spacing w:before="58" w:line="379" w:lineRule="exact"/>
        <w:ind w:left="725" w:hanging="355"/>
        <w:jc w:val="both"/>
        <w:rPr>
          <w:color w:val="000000"/>
          <w:spacing w:val="-11"/>
          <w:sz w:val="22"/>
          <w:szCs w:val="22"/>
        </w:rPr>
      </w:pPr>
      <w:r w:rsidRPr="00E17DE0">
        <w:rPr>
          <w:color w:val="000000"/>
          <w:spacing w:val="-1"/>
          <w:sz w:val="22"/>
          <w:szCs w:val="22"/>
          <w:lang w:val="fr-FR" w:eastAsia="en-US"/>
        </w:rPr>
        <w:t xml:space="preserve">Une reponse de soutien logistique mutuel </w:t>
      </w:r>
      <w:r>
        <w:rPr>
          <w:color w:val="000000"/>
          <w:spacing w:val="-1"/>
          <w:sz w:val="22"/>
          <w:szCs w:val="22"/>
          <w:lang w:eastAsia="en-US"/>
        </w:rPr>
        <w:t xml:space="preserve">(modele </w:t>
      </w:r>
      <w:r w:rsidRPr="00E17DE0">
        <w:rPr>
          <w:color w:val="000000"/>
          <w:spacing w:val="-1"/>
          <w:sz w:val="22"/>
          <w:szCs w:val="22"/>
          <w:lang w:val="fr-FR" w:eastAsia="en-US"/>
        </w:rPr>
        <w:t xml:space="preserve">en annexe B) est dument completee et transmise, le </w:t>
      </w:r>
      <w:r w:rsidRPr="00E17DE0">
        <w:rPr>
          <w:color w:val="000000"/>
          <w:sz w:val="22"/>
          <w:szCs w:val="22"/>
          <w:lang w:val="fr-FR" w:eastAsia="en-US"/>
        </w:rPr>
        <w:t xml:space="preserve">cas echeant par voie electronique ou par d'autres moyens de telecommunication, de l'EMc emetteur a l'EMc demandeur. </w:t>
      </w:r>
      <w:r>
        <w:rPr>
          <w:color w:val="000000"/>
          <w:sz w:val="22"/>
          <w:szCs w:val="22"/>
          <w:lang w:eastAsia="en-US"/>
        </w:rPr>
        <w:t xml:space="preserve">Les </w:t>
      </w:r>
      <w:r w:rsidRPr="00E17DE0">
        <w:rPr>
          <w:color w:val="000000"/>
          <w:sz w:val="22"/>
          <w:szCs w:val="22"/>
          <w:lang w:val="fr-FR" w:eastAsia="en-US"/>
        </w:rPr>
        <w:t xml:space="preserve">informations pertinentes concernant </w:t>
      </w:r>
      <w:r>
        <w:rPr>
          <w:color w:val="000000"/>
          <w:sz w:val="22"/>
          <w:szCs w:val="22"/>
          <w:lang w:eastAsia="en-US"/>
        </w:rPr>
        <w:t xml:space="preserve">les </w:t>
      </w:r>
      <w:r w:rsidRPr="00E17DE0">
        <w:rPr>
          <w:color w:val="000000"/>
          <w:sz w:val="22"/>
          <w:szCs w:val="22"/>
          <w:lang w:val="fr-FR" w:eastAsia="en-US"/>
        </w:rPr>
        <w:t>conditions d'acceptation de l'EMc emetteur sont presentees en detail dans la reponse de SLM.</w:t>
      </w:r>
    </w:p>
    <w:p w14:paraId="3C707537" w14:textId="77777777" w:rsidR="00773D0A" w:rsidRDefault="00101345" w:rsidP="00FD1E9B">
      <w:pPr>
        <w:numPr>
          <w:ilvl w:val="0"/>
          <w:numId w:val="10"/>
        </w:numPr>
        <w:shd w:val="clear" w:color="auto" w:fill="FFFFFF"/>
        <w:tabs>
          <w:tab w:val="left" w:pos="725"/>
        </w:tabs>
        <w:spacing w:before="58" w:line="379" w:lineRule="exact"/>
        <w:ind w:left="725" w:right="10" w:hanging="355"/>
        <w:jc w:val="both"/>
        <w:rPr>
          <w:color w:val="000000"/>
          <w:spacing w:val="-13"/>
          <w:sz w:val="22"/>
          <w:szCs w:val="22"/>
        </w:rPr>
      </w:pPr>
      <w:r w:rsidRPr="00E17DE0">
        <w:rPr>
          <w:color w:val="000000"/>
          <w:sz w:val="22"/>
          <w:szCs w:val="22"/>
          <w:lang w:val="fr-FR" w:eastAsia="en-US"/>
        </w:rPr>
        <w:t xml:space="preserve">Chaque EMc identifie son ou ses points de contact, </w:t>
      </w:r>
      <w:r>
        <w:rPr>
          <w:color w:val="000000"/>
          <w:sz w:val="22"/>
          <w:szCs w:val="22"/>
          <w:lang w:eastAsia="en-US"/>
        </w:rPr>
        <w:t xml:space="preserve">les </w:t>
      </w:r>
      <w:r w:rsidRPr="00E17DE0">
        <w:rPr>
          <w:color w:val="000000"/>
          <w:sz w:val="22"/>
          <w:szCs w:val="22"/>
          <w:lang w:val="fr-FR" w:eastAsia="en-US"/>
        </w:rPr>
        <w:t xml:space="preserve">principales structures operationnelles et </w:t>
      </w:r>
      <w:r>
        <w:rPr>
          <w:color w:val="000000"/>
          <w:sz w:val="22"/>
          <w:szCs w:val="22"/>
          <w:lang w:eastAsia="en-US"/>
        </w:rPr>
        <w:t xml:space="preserve">les </w:t>
      </w:r>
      <w:r w:rsidRPr="00E17DE0">
        <w:rPr>
          <w:color w:val="000000"/>
          <w:sz w:val="22"/>
          <w:szCs w:val="22"/>
          <w:lang w:val="fr-FR" w:eastAsia="en-US"/>
        </w:rPr>
        <w:t xml:space="preserve">bureaux charges de ce </w:t>
      </w:r>
      <w:r w:rsidRPr="00E17DE0">
        <w:rPr>
          <w:color w:val="000000"/>
          <w:sz w:val="22"/>
          <w:szCs w:val="22"/>
          <w:lang w:val="fr-FR" w:eastAsia="en-US"/>
        </w:rPr>
        <w:t xml:space="preserve">type d'assistance. La </w:t>
      </w:r>
      <w:r>
        <w:rPr>
          <w:color w:val="000000"/>
          <w:sz w:val="22"/>
          <w:szCs w:val="22"/>
          <w:lang w:eastAsia="en-US"/>
        </w:rPr>
        <w:t xml:space="preserve">liste </w:t>
      </w:r>
      <w:r w:rsidRPr="00E17DE0">
        <w:rPr>
          <w:color w:val="000000"/>
          <w:sz w:val="22"/>
          <w:szCs w:val="22"/>
          <w:lang w:val="fr-FR" w:eastAsia="en-US"/>
        </w:rPr>
        <w:t>des points nationaux de contact figure en annexe C.</w:t>
      </w:r>
    </w:p>
    <w:p w14:paraId="414DA628" w14:textId="77777777" w:rsidR="00773D0A" w:rsidRDefault="00101345">
      <w:pPr>
        <w:shd w:val="clear" w:color="auto" w:fill="FFFFFF"/>
        <w:spacing w:before="158"/>
      </w:pPr>
      <w:r w:rsidRPr="00E17DE0">
        <w:rPr>
          <w:i/>
          <w:iCs/>
          <w:color w:val="000000"/>
          <w:sz w:val="22"/>
          <w:szCs w:val="22"/>
          <w:lang w:val="fr-FR" w:eastAsia="en-US"/>
        </w:rPr>
        <w:t xml:space="preserve">Section </w:t>
      </w:r>
      <w:r>
        <w:rPr>
          <w:i/>
          <w:iCs/>
          <w:color w:val="000000"/>
          <w:sz w:val="22"/>
          <w:szCs w:val="22"/>
          <w:lang w:eastAsia="en-US"/>
        </w:rPr>
        <w:t xml:space="preserve">2. </w:t>
      </w:r>
      <w:r w:rsidRPr="00E17DE0">
        <w:rPr>
          <w:i/>
          <w:iCs/>
          <w:color w:val="000000"/>
          <w:sz w:val="22"/>
          <w:szCs w:val="22"/>
          <w:lang w:val="fr-FR" w:eastAsia="en-US"/>
        </w:rPr>
        <w:t>Procedure de soutien des pieces detachees</w:t>
      </w:r>
    </w:p>
    <w:p w14:paraId="5AEC2AF1" w14:textId="77777777" w:rsidR="00773D0A" w:rsidRDefault="00101345" w:rsidP="00FD1E9B">
      <w:pPr>
        <w:numPr>
          <w:ilvl w:val="0"/>
          <w:numId w:val="11"/>
        </w:numPr>
        <w:shd w:val="clear" w:color="auto" w:fill="FFFFFF"/>
        <w:tabs>
          <w:tab w:val="left" w:pos="730"/>
        </w:tabs>
        <w:spacing w:before="82" w:line="379" w:lineRule="exact"/>
        <w:ind w:left="730" w:right="5" w:hanging="360"/>
        <w:jc w:val="both"/>
        <w:rPr>
          <w:color w:val="000000"/>
          <w:spacing w:val="-22"/>
          <w:sz w:val="22"/>
          <w:szCs w:val="22"/>
        </w:rPr>
      </w:pPr>
      <w:r w:rsidRPr="00E17DE0">
        <w:rPr>
          <w:color w:val="000000"/>
          <w:spacing w:val="-1"/>
          <w:sz w:val="22"/>
          <w:szCs w:val="22"/>
          <w:lang w:val="fr-FR" w:eastAsia="en-US"/>
        </w:rPr>
        <w:t xml:space="preserve">Sauf decision contraire entre </w:t>
      </w:r>
      <w:r>
        <w:rPr>
          <w:color w:val="000000"/>
          <w:spacing w:val="-1"/>
          <w:sz w:val="22"/>
          <w:szCs w:val="22"/>
          <w:lang w:eastAsia="en-US"/>
        </w:rPr>
        <w:t xml:space="preserve">les </w:t>
      </w:r>
      <w:r w:rsidRPr="00E17DE0">
        <w:rPr>
          <w:color w:val="000000"/>
          <w:spacing w:val="-1"/>
          <w:sz w:val="22"/>
          <w:szCs w:val="22"/>
          <w:lang w:val="fr-FR" w:eastAsia="en-US"/>
        </w:rPr>
        <w:t xml:space="preserve">EMc concernes, la methode de fourniture d'approvisionnement est en </w:t>
      </w:r>
      <w:r>
        <w:rPr>
          <w:color w:val="000000"/>
          <w:sz w:val="22"/>
          <w:szCs w:val="22"/>
          <w:lang w:eastAsia="en-US"/>
        </w:rPr>
        <w:t xml:space="preserve">principe </w:t>
      </w:r>
      <w:r w:rsidRPr="00E17DE0">
        <w:rPr>
          <w:color w:val="000000"/>
          <w:sz w:val="22"/>
          <w:szCs w:val="22"/>
          <w:lang w:val="fr-FR" w:eastAsia="en-US"/>
        </w:rPr>
        <w:t xml:space="preserve">mise en </w:t>
      </w:r>
      <w:r w:rsidRPr="00E17DE0">
        <w:rPr>
          <w:color w:val="000000"/>
          <w:sz w:val="22"/>
          <w:szCs w:val="22"/>
          <w:lang w:val="fr-FR" w:eastAsia="en-US"/>
        </w:rPr>
        <w:t xml:space="preserve">oeuvre par un pret ou par le transfert de propriete. Dans tous </w:t>
      </w:r>
      <w:r>
        <w:rPr>
          <w:color w:val="000000"/>
          <w:sz w:val="22"/>
          <w:szCs w:val="22"/>
          <w:lang w:eastAsia="en-US"/>
        </w:rPr>
        <w:t xml:space="preserve">les </w:t>
      </w:r>
      <w:r w:rsidRPr="00E17DE0">
        <w:rPr>
          <w:color w:val="000000"/>
          <w:sz w:val="22"/>
          <w:szCs w:val="22"/>
          <w:lang w:val="fr-FR" w:eastAsia="en-US"/>
        </w:rPr>
        <w:t xml:space="preserve">cas, la decision </w:t>
      </w:r>
      <w:r w:rsidRPr="00E17DE0">
        <w:rPr>
          <w:color w:val="000000"/>
          <w:spacing w:val="-1"/>
          <w:sz w:val="22"/>
          <w:szCs w:val="22"/>
          <w:lang w:val="fr-FR" w:eastAsia="en-US"/>
        </w:rPr>
        <w:t xml:space="preserve">concernant la methode d'echange revient a l'EMc emetteur et est decrite dans la reponse a la demande </w:t>
      </w:r>
      <w:r w:rsidRPr="00E17DE0">
        <w:rPr>
          <w:color w:val="000000"/>
          <w:sz w:val="22"/>
          <w:szCs w:val="22"/>
          <w:lang w:val="fr-FR" w:eastAsia="en-US"/>
        </w:rPr>
        <w:t>initiale.</w:t>
      </w:r>
    </w:p>
    <w:p w14:paraId="3138344C" w14:textId="77777777" w:rsidR="00773D0A" w:rsidRDefault="00101345" w:rsidP="00FD1E9B">
      <w:pPr>
        <w:numPr>
          <w:ilvl w:val="0"/>
          <w:numId w:val="11"/>
        </w:numPr>
        <w:shd w:val="clear" w:color="auto" w:fill="FFFFFF"/>
        <w:tabs>
          <w:tab w:val="left" w:pos="730"/>
        </w:tabs>
        <w:spacing w:before="58" w:line="379" w:lineRule="exact"/>
        <w:ind w:left="730" w:hanging="360"/>
        <w:jc w:val="both"/>
        <w:rPr>
          <w:color w:val="000000"/>
          <w:spacing w:val="-11"/>
          <w:sz w:val="22"/>
          <w:szCs w:val="22"/>
        </w:rPr>
      </w:pPr>
      <w:r w:rsidRPr="00E17DE0">
        <w:rPr>
          <w:color w:val="000000"/>
          <w:sz w:val="22"/>
          <w:szCs w:val="22"/>
          <w:lang w:val="fr-FR" w:eastAsia="en-US"/>
        </w:rPr>
        <w:t>Tout element prete ou transfere est remis a l'EMc demandeur e</w:t>
      </w:r>
      <w:r w:rsidRPr="00E17DE0">
        <w:rPr>
          <w:color w:val="000000"/>
          <w:sz w:val="22"/>
          <w:szCs w:val="22"/>
          <w:lang w:val="fr-FR" w:eastAsia="en-US"/>
        </w:rPr>
        <w:t xml:space="preserve">n etat de marche dans des conditions operationnelles. L'etat de fonctionnement de l'element est certifie par un document communement </w:t>
      </w:r>
      <w:r w:rsidRPr="00E17DE0">
        <w:rPr>
          <w:color w:val="000000"/>
          <w:spacing w:val="-1"/>
          <w:sz w:val="22"/>
          <w:szCs w:val="22"/>
          <w:lang w:val="fr-FR" w:eastAsia="en-US"/>
        </w:rPr>
        <w:t xml:space="preserve">reconnu des autorites competentes de l'EMc emetteur. La reception de l'element prete ou transfere est </w:t>
      </w:r>
      <w:r w:rsidRPr="00E17DE0">
        <w:rPr>
          <w:color w:val="000000"/>
          <w:sz w:val="22"/>
          <w:szCs w:val="22"/>
          <w:lang w:val="fr-FR" w:eastAsia="en-US"/>
        </w:rPr>
        <w:t>reconnue par ecrit pa</w:t>
      </w:r>
      <w:r w:rsidRPr="00E17DE0">
        <w:rPr>
          <w:color w:val="000000"/>
          <w:sz w:val="22"/>
          <w:szCs w:val="22"/>
          <w:lang w:val="fr-FR" w:eastAsia="en-US"/>
        </w:rPr>
        <w:t xml:space="preserve">r </w:t>
      </w:r>
      <w:r>
        <w:rPr>
          <w:color w:val="000000"/>
          <w:sz w:val="22"/>
          <w:szCs w:val="22"/>
          <w:lang w:eastAsia="en-US"/>
        </w:rPr>
        <w:t xml:space="preserve">les </w:t>
      </w:r>
      <w:r w:rsidRPr="00E17DE0">
        <w:rPr>
          <w:color w:val="000000"/>
          <w:sz w:val="22"/>
          <w:szCs w:val="22"/>
          <w:lang w:val="fr-FR" w:eastAsia="en-US"/>
        </w:rPr>
        <w:t>autorites competentes des EMc emetteurs et demandeurs. Ce document de reception marquera le transfert de responsabilite de l'element.</w:t>
      </w:r>
    </w:p>
    <w:p w14:paraId="543B0BCB" w14:textId="77777777" w:rsidR="00773D0A" w:rsidRDefault="00101345" w:rsidP="00FD1E9B">
      <w:pPr>
        <w:numPr>
          <w:ilvl w:val="0"/>
          <w:numId w:val="11"/>
        </w:numPr>
        <w:shd w:val="clear" w:color="auto" w:fill="FFFFFF"/>
        <w:tabs>
          <w:tab w:val="left" w:pos="730"/>
        </w:tabs>
        <w:spacing w:before="53" w:line="379" w:lineRule="exact"/>
        <w:ind w:left="730" w:right="5" w:hanging="360"/>
        <w:jc w:val="both"/>
        <w:rPr>
          <w:color w:val="000000"/>
          <w:spacing w:val="-13"/>
          <w:sz w:val="22"/>
          <w:szCs w:val="22"/>
        </w:rPr>
      </w:pPr>
      <w:r w:rsidRPr="00E17DE0">
        <w:rPr>
          <w:color w:val="000000"/>
          <w:sz w:val="22"/>
          <w:szCs w:val="22"/>
          <w:lang w:val="fr-FR" w:eastAsia="en-US"/>
        </w:rPr>
        <w:t xml:space="preserve">En cas de transfert de propriete, l'EMc demandeur indemnise l'EMc emetteur soit en renvoyant un </w:t>
      </w:r>
      <w:r w:rsidRPr="00E17DE0">
        <w:rPr>
          <w:color w:val="000000"/>
          <w:spacing w:val="-1"/>
          <w:sz w:val="22"/>
          <w:szCs w:val="22"/>
          <w:lang w:val="fr-FR" w:eastAsia="en-US"/>
        </w:rPr>
        <w:t xml:space="preserve">element pleinement </w:t>
      </w:r>
      <w:r w:rsidRPr="00E17DE0">
        <w:rPr>
          <w:color w:val="000000"/>
          <w:spacing w:val="-1"/>
          <w:sz w:val="22"/>
          <w:szCs w:val="22"/>
          <w:lang w:val="fr-FR" w:eastAsia="en-US"/>
        </w:rPr>
        <w:t xml:space="preserve">operationnel de meme type, qualite et configuration acceptable pour cet EMc, soit </w:t>
      </w:r>
      <w:r w:rsidRPr="00E17DE0">
        <w:rPr>
          <w:color w:val="000000"/>
          <w:sz w:val="22"/>
          <w:szCs w:val="22"/>
          <w:lang w:val="fr-FR" w:eastAsia="en-US"/>
        </w:rPr>
        <w:t>par un remboursement financier.</w:t>
      </w:r>
    </w:p>
    <w:p w14:paraId="78404FD2" w14:textId="77777777" w:rsidR="00773D0A" w:rsidRDefault="00101345" w:rsidP="00FD1E9B">
      <w:pPr>
        <w:numPr>
          <w:ilvl w:val="0"/>
          <w:numId w:val="11"/>
        </w:numPr>
        <w:shd w:val="clear" w:color="auto" w:fill="FFFFFF"/>
        <w:tabs>
          <w:tab w:val="left" w:pos="730"/>
        </w:tabs>
        <w:spacing w:before="58" w:line="379" w:lineRule="exact"/>
        <w:ind w:left="730" w:hanging="360"/>
        <w:jc w:val="both"/>
        <w:rPr>
          <w:color w:val="000000"/>
          <w:spacing w:val="-11"/>
          <w:sz w:val="22"/>
          <w:szCs w:val="22"/>
        </w:rPr>
      </w:pPr>
      <w:r>
        <w:rPr>
          <w:color w:val="000000"/>
          <w:spacing w:val="-2"/>
          <w:sz w:val="22"/>
          <w:szCs w:val="22"/>
        </w:rPr>
        <w:t xml:space="preserve">Les </w:t>
      </w:r>
      <w:r w:rsidRPr="00E17DE0">
        <w:rPr>
          <w:color w:val="000000"/>
          <w:spacing w:val="-2"/>
          <w:sz w:val="22"/>
          <w:szCs w:val="22"/>
          <w:lang w:val="fr-FR"/>
        </w:rPr>
        <w:t xml:space="preserve">elements pretes sont renvoyes a l'EMc emetteur dans le meme etat qui prevalait au moment de leur </w:t>
      </w:r>
      <w:r w:rsidRPr="00E17DE0">
        <w:rPr>
          <w:color w:val="000000"/>
          <w:sz w:val="22"/>
          <w:szCs w:val="22"/>
          <w:lang w:val="fr-FR"/>
        </w:rPr>
        <w:t>delivrance, compte tenu de l'usure normal</w:t>
      </w:r>
      <w:r w:rsidRPr="00E17DE0">
        <w:rPr>
          <w:color w:val="000000"/>
          <w:sz w:val="22"/>
          <w:szCs w:val="22"/>
          <w:lang w:val="fr-FR"/>
        </w:rPr>
        <w:t>e.</w:t>
      </w:r>
    </w:p>
    <w:p w14:paraId="56432CC4" w14:textId="77777777" w:rsidR="00773D0A" w:rsidRDefault="00101345">
      <w:pPr>
        <w:shd w:val="clear" w:color="auto" w:fill="FFFFFF"/>
        <w:spacing w:before="619"/>
        <w:jc w:val="center"/>
      </w:pPr>
      <w:r>
        <w:rPr>
          <w:color w:val="000000"/>
          <w:spacing w:val="-2"/>
          <w:lang w:val="en-US" w:eastAsia="en-US"/>
        </w:rPr>
        <w:t xml:space="preserve">page </w:t>
      </w:r>
      <w:r>
        <w:rPr>
          <w:color w:val="000000"/>
          <w:spacing w:val="-2"/>
          <w:lang w:eastAsia="en-US"/>
        </w:rPr>
        <w:t>8/26</w:t>
      </w:r>
    </w:p>
    <w:p w14:paraId="6A19303F" w14:textId="77777777" w:rsidR="00773D0A" w:rsidRDefault="00773D0A">
      <w:pPr>
        <w:shd w:val="clear" w:color="auto" w:fill="FFFFFF"/>
        <w:spacing w:before="619"/>
        <w:jc w:val="center"/>
        <w:sectPr w:rsidR="00773D0A">
          <w:pgSz w:w="11909" w:h="16834"/>
          <w:pgMar w:top="1065" w:right="1102" w:bottom="360" w:left="1077" w:header="708" w:footer="708" w:gutter="0"/>
          <w:cols w:space="60"/>
          <w:noEndnote/>
        </w:sectPr>
      </w:pPr>
    </w:p>
    <w:p w14:paraId="635CC0F1" w14:textId="77777777" w:rsidR="00773D0A" w:rsidRDefault="00101345" w:rsidP="00FD1E9B">
      <w:pPr>
        <w:numPr>
          <w:ilvl w:val="0"/>
          <w:numId w:val="12"/>
        </w:numPr>
        <w:shd w:val="clear" w:color="auto" w:fill="FFFFFF"/>
        <w:tabs>
          <w:tab w:val="left" w:pos="725"/>
        </w:tabs>
        <w:spacing w:line="379" w:lineRule="exact"/>
        <w:ind w:left="725" w:right="10" w:hanging="350"/>
        <w:jc w:val="both"/>
        <w:rPr>
          <w:color w:val="000000"/>
          <w:spacing w:val="-14"/>
          <w:sz w:val="22"/>
          <w:szCs w:val="22"/>
        </w:rPr>
      </w:pPr>
      <w:r w:rsidRPr="00E17DE0">
        <w:rPr>
          <w:color w:val="000000"/>
          <w:spacing w:val="-1"/>
          <w:sz w:val="22"/>
          <w:szCs w:val="22"/>
          <w:lang w:val="fr-FR" w:eastAsia="en-US"/>
        </w:rPr>
        <w:t xml:space="preserve">La procedure decrite a la section </w:t>
      </w:r>
      <w:r>
        <w:rPr>
          <w:color w:val="000000"/>
          <w:spacing w:val="-1"/>
          <w:sz w:val="22"/>
          <w:szCs w:val="22"/>
          <w:lang w:eastAsia="en-US"/>
        </w:rPr>
        <w:t xml:space="preserve">2, </w:t>
      </w:r>
      <w:r w:rsidRPr="00E17DE0">
        <w:rPr>
          <w:color w:val="000000"/>
          <w:spacing w:val="-1"/>
          <w:sz w:val="22"/>
          <w:szCs w:val="22"/>
          <w:lang w:val="fr-FR" w:eastAsia="en-US"/>
        </w:rPr>
        <w:t xml:space="preserve">paragraphe </w:t>
      </w:r>
      <w:r>
        <w:rPr>
          <w:color w:val="000000"/>
          <w:spacing w:val="-1"/>
          <w:sz w:val="22"/>
          <w:szCs w:val="22"/>
          <w:lang w:eastAsia="en-US"/>
        </w:rPr>
        <w:t xml:space="preserve">2, </w:t>
      </w:r>
      <w:r w:rsidRPr="00E17DE0">
        <w:rPr>
          <w:color w:val="000000"/>
          <w:spacing w:val="-1"/>
          <w:sz w:val="22"/>
          <w:szCs w:val="22"/>
          <w:lang w:val="fr-FR" w:eastAsia="en-US"/>
        </w:rPr>
        <w:t xml:space="preserve">s'applique en cas de retour d'un element prete ou en </w:t>
      </w:r>
      <w:r w:rsidRPr="00E17DE0">
        <w:rPr>
          <w:color w:val="000000"/>
          <w:sz w:val="22"/>
          <w:szCs w:val="22"/>
          <w:lang w:val="fr-FR" w:eastAsia="en-US"/>
        </w:rPr>
        <w:t>cas de retour d'un element operationnel du meme type.</w:t>
      </w:r>
    </w:p>
    <w:p w14:paraId="7862D881" w14:textId="77777777" w:rsidR="00773D0A" w:rsidRDefault="00101345" w:rsidP="00FD1E9B">
      <w:pPr>
        <w:numPr>
          <w:ilvl w:val="0"/>
          <w:numId w:val="12"/>
        </w:numPr>
        <w:shd w:val="clear" w:color="auto" w:fill="FFFFFF"/>
        <w:tabs>
          <w:tab w:val="left" w:pos="725"/>
        </w:tabs>
        <w:spacing w:before="58" w:line="379" w:lineRule="exact"/>
        <w:ind w:left="725" w:hanging="350"/>
        <w:jc w:val="both"/>
        <w:rPr>
          <w:color w:val="000000"/>
          <w:spacing w:val="-14"/>
          <w:sz w:val="22"/>
          <w:szCs w:val="22"/>
        </w:rPr>
      </w:pPr>
      <w:r w:rsidRPr="00E17DE0">
        <w:rPr>
          <w:color w:val="000000"/>
          <w:sz w:val="22"/>
          <w:szCs w:val="22"/>
          <w:lang w:val="fr-FR" w:eastAsia="en-US"/>
        </w:rPr>
        <w:t>La restitution d'un element prete ou le retour d'un element du meme</w:t>
      </w:r>
      <w:r w:rsidRPr="00E17DE0">
        <w:rPr>
          <w:color w:val="000000"/>
          <w:sz w:val="22"/>
          <w:szCs w:val="22"/>
          <w:lang w:val="fr-FR" w:eastAsia="en-US"/>
        </w:rPr>
        <w:t xml:space="preserve"> type, comme indique a la section </w:t>
      </w:r>
      <w:r>
        <w:rPr>
          <w:color w:val="000000"/>
          <w:spacing w:val="-1"/>
          <w:sz w:val="22"/>
          <w:szCs w:val="22"/>
          <w:lang w:eastAsia="en-US"/>
        </w:rPr>
        <w:t xml:space="preserve">2, </w:t>
      </w:r>
      <w:r w:rsidRPr="00E17DE0">
        <w:rPr>
          <w:color w:val="000000"/>
          <w:spacing w:val="-1"/>
          <w:sz w:val="22"/>
          <w:szCs w:val="22"/>
          <w:lang w:val="fr-FR" w:eastAsia="en-US"/>
        </w:rPr>
        <w:t xml:space="preserve">paragraphes </w:t>
      </w:r>
      <w:r>
        <w:rPr>
          <w:color w:val="000000"/>
          <w:spacing w:val="-1"/>
          <w:sz w:val="22"/>
          <w:szCs w:val="22"/>
          <w:lang w:eastAsia="en-US"/>
        </w:rPr>
        <w:t xml:space="preserve">3 </w:t>
      </w:r>
      <w:r w:rsidRPr="00E17DE0">
        <w:rPr>
          <w:color w:val="000000"/>
          <w:spacing w:val="-1"/>
          <w:sz w:val="22"/>
          <w:szCs w:val="22"/>
          <w:lang w:val="fr-FR" w:eastAsia="en-US"/>
        </w:rPr>
        <w:t xml:space="preserve">et </w:t>
      </w:r>
      <w:r>
        <w:rPr>
          <w:color w:val="000000"/>
          <w:spacing w:val="-1"/>
          <w:sz w:val="22"/>
          <w:szCs w:val="22"/>
          <w:lang w:eastAsia="en-US"/>
        </w:rPr>
        <w:t xml:space="preserve">4, </w:t>
      </w:r>
      <w:r w:rsidRPr="00E17DE0">
        <w:rPr>
          <w:color w:val="000000"/>
          <w:spacing w:val="-1"/>
          <w:sz w:val="22"/>
          <w:szCs w:val="22"/>
          <w:lang w:val="fr-FR" w:eastAsia="en-US"/>
        </w:rPr>
        <w:t xml:space="preserve">se fait par la livraison a l'endroit </w:t>
      </w:r>
      <w:r>
        <w:rPr>
          <w:color w:val="000000"/>
          <w:spacing w:val="-1"/>
          <w:sz w:val="22"/>
          <w:szCs w:val="22"/>
          <w:lang w:eastAsia="en-US"/>
        </w:rPr>
        <w:t xml:space="preserve">designe </w:t>
      </w:r>
      <w:r w:rsidRPr="00E17DE0">
        <w:rPr>
          <w:color w:val="000000"/>
          <w:spacing w:val="-1"/>
          <w:sz w:val="22"/>
          <w:szCs w:val="22"/>
          <w:lang w:val="fr-FR" w:eastAsia="en-US"/>
        </w:rPr>
        <w:t xml:space="preserve">par l'EMc emetteur dans la reponse a la </w:t>
      </w:r>
      <w:r w:rsidRPr="00E17DE0">
        <w:rPr>
          <w:color w:val="000000"/>
          <w:spacing w:val="-3"/>
          <w:sz w:val="22"/>
          <w:szCs w:val="22"/>
          <w:lang w:val="fr-FR" w:eastAsia="en-US"/>
        </w:rPr>
        <w:t xml:space="preserve">demande initiale, et dans un delai de </w:t>
      </w:r>
      <w:r>
        <w:rPr>
          <w:color w:val="000000"/>
          <w:spacing w:val="-3"/>
          <w:sz w:val="22"/>
          <w:szCs w:val="22"/>
          <w:lang w:eastAsia="en-US"/>
        </w:rPr>
        <w:t xml:space="preserve">120 </w:t>
      </w:r>
      <w:r w:rsidRPr="00E17DE0">
        <w:rPr>
          <w:color w:val="000000"/>
          <w:spacing w:val="-3"/>
          <w:sz w:val="22"/>
          <w:szCs w:val="22"/>
          <w:lang w:val="fr-FR" w:eastAsia="en-US"/>
        </w:rPr>
        <w:t xml:space="preserve">jours civils apres sa delivrance, sauf accord contraire de l'EMc </w:t>
      </w:r>
      <w:r w:rsidRPr="00E17DE0">
        <w:rPr>
          <w:color w:val="000000"/>
          <w:sz w:val="22"/>
          <w:szCs w:val="22"/>
          <w:lang w:val="fr-FR" w:eastAsia="en-US"/>
        </w:rPr>
        <w:t>concern</w:t>
      </w:r>
      <w:r w:rsidRPr="00E17DE0">
        <w:rPr>
          <w:color w:val="000000"/>
          <w:sz w:val="22"/>
          <w:szCs w:val="22"/>
          <w:lang w:val="fr-FR" w:eastAsia="en-US"/>
        </w:rPr>
        <w:t xml:space="preserve">e et specific dans la reponse du soutien logistique mutuel (SLM). Le delai de </w:t>
      </w:r>
      <w:r>
        <w:rPr>
          <w:color w:val="000000"/>
          <w:sz w:val="22"/>
          <w:szCs w:val="22"/>
          <w:lang w:eastAsia="en-US"/>
        </w:rPr>
        <w:t xml:space="preserve">120 </w:t>
      </w:r>
      <w:r w:rsidRPr="00E17DE0">
        <w:rPr>
          <w:color w:val="000000"/>
          <w:sz w:val="22"/>
          <w:szCs w:val="22"/>
          <w:lang w:val="fr-FR" w:eastAsia="en-US"/>
        </w:rPr>
        <w:t xml:space="preserve">jours civils peut </w:t>
      </w:r>
      <w:r>
        <w:rPr>
          <w:color w:val="000000"/>
          <w:sz w:val="22"/>
          <w:szCs w:val="22"/>
          <w:lang w:eastAsia="en-US"/>
        </w:rPr>
        <w:t xml:space="preserve">etre </w:t>
      </w:r>
      <w:r w:rsidRPr="00E17DE0">
        <w:rPr>
          <w:color w:val="000000"/>
          <w:sz w:val="22"/>
          <w:szCs w:val="22"/>
          <w:lang w:val="fr-FR" w:eastAsia="en-US"/>
        </w:rPr>
        <w:t>prolonge par approbation mutuelle des EMc emetteurs et demandeurs.</w:t>
      </w:r>
    </w:p>
    <w:p w14:paraId="0318CFD8" w14:textId="77777777" w:rsidR="00773D0A" w:rsidRDefault="00101345" w:rsidP="00FD1E9B">
      <w:pPr>
        <w:numPr>
          <w:ilvl w:val="0"/>
          <w:numId w:val="12"/>
        </w:numPr>
        <w:shd w:val="clear" w:color="auto" w:fill="FFFFFF"/>
        <w:tabs>
          <w:tab w:val="left" w:pos="725"/>
        </w:tabs>
        <w:spacing w:before="58" w:line="379" w:lineRule="exact"/>
        <w:ind w:left="725" w:right="10" w:hanging="350"/>
        <w:jc w:val="both"/>
        <w:rPr>
          <w:color w:val="000000"/>
          <w:spacing w:val="-14"/>
          <w:sz w:val="22"/>
          <w:szCs w:val="22"/>
        </w:rPr>
      </w:pPr>
      <w:r w:rsidRPr="00E17DE0">
        <w:rPr>
          <w:color w:val="000000"/>
          <w:sz w:val="22"/>
          <w:szCs w:val="22"/>
          <w:lang w:val="fr-FR" w:eastAsia="en-US"/>
        </w:rPr>
        <w:t>Si un element prete ou du meme type n'est pas recu dans le delai indique a</w:t>
      </w:r>
      <w:r w:rsidRPr="00E17DE0">
        <w:rPr>
          <w:color w:val="000000"/>
          <w:sz w:val="22"/>
          <w:szCs w:val="22"/>
          <w:lang w:val="fr-FR" w:eastAsia="en-US"/>
        </w:rPr>
        <w:t xml:space="preserve"> la section </w:t>
      </w:r>
      <w:r>
        <w:rPr>
          <w:color w:val="000000"/>
          <w:sz w:val="22"/>
          <w:szCs w:val="22"/>
          <w:lang w:eastAsia="en-US"/>
        </w:rPr>
        <w:t xml:space="preserve">2, </w:t>
      </w:r>
      <w:r w:rsidRPr="00E17DE0">
        <w:rPr>
          <w:color w:val="000000"/>
          <w:sz w:val="22"/>
          <w:szCs w:val="22"/>
          <w:lang w:val="fr-FR" w:eastAsia="en-US"/>
        </w:rPr>
        <w:t xml:space="preserve">paragraphe </w:t>
      </w:r>
      <w:r>
        <w:rPr>
          <w:color w:val="000000"/>
          <w:sz w:val="22"/>
          <w:szCs w:val="22"/>
          <w:lang w:eastAsia="en-US"/>
        </w:rPr>
        <w:t xml:space="preserve">6, </w:t>
      </w:r>
      <w:r w:rsidRPr="00E17DE0">
        <w:rPr>
          <w:color w:val="000000"/>
          <w:sz w:val="22"/>
          <w:szCs w:val="22"/>
          <w:lang w:val="fr-FR" w:eastAsia="en-US"/>
        </w:rPr>
        <w:t xml:space="preserve">ou si </w:t>
      </w:r>
      <w:r>
        <w:rPr>
          <w:color w:val="000000"/>
          <w:sz w:val="22"/>
          <w:szCs w:val="22"/>
          <w:lang w:eastAsia="en-US"/>
        </w:rPr>
        <w:t xml:space="preserve">les </w:t>
      </w:r>
      <w:r w:rsidRPr="00E17DE0">
        <w:rPr>
          <w:color w:val="000000"/>
          <w:sz w:val="22"/>
          <w:szCs w:val="22"/>
          <w:lang w:val="fr-FR" w:eastAsia="en-US"/>
        </w:rPr>
        <w:t xml:space="preserve">EMc concernes ont opte pour un remboursement financier, </w:t>
      </w:r>
      <w:r>
        <w:rPr>
          <w:color w:val="000000"/>
          <w:sz w:val="22"/>
          <w:szCs w:val="22"/>
          <w:lang w:eastAsia="en-US"/>
        </w:rPr>
        <w:t xml:space="preserve">les </w:t>
      </w:r>
      <w:r w:rsidRPr="00E17DE0">
        <w:rPr>
          <w:color w:val="000000"/>
          <w:sz w:val="22"/>
          <w:szCs w:val="22"/>
          <w:lang w:val="fr-FR" w:eastAsia="en-US"/>
        </w:rPr>
        <w:t xml:space="preserve">procedures specifiees a la section </w:t>
      </w:r>
      <w:r>
        <w:rPr>
          <w:color w:val="000000"/>
          <w:sz w:val="22"/>
          <w:szCs w:val="22"/>
          <w:lang w:eastAsia="en-US"/>
        </w:rPr>
        <w:t xml:space="preserve">3 </w:t>
      </w:r>
      <w:r w:rsidRPr="00E17DE0">
        <w:rPr>
          <w:color w:val="000000"/>
          <w:sz w:val="22"/>
          <w:szCs w:val="22"/>
          <w:lang w:val="fr-FR" w:eastAsia="en-US"/>
        </w:rPr>
        <w:t>s'appliqueront.</w:t>
      </w:r>
    </w:p>
    <w:p w14:paraId="69EA320F" w14:textId="77777777" w:rsidR="00773D0A" w:rsidRDefault="00101345" w:rsidP="00FD1E9B">
      <w:pPr>
        <w:numPr>
          <w:ilvl w:val="0"/>
          <w:numId w:val="12"/>
        </w:numPr>
        <w:shd w:val="clear" w:color="auto" w:fill="FFFFFF"/>
        <w:tabs>
          <w:tab w:val="left" w:pos="725"/>
        </w:tabs>
        <w:spacing w:before="53" w:line="379" w:lineRule="exact"/>
        <w:ind w:left="725" w:right="5" w:hanging="350"/>
        <w:jc w:val="both"/>
        <w:rPr>
          <w:color w:val="000000"/>
          <w:spacing w:val="-15"/>
          <w:sz w:val="22"/>
          <w:szCs w:val="22"/>
        </w:rPr>
      </w:pPr>
      <w:r w:rsidRPr="00E17DE0">
        <w:rPr>
          <w:color w:val="000000"/>
          <w:sz w:val="22"/>
          <w:szCs w:val="22"/>
          <w:lang w:val="fr-FR" w:eastAsia="en-US"/>
        </w:rPr>
        <w:t xml:space="preserve">La manutention, le conditionnement et le transport du materiel couvert par le present AP sont a la </w:t>
      </w:r>
      <w:r w:rsidRPr="00E17DE0">
        <w:rPr>
          <w:color w:val="000000"/>
          <w:spacing w:val="-1"/>
          <w:sz w:val="22"/>
          <w:szCs w:val="22"/>
          <w:lang w:val="fr-FR" w:eastAsia="en-US"/>
        </w:rPr>
        <w:t>charg</w:t>
      </w:r>
      <w:r w:rsidRPr="00E17DE0">
        <w:rPr>
          <w:color w:val="000000"/>
          <w:spacing w:val="-1"/>
          <w:sz w:val="22"/>
          <w:szCs w:val="22"/>
          <w:lang w:val="fr-FR" w:eastAsia="en-US"/>
        </w:rPr>
        <w:t xml:space="preserve">e de l'EMc emetteur, sauf accord contraire. Toutefois, en cas de restitution d'un element prete ou </w:t>
      </w:r>
      <w:r w:rsidRPr="00E17DE0">
        <w:rPr>
          <w:color w:val="000000"/>
          <w:sz w:val="22"/>
          <w:szCs w:val="22"/>
          <w:lang w:val="fr-FR" w:eastAsia="en-US"/>
        </w:rPr>
        <w:t xml:space="preserve">de renvoi d'un element du meme type, cette responsabilite incombe a l'EMc demandeur. Le remboursement des couts eventuels de manutention, de conditionnement </w:t>
      </w:r>
      <w:r w:rsidRPr="00E17DE0">
        <w:rPr>
          <w:color w:val="000000"/>
          <w:sz w:val="22"/>
          <w:szCs w:val="22"/>
          <w:lang w:val="fr-FR" w:eastAsia="en-US"/>
        </w:rPr>
        <w:t>et de transport du materiel faisant l'objet du present AP est a la charge de l'EMc demandeur, sauf accord contraire.</w:t>
      </w:r>
    </w:p>
    <w:p w14:paraId="588F6A2D" w14:textId="77777777" w:rsidR="00773D0A" w:rsidRDefault="00101345" w:rsidP="00FD1E9B">
      <w:pPr>
        <w:numPr>
          <w:ilvl w:val="0"/>
          <w:numId w:val="12"/>
        </w:numPr>
        <w:shd w:val="clear" w:color="auto" w:fill="FFFFFF"/>
        <w:tabs>
          <w:tab w:val="left" w:pos="725"/>
        </w:tabs>
        <w:spacing w:before="58" w:line="379" w:lineRule="exact"/>
        <w:ind w:left="725" w:right="5" w:hanging="350"/>
        <w:jc w:val="both"/>
        <w:rPr>
          <w:color w:val="000000"/>
          <w:spacing w:val="-14"/>
          <w:sz w:val="22"/>
          <w:szCs w:val="22"/>
        </w:rPr>
      </w:pPr>
      <w:r>
        <w:rPr>
          <w:color w:val="000000"/>
          <w:sz w:val="22"/>
          <w:szCs w:val="22"/>
        </w:rPr>
        <w:t xml:space="preserve">Les </w:t>
      </w:r>
      <w:r w:rsidRPr="00E17DE0">
        <w:rPr>
          <w:color w:val="000000"/>
          <w:sz w:val="22"/>
          <w:szCs w:val="22"/>
          <w:lang w:val="fr-FR"/>
        </w:rPr>
        <w:t xml:space="preserve">taxes, droits de douane, charges, licences et restrictions a l'importation ou a I'exportation sont </w:t>
      </w:r>
      <w:r w:rsidRPr="00E17DE0">
        <w:rPr>
          <w:color w:val="000000"/>
          <w:spacing w:val="-1"/>
          <w:sz w:val="22"/>
          <w:szCs w:val="22"/>
          <w:lang w:val="fr-FR"/>
        </w:rPr>
        <w:t>administres de la facon</w:t>
      </w:r>
      <w:r w:rsidRPr="00E17DE0">
        <w:rPr>
          <w:color w:val="000000"/>
          <w:spacing w:val="-1"/>
          <w:sz w:val="22"/>
          <w:szCs w:val="22"/>
          <w:lang w:val="fr-FR"/>
        </w:rPr>
        <w:t xml:space="preserve"> la plus favorable possible pour </w:t>
      </w:r>
      <w:r>
        <w:rPr>
          <w:color w:val="000000"/>
          <w:spacing w:val="-1"/>
          <w:sz w:val="22"/>
          <w:szCs w:val="22"/>
        </w:rPr>
        <w:t xml:space="preserve">les </w:t>
      </w:r>
      <w:r w:rsidRPr="00E17DE0">
        <w:rPr>
          <w:color w:val="000000"/>
          <w:spacing w:val="-1"/>
          <w:sz w:val="22"/>
          <w:szCs w:val="22"/>
          <w:lang w:val="fr-FR"/>
        </w:rPr>
        <w:t xml:space="preserve">EMc, dans la mesure ou la legislation et </w:t>
      </w:r>
      <w:r>
        <w:rPr>
          <w:color w:val="000000"/>
          <w:spacing w:val="-1"/>
          <w:sz w:val="22"/>
          <w:szCs w:val="22"/>
        </w:rPr>
        <w:t xml:space="preserve">les </w:t>
      </w:r>
      <w:r w:rsidRPr="00E17DE0">
        <w:rPr>
          <w:color w:val="000000"/>
          <w:sz w:val="22"/>
          <w:szCs w:val="22"/>
          <w:lang w:val="fr-FR"/>
        </w:rPr>
        <w:t>reglements nationaux et internationaux en vigueur le permettent. Toutefois, en toute circonstance, l'EMc demandeur paie ces couts, le cas echeant.</w:t>
      </w:r>
    </w:p>
    <w:p w14:paraId="10E93371" w14:textId="77777777" w:rsidR="00773D0A" w:rsidRDefault="00101345">
      <w:pPr>
        <w:shd w:val="clear" w:color="auto" w:fill="FFFFFF"/>
        <w:spacing w:before="158"/>
      </w:pPr>
      <w:r>
        <w:rPr>
          <w:i/>
          <w:iCs/>
          <w:color w:val="000000"/>
          <w:sz w:val="22"/>
          <w:szCs w:val="22"/>
          <w:lang w:val="en-US" w:eastAsia="en-US"/>
        </w:rPr>
        <w:t xml:space="preserve">Section </w:t>
      </w:r>
      <w:r>
        <w:rPr>
          <w:i/>
          <w:iCs/>
          <w:color w:val="000000"/>
          <w:sz w:val="22"/>
          <w:szCs w:val="22"/>
          <w:lang w:eastAsia="en-US"/>
        </w:rPr>
        <w:t xml:space="preserve">3. </w:t>
      </w:r>
      <w:r>
        <w:rPr>
          <w:i/>
          <w:iCs/>
          <w:color w:val="000000"/>
          <w:sz w:val="22"/>
          <w:szCs w:val="22"/>
          <w:lang w:val="en-US" w:eastAsia="en-US"/>
        </w:rPr>
        <w:t>Modes de rembour</w:t>
      </w:r>
      <w:r>
        <w:rPr>
          <w:i/>
          <w:iCs/>
          <w:color w:val="000000"/>
          <w:sz w:val="22"/>
          <w:szCs w:val="22"/>
          <w:lang w:val="en-US" w:eastAsia="en-US"/>
        </w:rPr>
        <w:t>sement</w:t>
      </w:r>
    </w:p>
    <w:p w14:paraId="5D672986" w14:textId="77777777" w:rsidR="00773D0A" w:rsidRDefault="00101345" w:rsidP="00FD1E9B">
      <w:pPr>
        <w:numPr>
          <w:ilvl w:val="0"/>
          <w:numId w:val="13"/>
        </w:numPr>
        <w:shd w:val="clear" w:color="auto" w:fill="FFFFFF"/>
        <w:tabs>
          <w:tab w:val="left" w:pos="730"/>
        </w:tabs>
        <w:spacing w:before="187"/>
        <w:ind w:left="370"/>
        <w:rPr>
          <w:color w:val="000000"/>
          <w:spacing w:val="-20"/>
          <w:sz w:val="22"/>
          <w:szCs w:val="22"/>
        </w:rPr>
      </w:pPr>
      <w:r w:rsidRPr="00E17DE0">
        <w:rPr>
          <w:color w:val="000000"/>
          <w:sz w:val="22"/>
          <w:szCs w:val="22"/>
          <w:lang w:val="fr-FR" w:eastAsia="en-US"/>
        </w:rPr>
        <w:t xml:space="preserve">Le cas echeant, le remboursement peut </w:t>
      </w:r>
      <w:r>
        <w:rPr>
          <w:color w:val="000000"/>
          <w:sz w:val="22"/>
          <w:szCs w:val="22"/>
          <w:lang w:eastAsia="en-US"/>
        </w:rPr>
        <w:t xml:space="preserve">etre </w:t>
      </w:r>
      <w:r w:rsidRPr="00E17DE0">
        <w:rPr>
          <w:color w:val="000000"/>
          <w:sz w:val="22"/>
          <w:szCs w:val="22"/>
          <w:lang w:val="fr-FR" w:eastAsia="en-US"/>
        </w:rPr>
        <w:t>direct ou differe via le systeme d'equilibrage.</w:t>
      </w:r>
    </w:p>
    <w:p w14:paraId="59B0F1B7" w14:textId="77777777" w:rsidR="00773D0A" w:rsidRDefault="00101345" w:rsidP="00FD1E9B">
      <w:pPr>
        <w:numPr>
          <w:ilvl w:val="0"/>
          <w:numId w:val="13"/>
        </w:numPr>
        <w:shd w:val="clear" w:color="auto" w:fill="FFFFFF"/>
        <w:tabs>
          <w:tab w:val="left" w:pos="730"/>
        </w:tabs>
        <w:spacing w:before="77" w:line="379" w:lineRule="exact"/>
        <w:ind w:left="730" w:right="5" w:hanging="360"/>
        <w:jc w:val="both"/>
        <w:rPr>
          <w:color w:val="000000"/>
          <w:spacing w:val="-11"/>
          <w:sz w:val="22"/>
          <w:szCs w:val="22"/>
        </w:rPr>
      </w:pPr>
      <w:r w:rsidRPr="00E17DE0">
        <w:rPr>
          <w:color w:val="000000"/>
          <w:sz w:val="22"/>
          <w:szCs w:val="22"/>
          <w:lang w:val="fr-FR" w:eastAsia="en-US"/>
        </w:rPr>
        <w:t xml:space="preserve">Dans tous </w:t>
      </w:r>
      <w:r>
        <w:rPr>
          <w:color w:val="000000"/>
          <w:sz w:val="22"/>
          <w:szCs w:val="22"/>
          <w:lang w:eastAsia="en-US"/>
        </w:rPr>
        <w:t xml:space="preserve">les </w:t>
      </w:r>
      <w:r w:rsidRPr="00E17DE0">
        <w:rPr>
          <w:color w:val="000000"/>
          <w:sz w:val="22"/>
          <w:szCs w:val="22"/>
          <w:lang w:val="fr-FR" w:eastAsia="en-US"/>
        </w:rPr>
        <w:t xml:space="preserve">cas, </w:t>
      </w:r>
      <w:r>
        <w:rPr>
          <w:color w:val="000000"/>
          <w:sz w:val="22"/>
          <w:szCs w:val="22"/>
          <w:lang w:eastAsia="en-US"/>
        </w:rPr>
        <w:t xml:space="preserve">les </w:t>
      </w:r>
      <w:r w:rsidRPr="00E17DE0">
        <w:rPr>
          <w:color w:val="000000"/>
          <w:sz w:val="22"/>
          <w:szCs w:val="22"/>
          <w:lang w:val="fr-FR" w:eastAsia="en-US"/>
        </w:rPr>
        <w:t xml:space="preserve">factures des approvisionnements ou services fournis sont presentees par l'EMc emetteur a l'EMc demandeur. L'instance de facturation </w:t>
      </w:r>
      <w:r w:rsidRPr="00E17DE0">
        <w:rPr>
          <w:color w:val="000000"/>
          <w:sz w:val="22"/>
          <w:szCs w:val="22"/>
          <w:lang w:val="fr-FR" w:eastAsia="en-US"/>
        </w:rPr>
        <w:t xml:space="preserve">presente </w:t>
      </w:r>
      <w:r>
        <w:rPr>
          <w:color w:val="000000"/>
          <w:sz w:val="22"/>
          <w:szCs w:val="22"/>
          <w:lang w:eastAsia="en-US"/>
        </w:rPr>
        <w:t xml:space="preserve">les </w:t>
      </w:r>
      <w:r w:rsidRPr="00E17DE0">
        <w:rPr>
          <w:color w:val="000000"/>
          <w:sz w:val="22"/>
          <w:szCs w:val="22"/>
          <w:lang w:val="fr-FR" w:eastAsia="en-US"/>
        </w:rPr>
        <w:t xml:space="preserve">pieces justificatives du paiement sous le couvert d'une facture. </w:t>
      </w:r>
      <w:r>
        <w:rPr>
          <w:color w:val="000000"/>
          <w:sz w:val="22"/>
          <w:szCs w:val="22"/>
          <w:lang w:val="en-US" w:eastAsia="en-US"/>
        </w:rPr>
        <w:t>Aucun frais administratif n'est percu.</w:t>
      </w:r>
    </w:p>
    <w:p w14:paraId="7435D2DE" w14:textId="77777777" w:rsidR="00773D0A" w:rsidRDefault="00101345" w:rsidP="00FD1E9B">
      <w:pPr>
        <w:numPr>
          <w:ilvl w:val="0"/>
          <w:numId w:val="13"/>
        </w:numPr>
        <w:shd w:val="clear" w:color="auto" w:fill="FFFFFF"/>
        <w:tabs>
          <w:tab w:val="left" w:pos="730"/>
        </w:tabs>
        <w:spacing w:before="163"/>
        <w:ind w:left="370"/>
        <w:rPr>
          <w:color w:val="000000"/>
          <w:spacing w:val="-13"/>
          <w:sz w:val="22"/>
          <w:szCs w:val="22"/>
        </w:rPr>
      </w:pPr>
      <w:r w:rsidRPr="00E17DE0">
        <w:rPr>
          <w:color w:val="000000"/>
          <w:sz w:val="22"/>
          <w:szCs w:val="22"/>
          <w:lang w:val="fr-FR" w:eastAsia="en-US"/>
        </w:rPr>
        <w:t>En cas de paiement direct</w:t>
      </w:r>
      <w:r>
        <w:rPr>
          <w:color w:val="000000"/>
          <w:sz w:val="22"/>
          <w:szCs w:val="22"/>
          <w:lang w:eastAsia="en-US"/>
        </w:rPr>
        <w:t>:</w:t>
      </w:r>
    </w:p>
    <w:p w14:paraId="4FE7833C" w14:textId="77777777" w:rsidR="00773D0A" w:rsidRDefault="00101345">
      <w:pPr>
        <w:shd w:val="clear" w:color="auto" w:fill="FFFFFF"/>
        <w:tabs>
          <w:tab w:val="left" w:pos="1445"/>
        </w:tabs>
        <w:spacing w:before="77" w:line="379" w:lineRule="exact"/>
        <w:ind w:left="1445" w:hanging="360"/>
        <w:jc w:val="both"/>
      </w:pPr>
      <w:r w:rsidRPr="00E17DE0">
        <w:rPr>
          <w:color w:val="000000"/>
          <w:spacing w:val="-12"/>
          <w:sz w:val="22"/>
          <w:szCs w:val="22"/>
          <w:lang w:val="fr-FR" w:eastAsia="en-US"/>
        </w:rPr>
        <w:t>a.</w:t>
      </w:r>
      <w:r w:rsidRPr="00E17DE0">
        <w:rPr>
          <w:color w:val="000000"/>
          <w:sz w:val="22"/>
          <w:szCs w:val="22"/>
          <w:lang w:val="fr-FR" w:eastAsia="en-US"/>
        </w:rPr>
        <w:tab/>
        <w:t xml:space="preserve">le paiement est execute par l'EMc demandeur dans un delai de </w:t>
      </w:r>
      <w:r>
        <w:rPr>
          <w:color w:val="000000"/>
          <w:sz w:val="22"/>
          <w:szCs w:val="22"/>
          <w:lang w:eastAsia="en-US"/>
        </w:rPr>
        <w:t xml:space="preserve">60 </w:t>
      </w:r>
      <w:r w:rsidRPr="00E17DE0">
        <w:rPr>
          <w:color w:val="000000"/>
          <w:sz w:val="22"/>
          <w:szCs w:val="22"/>
          <w:lang w:val="fr-FR" w:eastAsia="en-US"/>
        </w:rPr>
        <w:t>jours civils apres reception</w:t>
      </w:r>
      <w:r w:rsidRPr="00E17DE0">
        <w:rPr>
          <w:color w:val="000000"/>
          <w:sz w:val="22"/>
          <w:szCs w:val="22"/>
          <w:lang w:val="fr-FR" w:eastAsia="en-US"/>
        </w:rPr>
        <w:br/>
      </w:r>
      <w:r w:rsidRPr="00E17DE0">
        <w:rPr>
          <w:color w:val="000000"/>
          <w:spacing w:val="-2"/>
          <w:sz w:val="22"/>
          <w:szCs w:val="22"/>
          <w:lang w:val="fr-FR" w:eastAsia="en-US"/>
        </w:rPr>
        <w:t>de la facture, sauf accord contraire. Le paiement est effectue dans la devise de l'EMc emetteur,</w:t>
      </w:r>
      <w:r w:rsidRPr="00E17DE0">
        <w:rPr>
          <w:color w:val="000000"/>
          <w:spacing w:val="-2"/>
          <w:sz w:val="22"/>
          <w:szCs w:val="22"/>
          <w:lang w:val="fr-FR" w:eastAsia="en-US"/>
        </w:rPr>
        <w:br/>
      </w:r>
      <w:r w:rsidRPr="00E17DE0">
        <w:rPr>
          <w:color w:val="000000"/>
          <w:sz w:val="22"/>
          <w:szCs w:val="22"/>
          <w:lang w:val="fr-FR" w:eastAsia="en-US"/>
        </w:rPr>
        <w:t xml:space="preserve">ou en EURO, comme convenu par </w:t>
      </w:r>
      <w:r>
        <w:rPr>
          <w:color w:val="000000"/>
          <w:sz w:val="22"/>
          <w:szCs w:val="22"/>
          <w:lang w:eastAsia="en-US"/>
        </w:rPr>
        <w:t xml:space="preserve">les </w:t>
      </w:r>
      <w:r w:rsidRPr="00E17DE0">
        <w:rPr>
          <w:color w:val="000000"/>
          <w:sz w:val="22"/>
          <w:szCs w:val="22"/>
          <w:lang w:val="fr-FR" w:eastAsia="en-US"/>
        </w:rPr>
        <w:t>deux EMc.</w:t>
      </w:r>
    </w:p>
    <w:p w14:paraId="7FA286E9" w14:textId="77777777" w:rsidR="00773D0A" w:rsidRDefault="00101345">
      <w:pPr>
        <w:shd w:val="clear" w:color="auto" w:fill="FFFFFF"/>
        <w:tabs>
          <w:tab w:val="left" w:pos="1445"/>
        </w:tabs>
        <w:spacing w:before="53" w:line="379" w:lineRule="exact"/>
        <w:ind w:left="1445" w:hanging="360"/>
        <w:jc w:val="both"/>
      </w:pPr>
      <w:r w:rsidRPr="00E17DE0">
        <w:rPr>
          <w:color w:val="000000"/>
          <w:spacing w:val="-9"/>
          <w:sz w:val="22"/>
          <w:szCs w:val="22"/>
          <w:lang w:val="fr-FR" w:eastAsia="en-US"/>
        </w:rPr>
        <w:t>b.</w:t>
      </w:r>
      <w:r w:rsidRPr="00E17DE0">
        <w:rPr>
          <w:color w:val="000000"/>
          <w:sz w:val="22"/>
          <w:szCs w:val="22"/>
          <w:lang w:val="fr-FR" w:eastAsia="en-US"/>
        </w:rPr>
        <w:tab/>
        <w:t>le prix exige pour le remboursement est specific par l'EMc emetteur sur le formulaire de</w:t>
      </w:r>
      <w:r w:rsidRPr="00E17DE0">
        <w:rPr>
          <w:color w:val="000000"/>
          <w:sz w:val="22"/>
          <w:szCs w:val="22"/>
          <w:lang w:val="fr-FR" w:eastAsia="en-US"/>
        </w:rPr>
        <w:br/>
        <w:t xml:space="preserve">reponse et peut </w:t>
      </w:r>
      <w:r>
        <w:rPr>
          <w:color w:val="000000"/>
          <w:sz w:val="22"/>
          <w:szCs w:val="22"/>
          <w:lang w:eastAsia="en-US"/>
        </w:rPr>
        <w:t xml:space="preserve">etre </w:t>
      </w:r>
      <w:r w:rsidRPr="00E17DE0">
        <w:rPr>
          <w:color w:val="000000"/>
          <w:sz w:val="22"/>
          <w:szCs w:val="22"/>
          <w:lang w:val="fr-FR" w:eastAsia="en-US"/>
        </w:rPr>
        <w:t>le</w:t>
      </w:r>
      <w:r w:rsidRPr="00E17DE0">
        <w:rPr>
          <w:color w:val="000000"/>
          <w:sz w:val="22"/>
          <w:szCs w:val="22"/>
          <w:lang w:val="fr-FR" w:eastAsia="en-US"/>
        </w:rPr>
        <w:t xml:space="preserve"> prix figurant sur le catalogue d'inventaire ou le cout de</w:t>
      </w:r>
      <w:r w:rsidRPr="00E17DE0">
        <w:rPr>
          <w:color w:val="000000"/>
          <w:sz w:val="22"/>
          <w:szCs w:val="22"/>
          <w:lang w:val="fr-FR" w:eastAsia="en-US"/>
        </w:rPr>
        <w:br/>
        <w:t>reapprovisionnements.</w:t>
      </w:r>
    </w:p>
    <w:p w14:paraId="191E8AFD" w14:textId="77777777" w:rsidR="00773D0A" w:rsidRDefault="00101345">
      <w:pPr>
        <w:shd w:val="clear" w:color="auto" w:fill="FFFFFF"/>
        <w:tabs>
          <w:tab w:val="left" w:pos="730"/>
        </w:tabs>
        <w:spacing w:before="163"/>
        <w:ind w:left="370"/>
      </w:pPr>
      <w:r>
        <w:rPr>
          <w:color w:val="000000"/>
          <w:spacing w:val="-11"/>
          <w:sz w:val="22"/>
          <w:szCs w:val="22"/>
        </w:rPr>
        <w:t>4.</w:t>
      </w:r>
      <w:r>
        <w:rPr>
          <w:color w:val="000000"/>
          <w:sz w:val="22"/>
          <w:szCs w:val="22"/>
        </w:rPr>
        <w:tab/>
      </w:r>
      <w:r w:rsidRPr="00E17DE0">
        <w:rPr>
          <w:color w:val="000000"/>
          <w:spacing w:val="-1"/>
          <w:sz w:val="22"/>
          <w:szCs w:val="22"/>
          <w:lang w:val="fr-FR"/>
        </w:rPr>
        <w:t xml:space="preserve">En cas de paiement differe </w:t>
      </w:r>
      <w:r>
        <w:rPr>
          <w:color w:val="000000"/>
          <w:spacing w:val="-1"/>
          <w:sz w:val="22"/>
          <w:szCs w:val="22"/>
        </w:rPr>
        <w:t>:</w:t>
      </w:r>
    </w:p>
    <w:p w14:paraId="43C6C694" w14:textId="77777777" w:rsidR="00773D0A" w:rsidRDefault="00101345">
      <w:pPr>
        <w:shd w:val="clear" w:color="auto" w:fill="FFFFFF"/>
        <w:spacing w:before="77" w:line="384" w:lineRule="exact"/>
        <w:ind w:left="1450" w:hanging="360"/>
        <w:jc w:val="both"/>
      </w:pPr>
      <w:r w:rsidRPr="00E17DE0">
        <w:rPr>
          <w:color w:val="000000"/>
          <w:sz w:val="22"/>
          <w:szCs w:val="22"/>
          <w:lang w:val="fr-FR" w:eastAsia="en-US"/>
        </w:rPr>
        <w:t xml:space="preserve">a. un processus d'enregistrement et </w:t>
      </w:r>
      <w:r>
        <w:rPr>
          <w:color w:val="000000"/>
          <w:sz w:val="22"/>
          <w:szCs w:val="22"/>
          <w:lang w:eastAsia="en-US"/>
        </w:rPr>
        <w:t xml:space="preserve">de </w:t>
      </w:r>
      <w:r w:rsidRPr="00E17DE0">
        <w:rPr>
          <w:color w:val="000000"/>
          <w:sz w:val="22"/>
          <w:szCs w:val="22"/>
          <w:lang w:val="fr-FR" w:eastAsia="en-US"/>
        </w:rPr>
        <w:t xml:space="preserve">calcul </w:t>
      </w:r>
      <w:r>
        <w:rPr>
          <w:color w:val="000000"/>
          <w:sz w:val="22"/>
          <w:szCs w:val="22"/>
          <w:lang w:eastAsia="en-US"/>
        </w:rPr>
        <w:t xml:space="preserve">de </w:t>
      </w:r>
      <w:r w:rsidRPr="00E17DE0">
        <w:rPr>
          <w:color w:val="000000"/>
          <w:sz w:val="22"/>
          <w:szCs w:val="22"/>
          <w:lang w:val="fr-FR" w:eastAsia="en-US"/>
        </w:rPr>
        <w:t xml:space="preserve">tous </w:t>
      </w:r>
      <w:r>
        <w:rPr>
          <w:color w:val="000000"/>
          <w:sz w:val="22"/>
          <w:szCs w:val="22"/>
          <w:lang w:eastAsia="en-US"/>
        </w:rPr>
        <w:t xml:space="preserve">les </w:t>
      </w:r>
      <w:r w:rsidRPr="00E17DE0">
        <w:rPr>
          <w:color w:val="000000"/>
          <w:sz w:val="22"/>
          <w:szCs w:val="22"/>
          <w:lang w:val="fr-FR" w:eastAsia="en-US"/>
        </w:rPr>
        <w:t>echanges effectues en vertu du present AP, le systeme d'equilibrage, permet le report</w:t>
      </w:r>
      <w:r w:rsidRPr="00E17DE0">
        <w:rPr>
          <w:color w:val="000000"/>
          <w:sz w:val="22"/>
          <w:szCs w:val="22"/>
          <w:lang w:val="fr-FR" w:eastAsia="en-US"/>
        </w:rPr>
        <w:t xml:space="preserve"> du remboursement entre </w:t>
      </w:r>
      <w:r>
        <w:rPr>
          <w:color w:val="000000"/>
          <w:sz w:val="22"/>
          <w:szCs w:val="22"/>
          <w:lang w:eastAsia="en-US"/>
        </w:rPr>
        <w:t xml:space="preserve">les </w:t>
      </w:r>
      <w:r w:rsidRPr="00E17DE0">
        <w:rPr>
          <w:color w:val="000000"/>
          <w:sz w:val="22"/>
          <w:szCs w:val="22"/>
          <w:lang w:val="fr-FR" w:eastAsia="en-US"/>
        </w:rPr>
        <w:t>EMc.</w:t>
      </w:r>
    </w:p>
    <w:p w14:paraId="3BBCFE39" w14:textId="77777777" w:rsidR="00773D0A" w:rsidRDefault="00101345">
      <w:pPr>
        <w:shd w:val="clear" w:color="auto" w:fill="FFFFFF"/>
        <w:spacing w:before="840"/>
        <w:jc w:val="center"/>
      </w:pPr>
      <w:r w:rsidRPr="00E17DE0">
        <w:rPr>
          <w:color w:val="000000"/>
          <w:spacing w:val="-2"/>
          <w:lang w:val="fr-FR" w:eastAsia="en-US"/>
        </w:rPr>
        <w:t xml:space="preserve">page </w:t>
      </w:r>
      <w:r>
        <w:rPr>
          <w:color w:val="000000"/>
          <w:spacing w:val="-2"/>
          <w:lang w:eastAsia="en-US"/>
        </w:rPr>
        <w:t>9/26</w:t>
      </w:r>
    </w:p>
    <w:p w14:paraId="5C719E1B" w14:textId="77777777" w:rsidR="00773D0A" w:rsidRDefault="00773D0A">
      <w:pPr>
        <w:shd w:val="clear" w:color="auto" w:fill="FFFFFF"/>
        <w:spacing w:before="840"/>
        <w:jc w:val="center"/>
        <w:sectPr w:rsidR="00773D0A">
          <w:pgSz w:w="11909" w:h="16834"/>
          <w:pgMar w:top="1065" w:right="1102" w:bottom="360" w:left="1077" w:header="708" w:footer="708" w:gutter="0"/>
          <w:cols w:space="60"/>
          <w:noEndnote/>
        </w:sectPr>
      </w:pPr>
    </w:p>
    <w:p w14:paraId="0DCB6401" w14:textId="77777777" w:rsidR="00773D0A" w:rsidRDefault="00101345">
      <w:pPr>
        <w:shd w:val="clear" w:color="auto" w:fill="FFFFFF"/>
        <w:spacing w:line="379" w:lineRule="exact"/>
        <w:ind w:left="1430" w:hanging="365"/>
        <w:jc w:val="both"/>
      </w:pPr>
      <w:r w:rsidRPr="00E17DE0">
        <w:rPr>
          <w:color w:val="000000"/>
          <w:spacing w:val="-2"/>
          <w:sz w:val="22"/>
          <w:szCs w:val="22"/>
          <w:lang w:val="fr-FR" w:eastAsia="en-US"/>
        </w:rPr>
        <w:t xml:space="preserve">b. a la fin de l'annee civile, le GTAH precede a une analyse portant sur la valeur relative du soutien apporte et recu par tous </w:t>
      </w:r>
      <w:r>
        <w:rPr>
          <w:color w:val="000000"/>
          <w:spacing w:val="-2"/>
          <w:sz w:val="22"/>
          <w:szCs w:val="22"/>
          <w:lang w:eastAsia="en-US"/>
        </w:rPr>
        <w:t xml:space="preserve">les </w:t>
      </w:r>
      <w:r w:rsidRPr="00E17DE0">
        <w:rPr>
          <w:color w:val="000000"/>
          <w:spacing w:val="-2"/>
          <w:sz w:val="22"/>
          <w:szCs w:val="22"/>
          <w:lang w:val="fr-FR" w:eastAsia="en-US"/>
        </w:rPr>
        <w:t xml:space="preserve">EMc. A cette fin, chaque EMc transmet au GTAH toutes </w:t>
      </w:r>
      <w:r>
        <w:rPr>
          <w:color w:val="000000"/>
          <w:spacing w:val="-2"/>
          <w:sz w:val="22"/>
          <w:szCs w:val="22"/>
          <w:lang w:eastAsia="en-US"/>
        </w:rPr>
        <w:t xml:space="preserve">les </w:t>
      </w:r>
      <w:r w:rsidRPr="00E17DE0">
        <w:rPr>
          <w:color w:val="000000"/>
          <w:spacing w:val="-2"/>
          <w:sz w:val="22"/>
          <w:szCs w:val="22"/>
          <w:lang w:val="fr-FR" w:eastAsia="en-US"/>
        </w:rPr>
        <w:t>pieces</w:t>
      </w:r>
      <w:r w:rsidRPr="00E17DE0">
        <w:rPr>
          <w:color w:val="000000"/>
          <w:spacing w:val="-2"/>
          <w:sz w:val="22"/>
          <w:szCs w:val="22"/>
          <w:lang w:val="fr-FR" w:eastAsia="en-US"/>
        </w:rPr>
        <w:t xml:space="preserve"> </w:t>
      </w:r>
      <w:r w:rsidRPr="00E17DE0">
        <w:rPr>
          <w:color w:val="000000"/>
          <w:sz w:val="22"/>
          <w:szCs w:val="22"/>
          <w:lang w:val="fr-FR" w:eastAsia="en-US"/>
        </w:rPr>
        <w:t xml:space="preserve">justificatives necessaires. Sur la base de cette analyse, le GTAH propose l'apurement des comptes ainsi enregistres en vue de leur approbation par le comite </w:t>
      </w:r>
      <w:r>
        <w:rPr>
          <w:color w:val="000000"/>
          <w:sz w:val="22"/>
          <w:szCs w:val="22"/>
          <w:lang w:eastAsia="en-US"/>
        </w:rPr>
        <w:t xml:space="preserve">de </w:t>
      </w:r>
      <w:r w:rsidRPr="00E17DE0">
        <w:rPr>
          <w:color w:val="000000"/>
          <w:sz w:val="22"/>
          <w:szCs w:val="22"/>
          <w:lang w:val="fr-FR" w:eastAsia="en-US"/>
        </w:rPr>
        <w:t xml:space="preserve">gestion (CG). Cette proposition peut prendre en compte la compensation du montant du entre </w:t>
      </w:r>
      <w:r>
        <w:rPr>
          <w:color w:val="000000"/>
          <w:sz w:val="22"/>
          <w:szCs w:val="22"/>
          <w:lang w:eastAsia="en-US"/>
        </w:rPr>
        <w:t xml:space="preserve">les </w:t>
      </w:r>
      <w:r w:rsidRPr="00E17DE0">
        <w:rPr>
          <w:color w:val="000000"/>
          <w:sz w:val="22"/>
          <w:szCs w:val="22"/>
          <w:lang w:val="fr-FR" w:eastAsia="en-US"/>
        </w:rPr>
        <w:t>EMc.</w:t>
      </w:r>
    </w:p>
    <w:p w14:paraId="4EC826F2" w14:textId="77777777" w:rsidR="00773D0A" w:rsidRDefault="00101345">
      <w:pPr>
        <w:shd w:val="clear" w:color="auto" w:fill="FFFFFF"/>
        <w:spacing w:before="677"/>
        <w:ind w:left="19"/>
        <w:jc w:val="center"/>
      </w:pPr>
      <w:r w:rsidRPr="00E17DE0">
        <w:rPr>
          <w:b/>
          <w:bCs/>
          <w:i/>
          <w:iCs/>
          <w:color w:val="000000"/>
          <w:sz w:val="22"/>
          <w:szCs w:val="22"/>
          <w:lang w:val="fr-FR" w:eastAsia="en-US"/>
        </w:rPr>
        <w:t xml:space="preserve">CHAPITRE V. ASPECTS JURIDIQUES ET </w:t>
      </w:r>
      <w:r>
        <w:rPr>
          <w:b/>
          <w:bCs/>
          <w:i/>
          <w:iCs/>
          <w:color w:val="000000"/>
          <w:sz w:val="22"/>
          <w:szCs w:val="22"/>
          <w:lang w:eastAsia="en-US"/>
        </w:rPr>
        <w:t xml:space="preserve">DE </w:t>
      </w:r>
      <w:r w:rsidRPr="00E17DE0">
        <w:rPr>
          <w:b/>
          <w:bCs/>
          <w:i/>
          <w:iCs/>
          <w:color w:val="000000"/>
          <w:sz w:val="22"/>
          <w:szCs w:val="22"/>
          <w:lang w:val="fr-FR" w:eastAsia="en-US"/>
        </w:rPr>
        <w:t>SECURITE</w:t>
      </w:r>
    </w:p>
    <w:p w14:paraId="6F8AEEAC" w14:textId="77777777" w:rsidR="00773D0A" w:rsidRDefault="00101345">
      <w:pPr>
        <w:shd w:val="clear" w:color="auto" w:fill="FFFFFF"/>
        <w:spacing w:before="264"/>
      </w:pPr>
      <w:r>
        <w:rPr>
          <w:b/>
          <w:bCs/>
          <w:i/>
          <w:iCs/>
          <w:color w:val="000000"/>
          <w:sz w:val="22"/>
          <w:szCs w:val="22"/>
          <w:lang w:val="en-US" w:eastAsia="en-US"/>
        </w:rPr>
        <w:t xml:space="preserve">Section </w:t>
      </w:r>
      <w:r>
        <w:rPr>
          <w:b/>
          <w:bCs/>
          <w:i/>
          <w:iCs/>
          <w:color w:val="000000"/>
          <w:sz w:val="22"/>
          <w:szCs w:val="22"/>
          <w:lang w:eastAsia="en-US"/>
        </w:rPr>
        <w:t xml:space="preserve">1. </w:t>
      </w:r>
      <w:r>
        <w:rPr>
          <w:i/>
          <w:iCs/>
          <w:color w:val="000000"/>
          <w:sz w:val="22"/>
          <w:szCs w:val="22"/>
          <w:lang w:val="en-US" w:eastAsia="en-US"/>
        </w:rPr>
        <w:t xml:space="preserve">Creances </w:t>
      </w:r>
      <w:r>
        <w:rPr>
          <w:b/>
          <w:bCs/>
          <w:i/>
          <w:iCs/>
          <w:color w:val="000000"/>
          <w:sz w:val="22"/>
          <w:szCs w:val="22"/>
          <w:lang w:val="en-US" w:eastAsia="en-US"/>
        </w:rPr>
        <w:t>et dettes</w:t>
      </w:r>
    </w:p>
    <w:p w14:paraId="3FF337BE" w14:textId="77777777" w:rsidR="00773D0A" w:rsidRDefault="00101345" w:rsidP="00FD1E9B">
      <w:pPr>
        <w:numPr>
          <w:ilvl w:val="0"/>
          <w:numId w:val="14"/>
        </w:numPr>
        <w:shd w:val="clear" w:color="auto" w:fill="FFFFFF"/>
        <w:tabs>
          <w:tab w:val="left" w:pos="730"/>
        </w:tabs>
        <w:spacing w:before="82" w:line="379" w:lineRule="exact"/>
        <w:ind w:left="730" w:hanging="360"/>
        <w:jc w:val="both"/>
        <w:rPr>
          <w:color w:val="000000"/>
          <w:spacing w:val="-22"/>
          <w:sz w:val="22"/>
          <w:szCs w:val="22"/>
        </w:rPr>
      </w:pPr>
      <w:r w:rsidRPr="00E17DE0">
        <w:rPr>
          <w:color w:val="000000"/>
          <w:sz w:val="22"/>
          <w:szCs w:val="22"/>
          <w:lang w:val="fr-FR" w:eastAsia="en-US"/>
        </w:rPr>
        <w:t xml:space="preserve">Toutes </w:t>
      </w:r>
      <w:r>
        <w:rPr>
          <w:color w:val="000000"/>
          <w:sz w:val="22"/>
          <w:szCs w:val="22"/>
          <w:lang w:eastAsia="en-US"/>
        </w:rPr>
        <w:t xml:space="preserve">les </w:t>
      </w:r>
      <w:r w:rsidRPr="00E17DE0">
        <w:rPr>
          <w:color w:val="000000"/>
          <w:sz w:val="22"/>
          <w:szCs w:val="22"/>
          <w:lang w:val="fr-FR" w:eastAsia="en-US"/>
        </w:rPr>
        <w:t xml:space="preserve">creances et dettes decoulant de ou en rapport avec I'execution du present AP sont traitees </w:t>
      </w:r>
      <w:r w:rsidRPr="00E17DE0">
        <w:rPr>
          <w:color w:val="000000"/>
          <w:spacing w:val="-1"/>
          <w:sz w:val="22"/>
          <w:szCs w:val="22"/>
          <w:lang w:val="fr-FR" w:eastAsia="en-US"/>
        </w:rPr>
        <w:t xml:space="preserve">comme decrit a la section V des dispositions generales (DG) avec </w:t>
      </w:r>
      <w:r>
        <w:rPr>
          <w:color w:val="000000"/>
          <w:spacing w:val="-1"/>
          <w:sz w:val="22"/>
          <w:szCs w:val="22"/>
          <w:lang w:eastAsia="en-US"/>
        </w:rPr>
        <w:t xml:space="preserve">les </w:t>
      </w:r>
      <w:r w:rsidRPr="00E17DE0">
        <w:rPr>
          <w:color w:val="000000"/>
          <w:spacing w:val="-1"/>
          <w:sz w:val="22"/>
          <w:szCs w:val="22"/>
          <w:lang w:val="fr-FR" w:eastAsia="en-US"/>
        </w:rPr>
        <w:t>prec</w:t>
      </w:r>
      <w:r w:rsidRPr="00E17DE0">
        <w:rPr>
          <w:color w:val="000000"/>
          <w:spacing w:val="-1"/>
          <w:sz w:val="22"/>
          <w:szCs w:val="22"/>
          <w:lang w:val="fr-FR" w:eastAsia="en-US"/>
        </w:rPr>
        <w:t xml:space="preserve">isions suivantes, sauf accord </w:t>
      </w:r>
      <w:r w:rsidRPr="00E17DE0">
        <w:rPr>
          <w:color w:val="000000"/>
          <w:sz w:val="22"/>
          <w:szCs w:val="22"/>
          <w:lang w:val="fr-FR" w:eastAsia="en-US"/>
        </w:rPr>
        <w:t>contraire de I'EMc demandeur et de I'EMc emetteur.</w:t>
      </w:r>
    </w:p>
    <w:p w14:paraId="70AE4638" w14:textId="77777777" w:rsidR="00773D0A" w:rsidRDefault="00101345" w:rsidP="00FD1E9B">
      <w:pPr>
        <w:numPr>
          <w:ilvl w:val="0"/>
          <w:numId w:val="14"/>
        </w:numPr>
        <w:shd w:val="clear" w:color="auto" w:fill="FFFFFF"/>
        <w:tabs>
          <w:tab w:val="left" w:pos="730"/>
        </w:tabs>
        <w:spacing w:before="53" w:line="384" w:lineRule="exact"/>
        <w:ind w:left="730" w:right="5" w:hanging="360"/>
        <w:jc w:val="both"/>
        <w:rPr>
          <w:color w:val="000000"/>
          <w:spacing w:val="-11"/>
          <w:sz w:val="22"/>
          <w:szCs w:val="22"/>
        </w:rPr>
      </w:pPr>
      <w:r>
        <w:rPr>
          <w:color w:val="000000"/>
          <w:spacing w:val="-1"/>
          <w:sz w:val="22"/>
          <w:szCs w:val="22"/>
        </w:rPr>
        <w:t xml:space="preserve">Les </w:t>
      </w:r>
      <w:r w:rsidRPr="00E17DE0">
        <w:rPr>
          <w:color w:val="000000"/>
          <w:spacing w:val="-1"/>
          <w:sz w:val="22"/>
          <w:szCs w:val="22"/>
          <w:lang w:val="fr-FR"/>
        </w:rPr>
        <w:t xml:space="preserve">creances entre I'EMc demandeur et I'EMc emetteur resultant du present AP ou en rapport avec ce </w:t>
      </w:r>
      <w:r w:rsidRPr="00E17DE0">
        <w:rPr>
          <w:color w:val="000000"/>
          <w:spacing w:val="-2"/>
          <w:sz w:val="22"/>
          <w:szCs w:val="22"/>
          <w:lang w:val="fr-FR"/>
        </w:rPr>
        <w:t xml:space="preserve">dernier sont traitees conformement a l'article </w:t>
      </w:r>
      <w:r>
        <w:rPr>
          <w:color w:val="000000"/>
          <w:spacing w:val="-2"/>
          <w:sz w:val="22"/>
          <w:szCs w:val="22"/>
        </w:rPr>
        <w:t xml:space="preserve">5.2 </w:t>
      </w:r>
      <w:r w:rsidRPr="00E17DE0">
        <w:rPr>
          <w:color w:val="000000"/>
          <w:spacing w:val="-2"/>
          <w:sz w:val="22"/>
          <w:szCs w:val="22"/>
          <w:lang w:val="fr-FR"/>
        </w:rPr>
        <w:t xml:space="preserve">de la section </w:t>
      </w:r>
      <w:r>
        <w:rPr>
          <w:color w:val="000000"/>
          <w:spacing w:val="-2"/>
          <w:sz w:val="22"/>
          <w:szCs w:val="22"/>
        </w:rPr>
        <w:t xml:space="preserve">V </w:t>
      </w:r>
      <w:r w:rsidRPr="00E17DE0">
        <w:rPr>
          <w:color w:val="000000"/>
          <w:spacing w:val="-2"/>
          <w:sz w:val="22"/>
          <w:szCs w:val="22"/>
          <w:lang w:val="fr-FR"/>
        </w:rPr>
        <w:t xml:space="preserve">des DG avec </w:t>
      </w:r>
      <w:r>
        <w:rPr>
          <w:color w:val="000000"/>
          <w:spacing w:val="-2"/>
          <w:sz w:val="22"/>
          <w:szCs w:val="22"/>
        </w:rPr>
        <w:t xml:space="preserve">les </w:t>
      </w:r>
      <w:r w:rsidRPr="00E17DE0">
        <w:rPr>
          <w:color w:val="000000"/>
          <w:spacing w:val="-2"/>
          <w:sz w:val="22"/>
          <w:szCs w:val="22"/>
          <w:lang w:val="fr-FR"/>
        </w:rPr>
        <w:t xml:space="preserve">precisions suivantes </w:t>
      </w:r>
      <w:r>
        <w:rPr>
          <w:color w:val="000000"/>
          <w:spacing w:val="-2"/>
          <w:sz w:val="22"/>
          <w:szCs w:val="22"/>
        </w:rPr>
        <w:t>:</w:t>
      </w:r>
    </w:p>
    <w:p w14:paraId="68C8B625" w14:textId="77777777" w:rsidR="00773D0A" w:rsidRDefault="00101345">
      <w:pPr>
        <w:shd w:val="clear" w:color="auto" w:fill="FFFFFF"/>
        <w:tabs>
          <w:tab w:val="left" w:pos="1450"/>
        </w:tabs>
        <w:spacing w:before="48" w:line="389" w:lineRule="exact"/>
        <w:ind w:left="1085"/>
      </w:pPr>
      <w:r w:rsidRPr="00E17DE0">
        <w:rPr>
          <w:color w:val="000000"/>
          <w:spacing w:val="-12"/>
          <w:sz w:val="22"/>
          <w:szCs w:val="22"/>
          <w:lang w:val="fr-FR" w:eastAsia="en-US"/>
        </w:rPr>
        <w:t>a.</w:t>
      </w:r>
      <w:r w:rsidRPr="00E17DE0">
        <w:rPr>
          <w:color w:val="000000"/>
          <w:sz w:val="22"/>
          <w:szCs w:val="22"/>
          <w:lang w:val="fr-FR" w:eastAsia="en-US"/>
        </w:rPr>
        <w:tab/>
        <w:t>en cas de transfert de propriete de l'element,</w:t>
      </w:r>
    </w:p>
    <w:p w14:paraId="7700A78B" w14:textId="77777777" w:rsidR="00773D0A" w:rsidRDefault="00101345">
      <w:pPr>
        <w:shd w:val="clear" w:color="auto" w:fill="FFFFFF"/>
        <w:spacing w:before="48" w:line="389" w:lineRule="exact"/>
        <w:ind w:left="2352" w:hanging="293"/>
        <w:jc w:val="both"/>
      </w:pPr>
      <w:r w:rsidRPr="00E17DE0">
        <w:rPr>
          <w:color w:val="000000"/>
          <w:sz w:val="22"/>
          <w:szCs w:val="22"/>
          <w:lang w:val="fr-FR" w:eastAsia="en-US"/>
        </w:rPr>
        <w:t xml:space="preserve">i. a partir du transfert de l'element </w:t>
      </w:r>
      <w:r>
        <w:rPr>
          <w:color w:val="000000"/>
          <w:sz w:val="22"/>
          <w:szCs w:val="22"/>
          <w:lang w:eastAsia="en-US"/>
        </w:rPr>
        <w:t xml:space="preserve">tel </w:t>
      </w:r>
      <w:r w:rsidRPr="00E17DE0">
        <w:rPr>
          <w:color w:val="000000"/>
          <w:sz w:val="22"/>
          <w:szCs w:val="22"/>
          <w:lang w:val="fr-FR" w:eastAsia="en-US"/>
        </w:rPr>
        <w:t xml:space="preserve">que reconnu par le document de reception </w:t>
      </w:r>
      <w:r w:rsidRPr="00E17DE0">
        <w:rPr>
          <w:color w:val="000000"/>
          <w:spacing w:val="-1"/>
          <w:sz w:val="22"/>
          <w:szCs w:val="22"/>
          <w:lang w:val="fr-FR" w:eastAsia="en-US"/>
        </w:rPr>
        <w:t xml:space="preserve">mentionne au chapitre IV, section </w:t>
      </w:r>
      <w:r>
        <w:rPr>
          <w:color w:val="000000"/>
          <w:spacing w:val="-1"/>
          <w:sz w:val="22"/>
          <w:szCs w:val="22"/>
          <w:lang w:eastAsia="en-US"/>
        </w:rPr>
        <w:t xml:space="preserve">2, </w:t>
      </w:r>
      <w:r w:rsidRPr="00E17DE0">
        <w:rPr>
          <w:color w:val="000000"/>
          <w:spacing w:val="-1"/>
          <w:sz w:val="22"/>
          <w:szCs w:val="22"/>
          <w:lang w:val="fr-FR" w:eastAsia="en-US"/>
        </w:rPr>
        <w:t xml:space="preserve">paragraphe </w:t>
      </w:r>
      <w:r>
        <w:rPr>
          <w:color w:val="000000"/>
          <w:spacing w:val="-1"/>
          <w:sz w:val="22"/>
          <w:szCs w:val="22"/>
          <w:lang w:eastAsia="en-US"/>
        </w:rPr>
        <w:t xml:space="preserve">2, </w:t>
      </w:r>
      <w:r w:rsidRPr="00E17DE0">
        <w:rPr>
          <w:color w:val="000000"/>
          <w:spacing w:val="-1"/>
          <w:sz w:val="22"/>
          <w:szCs w:val="22"/>
          <w:lang w:val="fr-FR" w:eastAsia="en-US"/>
        </w:rPr>
        <w:t xml:space="preserve">I'EMc demandeur supporte tout </w:t>
      </w:r>
      <w:r w:rsidRPr="00E17DE0">
        <w:rPr>
          <w:color w:val="000000"/>
          <w:sz w:val="22"/>
          <w:szCs w:val="22"/>
          <w:lang w:val="fr-FR" w:eastAsia="en-US"/>
        </w:rPr>
        <w:t xml:space="preserve">dommage resultant de ou en rapport avec l'utilisation de l'element qui lui a ete transfere </w:t>
      </w:r>
      <w:r>
        <w:rPr>
          <w:color w:val="000000"/>
          <w:sz w:val="22"/>
          <w:szCs w:val="22"/>
          <w:lang w:eastAsia="en-US"/>
        </w:rPr>
        <w:t>;</w:t>
      </w:r>
    </w:p>
    <w:p w14:paraId="6F28743B" w14:textId="77777777" w:rsidR="00773D0A" w:rsidRDefault="00101345">
      <w:pPr>
        <w:shd w:val="clear" w:color="auto" w:fill="FFFFFF"/>
        <w:spacing w:before="48" w:line="389" w:lineRule="exact"/>
        <w:ind w:left="2347" w:right="5" w:hanging="350"/>
        <w:jc w:val="both"/>
      </w:pPr>
      <w:r w:rsidRPr="00E17DE0">
        <w:rPr>
          <w:color w:val="000000"/>
          <w:sz w:val="22"/>
          <w:szCs w:val="22"/>
          <w:lang w:val="fr-FR" w:eastAsia="en-US"/>
        </w:rPr>
        <w:t xml:space="preserve">ii. si </w:t>
      </w:r>
      <w:r>
        <w:rPr>
          <w:color w:val="000000"/>
          <w:sz w:val="22"/>
          <w:szCs w:val="22"/>
          <w:lang w:eastAsia="en-US"/>
        </w:rPr>
        <w:t xml:space="preserve">les </w:t>
      </w:r>
      <w:r w:rsidRPr="00E17DE0">
        <w:rPr>
          <w:color w:val="000000"/>
          <w:sz w:val="22"/>
          <w:szCs w:val="22"/>
          <w:lang w:val="fr-FR" w:eastAsia="en-US"/>
        </w:rPr>
        <w:t xml:space="preserve">EMc ont opte pour un remplacement en nature vise au chapitre IV, section </w:t>
      </w:r>
      <w:r>
        <w:rPr>
          <w:color w:val="000000"/>
          <w:sz w:val="22"/>
          <w:szCs w:val="22"/>
          <w:lang w:eastAsia="en-US"/>
        </w:rPr>
        <w:t xml:space="preserve">2, </w:t>
      </w:r>
      <w:r w:rsidRPr="00E17DE0">
        <w:rPr>
          <w:color w:val="000000"/>
          <w:sz w:val="22"/>
          <w:szCs w:val="22"/>
          <w:lang w:val="fr-FR" w:eastAsia="en-US"/>
        </w:rPr>
        <w:t xml:space="preserve">paragraphe </w:t>
      </w:r>
      <w:r>
        <w:rPr>
          <w:color w:val="000000"/>
          <w:sz w:val="22"/>
          <w:szCs w:val="22"/>
          <w:lang w:eastAsia="en-US"/>
        </w:rPr>
        <w:t xml:space="preserve">3, </w:t>
      </w:r>
      <w:r w:rsidRPr="00E17DE0">
        <w:rPr>
          <w:color w:val="000000"/>
          <w:sz w:val="22"/>
          <w:szCs w:val="22"/>
          <w:lang w:val="fr-FR" w:eastAsia="en-US"/>
        </w:rPr>
        <w:t xml:space="preserve">ci-dessus, a partir du transfert de cet element du meme type </w:t>
      </w:r>
      <w:r>
        <w:rPr>
          <w:color w:val="000000"/>
          <w:sz w:val="22"/>
          <w:szCs w:val="22"/>
          <w:lang w:eastAsia="en-US"/>
        </w:rPr>
        <w:t>t</w:t>
      </w:r>
      <w:r>
        <w:rPr>
          <w:color w:val="000000"/>
          <w:sz w:val="22"/>
          <w:szCs w:val="22"/>
          <w:lang w:eastAsia="en-US"/>
        </w:rPr>
        <w:t xml:space="preserve">el </w:t>
      </w:r>
      <w:r w:rsidRPr="00E17DE0">
        <w:rPr>
          <w:color w:val="000000"/>
          <w:sz w:val="22"/>
          <w:szCs w:val="22"/>
          <w:lang w:val="fr-FR" w:eastAsia="en-US"/>
        </w:rPr>
        <w:t xml:space="preserve">que reconnu par le document de reception mentionne au chapitre IV, section </w:t>
      </w:r>
      <w:r>
        <w:rPr>
          <w:color w:val="000000"/>
          <w:sz w:val="22"/>
          <w:szCs w:val="22"/>
          <w:lang w:eastAsia="en-US"/>
        </w:rPr>
        <w:t xml:space="preserve">2, </w:t>
      </w:r>
      <w:r w:rsidRPr="00E17DE0">
        <w:rPr>
          <w:color w:val="000000"/>
          <w:spacing w:val="-3"/>
          <w:sz w:val="22"/>
          <w:szCs w:val="22"/>
          <w:lang w:val="fr-FR" w:eastAsia="en-US"/>
        </w:rPr>
        <w:t xml:space="preserve">paragraphe </w:t>
      </w:r>
      <w:r>
        <w:rPr>
          <w:color w:val="000000"/>
          <w:spacing w:val="-3"/>
          <w:sz w:val="22"/>
          <w:szCs w:val="22"/>
          <w:lang w:eastAsia="en-US"/>
        </w:rPr>
        <w:t xml:space="preserve">6, </w:t>
      </w:r>
      <w:r w:rsidRPr="00E17DE0">
        <w:rPr>
          <w:color w:val="000000"/>
          <w:spacing w:val="-3"/>
          <w:sz w:val="22"/>
          <w:szCs w:val="22"/>
          <w:lang w:val="fr-FR" w:eastAsia="en-US"/>
        </w:rPr>
        <w:t xml:space="preserve">I'EMc emetteur supporte tout dommage resultant de ou en rapport avec </w:t>
      </w:r>
      <w:r w:rsidRPr="00E17DE0">
        <w:rPr>
          <w:color w:val="000000"/>
          <w:sz w:val="22"/>
          <w:szCs w:val="22"/>
          <w:lang w:val="fr-FR" w:eastAsia="en-US"/>
        </w:rPr>
        <w:t xml:space="preserve">l'utilisation de l'element qui lui a ete transfere </w:t>
      </w:r>
      <w:r>
        <w:rPr>
          <w:color w:val="000000"/>
          <w:sz w:val="22"/>
          <w:szCs w:val="22"/>
          <w:lang w:eastAsia="en-US"/>
        </w:rPr>
        <w:t>;</w:t>
      </w:r>
    </w:p>
    <w:p w14:paraId="7DFFFBA2" w14:textId="77777777" w:rsidR="00773D0A" w:rsidRDefault="00101345">
      <w:pPr>
        <w:shd w:val="clear" w:color="auto" w:fill="FFFFFF"/>
        <w:tabs>
          <w:tab w:val="left" w:pos="1450"/>
        </w:tabs>
        <w:spacing w:before="470" w:line="408" w:lineRule="exact"/>
        <w:ind w:left="1450" w:right="5" w:hanging="365"/>
        <w:jc w:val="both"/>
      </w:pPr>
      <w:r w:rsidRPr="00E17DE0">
        <w:rPr>
          <w:color w:val="000000"/>
          <w:spacing w:val="-9"/>
          <w:sz w:val="22"/>
          <w:szCs w:val="22"/>
          <w:lang w:val="fr-FR" w:eastAsia="en-US"/>
        </w:rPr>
        <w:t>b.</w:t>
      </w:r>
      <w:r w:rsidRPr="00E17DE0">
        <w:rPr>
          <w:color w:val="000000"/>
          <w:sz w:val="22"/>
          <w:szCs w:val="22"/>
          <w:lang w:val="fr-FR" w:eastAsia="en-US"/>
        </w:rPr>
        <w:tab/>
      </w:r>
      <w:r w:rsidRPr="00E17DE0">
        <w:rPr>
          <w:color w:val="000000"/>
          <w:spacing w:val="-1"/>
          <w:sz w:val="22"/>
          <w:szCs w:val="22"/>
          <w:lang w:val="fr-FR" w:eastAsia="en-US"/>
        </w:rPr>
        <w:t xml:space="preserve">en cas de pret d'element, si un </w:t>
      </w:r>
      <w:r w:rsidRPr="00E17DE0">
        <w:rPr>
          <w:color w:val="000000"/>
          <w:spacing w:val="-1"/>
          <w:sz w:val="22"/>
          <w:szCs w:val="22"/>
          <w:lang w:val="fr-FR" w:eastAsia="en-US"/>
        </w:rPr>
        <w:t>element en pret est perdu ou endommage, il est alors considers</w:t>
      </w:r>
      <w:r w:rsidRPr="00E17DE0">
        <w:rPr>
          <w:color w:val="000000"/>
          <w:spacing w:val="-1"/>
          <w:sz w:val="22"/>
          <w:szCs w:val="22"/>
          <w:lang w:val="fr-FR" w:eastAsia="en-US"/>
        </w:rPr>
        <w:br/>
      </w:r>
      <w:r w:rsidRPr="00E17DE0">
        <w:rPr>
          <w:color w:val="000000"/>
          <w:sz w:val="22"/>
          <w:szCs w:val="22"/>
          <w:lang w:val="fr-FR" w:eastAsia="en-US"/>
        </w:rPr>
        <w:t xml:space="preserve">comme un transfert de propriete </w:t>
      </w:r>
      <w:r>
        <w:rPr>
          <w:color w:val="000000"/>
          <w:sz w:val="22"/>
          <w:szCs w:val="22"/>
          <w:lang w:eastAsia="en-US"/>
        </w:rPr>
        <w:t>;</w:t>
      </w:r>
    </w:p>
    <w:p w14:paraId="60656DF6" w14:textId="77777777" w:rsidR="00773D0A" w:rsidRDefault="00101345">
      <w:pPr>
        <w:shd w:val="clear" w:color="auto" w:fill="FFFFFF"/>
        <w:tabs>
          <w:tab w:val="left" w:pos="1450"/>
        </w:tabs>
        <w:spacing w:before="29" w:line="408" w:lineRule="exact"/>
        <w:ind w:left="1085"/>
      </w:pPr>
      <w:r w:rsidRPr="00E17DE0">
        <w:rPr>
          <w:color w:val="000000"/>
          <w:spacing w:val="-12"/>
          <w:sz w:val="22"/>
          <w:szCs w:val="22"/>
          <w:lang w:val="fr-FR" w:eastAsia="en-US"/>
        </w:rPr>
        <w:t>c.</w:t>
      </w:r>
      <w:r w:rsidRPr="00E17DE0">
        <w:rPr>
          <w:color w:val="000000"/>
          <w:sz w:val="22"/>
          <w:szCs w:val="22"/>
          <w:lang w:val="fr-FR" w:eastAsia="en-US"/>
        </w:rPr>
        <w:tab/>
        <w:t xml:space="preserve">en cas de dommage resultant du service fourni ou en rapport avec ce dernier </w:t>
      </w:r>
      <w:r>
        <w:rPr>
          <w:color w:val="000000"/>
          <w:sz w:val="22"/>
          <w:szCs w:val="22"/>
          <w:lang w:eastAsia="en-US"/>
        </w:rPr>
        <w:t>:</w:t>
      </w:r>
    </w:p>
    <w:p w14:paraId="2E3856CD" w14:textId="77777777" w:rsidR="00773D0A" w:rsidRDefault="00101345">
      <w:pPr>
        <w:shd w:val="clear" w:color="auto" w:fill="FFFFFF"/>
        <w:spacing w:before="53" w:line="379" w:lineRule="exact"/>
        <w:ind w:left="2352" w:right="5" w:hanging="293"/>
        <w:jc w:val="both"/>
      </w:pPr>
      <w:r w:rsidRPr="00E17DE0">
        <w:rPr>
          <w:color w:val="000000"/>
          <w:sz w:val="22"/>
          <w:szCs w:val="22"/>
          <w:lang w:val="fr-FR" w:eastAsia="en-US"/>
        </w:rPr>
        <w:t xml:space="preserve">i. la responsabilite de I'EMc emetteur n'est engagee que lorsqu'il peut </w:t>
      </w:r>
      <w:r>
        <w:rPr>
          <w:color w:val="000000"/>
          <w:sz w:val="22"/>
          <w:szCs w:val="22"/>
          <w:lang w:eastAsia="en-US"/>
        </w:rPr>
        <w:t xml:space="preserve">etre </w:t>
      </w:r>
      <w:r w:rsidRPr="00E17DE0">
        <w:rPr>
          <w:color w:val="000000"/>
          <w:sz w:val="22"/>
          <w:szCs w:val="22"/>
          <w:lang w:val="fr-FR" w:eastAsia="en-US"/>
        </w:rPr>
        <w:t>p</w:t>
      </w:r>
      <w:r w:rsidRPr="00E17DE0">
        <w:rPr>
          <w:color w:val="000000"/>
          <w:sz w:val="22"/>
          <w:szCs w:val="22"/>
          <w:lang w:val="fr-FR" w:eastAsia="en-US"/>
        </w:rPr>
        <w:t xml:space="preserve">rouve que le service n'etait pas conforme aux reglementations de I'EMc emetteur </w:t>
      </w:r>
      <w:r>
        <w:rPr>
          <w:color w:val="000000"/>
          <w:sz w:val="22"/>
          <w:szCs w:val="22"/>
          <w:lang w:eastAsia="en-US"/>
        </w:rPr>
        <w:t>;</w:t>
      </w:r>
    </w:p>
    <w:p w14:paraId="4266C78C" w14:textId="77777777" w:rsidR="00773D0A" w:rsidRDefault="00101345">
      <w:pPr>
        <w:shd w:val="clear" w:color="auto" w:fill="FFFFFF"/>
        <w:spacing w:before="163"/>
        <w:ind w:left="1997"/>
      </w:pPr>
      <w:r w:rsidRPr="00E17DE0">
        <w:rPr>
          <w:color w:val="000000"/>
          <w:sz w:val="22"/>
          <w:szCs w:val="22"/>
          <w:lang w:val="fr-FR" w:eastAsia="en-US"/>
        </w:rPr>
        <w:t>ii.   I'EMc demandeur est tenu responsable dans tout autre cas.</w:t>
      </w:r>
    </w:p>
    <w:p w14:paraId="7C020DDD" w14:textId="77777777" w:rsidR="00773D0A" w:rsidRDefault="00101345">
      <w:pPr>
        <w:shd w:val="clear" w:color="auto" w:fill="FFFFFF"/>
        <w:tabs>
          <w:tab w:val="left" w:pos="730"/>
        </w:tabs>
        <w:spacing w:before="77" w:line="384" w:lineRule="exact"/>
        <w:ind w:left="730" w:hanging="360"/>
        <w:jc w:val="both"/>
      </w:pPr>
      <w:r>
        <w:rPr>
          <w:color w:val="000000"/>
          <w:spacing w:val="-13"/>
          <w:sz w:val="22"/>
          <w:szCs w:val="22"/>
        </w:rPr>
        <w:t>3.</w:t>
      </w:r>
      <w:r>
        <w:rPr>
          <w:color w:val="000000"/>
          <w:sz w:val="22"/>
          <w:szCs w:val="22"/>
        </w:rPr>
        <w:tab/>
        <w:t xml:space="preserve">Les </w:t>
      </w:r>
      <w:r w:rsidRPr="00E17DE0">
        <w:rPr>
          <w:color w:val="000000"/>
          <w:sz w:val="22"/>
          <w:szCs w:val="22"/>
          <w:lang w:val="fr-FR"/>
        </w:rPr>
        <w:t>creances de tiers resultant du present AP ou en rapport avec ce dernier sont traitees conformement</w:t>
      </w:r>
      <w:r w:rsidRPr="00E17DE0">
        <w:rPr>
          <w:color w:val="000000"/>
          <w:sz w:val="22"/>
          <w:szCs w:val="22"/>
          <w:lang w:val="fr-FR"/>
        </w:rPr>
        <w:br/>
        <w:t>a l'</w:t>
      </w:r>
      <w:r w:rsidRPr="00E17DE0">
        <w:rPr>
          <w:color w:val="000000"/>
          <w:sz w:val="22"/>
          <w:szCs w:val="22"/>
          <w:lang w:val="fr-FR"/>
        </w:rPr>
        <w:t xml:space="preserve">article </w:t>
      </w:r>
      <w:r>
        <w:rPr>
          <w:color w:val="000000"/>
          <w:sz w:val="22"/>
          <w:szCs w:val="22"/>
        </w:rPr>
        <w:t xml:space="preserve">5.3 </w:t>
      </w:r>
      <w:r w:rsidRPr="00E17DE0">
        <w:rPr>
          <w:color w:val="000000"/>
          <w:sz w:val="22"/>
          <w:szCs w:val="22"/>
          <w:lang w:val="fr-FR"/>
        </w:rPr>
        <w:t xml:space="preserve">de la section </w:t>
      </w:r>
      <w:r>
        <w:rPr>
          <w:color w:val="000000"/>
          <w:sz w:val="22"/>
          <w:szCs w:val="22"/>
        </w:rPr>
        <w:t xml:space="preserve">V </w:t>
      </w:r>
      <w:r w:rsidRPr="00E17DE0">
        <w:rPr>
          <w:color w:val="000000"/>
          <w:sz w:val="22"/>
          <w:szCs w:val="22"/>
          <w:lang w:val="fr-FR"/>
        </w:rPr>
        <w:t xml:space="preserve">des DG avec </w:t>
      </w:r>
      <w:r>
        <w:rPr>
          <w:color w:val="000000"/>
          <w:sz w:val="22"/>
          <w:szCs w:val="22"/>
        </w:rPr>
        <w:t xml:space="preserve">les </w:t>
      </w:r>
      <w:r w:rsidRPr="00E17DE0">
        <w:rPr>
          <w:color w:val="000000"/>
          <w:sz w:val="22"/>
          <w:szCs w:val="22"/>
          <w:lang w:val="fr-FR"/>
        </w:rPr>
        <w:t xml:space="preserve">precisions suivantes </w:t>
      </w:r>
      <w:r>
        <w:rPr>
          <w:color w:val="000000"/>
          <w:sz w:val="22"/>
          <w:szCs w:val="22"/>
        </w:rPr>
        <w:t>:</w:t>
      </w:r>
    </w:p>
    <w:p w14:paraId="75DAC67A" w14:textId="77777777" w:rsidR="00773D0A" w:rsidRDefault="00101345">
      <w:pPr>
        <w:shd w:val="clear" w:color="auto" w:fill="FFFFFF"/>
        <w:spacing w:before="53" w:line="379" w:lineRule="exact"/>
        <w:ind w:left="1450" w:right="5" w:hanging="360"/>
        <w:jc w:val="both"/>
      </w:pPr>
      <w:r w:rsidRPr="00E17DE0">
        <w:rPr>
          <w:color w:val="000000"/>
          <w:sz w:val="22"/>
          <w:szCs w:val="22"/>
          <w:lang w:val="fr-FR" w:eastAsia="en-US"/>
        </w:rPr>
        <w:t xml:space="preserve">a. L'EMc emetteur est tenu responsable en cas de dommage resultant d'un defaut prouve comme existant avant le transfert de l'element prete </w:t>
      </w:r>
      <w:r>
        <w:rPr>
          <w:color w:val="000000"/>
          <w:sz w:val="22"/>
          <w:szCs w:val="22"/>
          <w:lang w:eastAsia="en-US"/>
        </w:rPr>
        <w:t>;</w:t>
      </w:r>
    </w:p>
    <w:p w14:paraId="64FD2570" w14:textId="77777777" w:rsidR="00773D0A" w:rsidRDefault="00101345">
      <w:pPr>
        <w:shd w:val="clear" w:color="auto" w:fill="FFFFFF"/>
        <w:spacing w:before="509"/>
        <w:jc w:val="center"/>
      </w:pPr>
      <w:r w:rsidRPr="00E17DE0">
        <w:rPr>
          <w:color w:val="000000"/>
          <w:spacing w:val="-1"/>
          <w:lang w:val="fr-FR" w:eastAsia="en-US"/>
        </w:rPr>
        <w:t xml:space="preserve">page </w:t>
      </w:r>
      <w:r>
        <w:rPr>
          <w:color w:val="000000"/>
          <w:spacing w:val="-1"/>
          <w:lang w:eastAsia="en-US"/>
        </w:rPr>
        <w:t>10/26</w:t>
      </w:r>
    </w:p>
    <w:p w14:paraId="5E9221E9" w14:textId="77777777" w:rsidR="00773D0A" w:rsidRDefault="00773D0A">
      <w:pPr>
        <w:shd w:val="clear" w:color="auto" w:fill="FFFFFF"/>
        <w:spacing w:before="509"/>
        <w:jc w:val="center"/>
        <w:sectPr w:rsidR="00773D0A">
          <w:pgSz w:w="11909" w:h="16834"/>
          <w:pgMar w:top="1065" w:right="1102" w:bottom="360" w:left="1077" w:header="708" w:footer="708" w:gutter="0"/>
          <w:cols w:space="60"/>
          <w:noEndnote/>
        </w:sectPr>
      </w:pPr>
    </w:p>
    <w:p w14:paraId="272BDAE3" w14:textId="77777777" w:rsidR="00773D0A" w:rsidRDefault="00101345">
      <w:pPr>
        <w:shd w:val="clear" w:color="auto" w:fill="FFFFFF"/>
        <w:ind w:left="1085"/>
      </w:pPr>
      <w:r w:rsidRPr="00E17DE0">
        <w:rPr>
          <w:color w:val="000000"/>
          <w:sz w:val="22"/>
          <w:szCs w:val="22"/>
          <w:lang w:val="fr-FR" w:eastAsia="en-US"/>
        </w:rPr>
        <w:t xml:space="preserve">b.   L'EMc </w:t>
      </w:r>
      <w:r>
        <w:rPr>
          <w:color w:val="000000"/>
          <w:sz w:val="22"/>
          <w:szCs w:val="22"/>
          <w:lang w:eastAsia="en-US"/>
        </w:rPr>
        <w:t xml:space="preserve">demandeur </w:t>
      </w:r>
      <w:r w:rsidRPr="00E17DE0">
        <w:rPr>
          <w:color w:val="000000"/>
          <w:sz w:val="22"/>
          <w:szCs w:val="22"/>
          <w:lang w:val="fr-FR" w:eastAsia="en-US"/>
        </w:rPr>
        <w:t xml:space="preserve">est </w:t>
      </w:r>
      <w:r>
        <w:rPr>
          <w:color w:val="000000"/>
          <w:sz w:val="22"/>
          <w:szCs w:val="22"/>
          <w:lang w:eastAsia="en-US"/>
        </w:rPr>
        <w:t xml:space="preserve">tenu responsable </w:t>
      </w:r>
      <w:r w:rsidRPr="00E17DE0">
        <w:rPr>
          <w:color w:val="000000"/>
          <w:sz w:val="22"/>
          <w:szCs w:val="22"/>
          <w:lang w:val="fr-FR" w:eastAsia="en-US"/>
        </w:rPr>
        <w:t>dans tout autre cas.</w:t>
      </w:r>
    </w:p>
    <w:p w14:paraId="5878F7E0" w14:textId="77777777" w:rsidR="00773D0A" w:rsidRDefault="00101345">
      <w:pPr>
        <w:shd w:val="clear" w:color="auto" w:fill="FFFFFF"/>
        <w:spacing w:before="82" w:line="379" w:lineRule="exact"/>
        <w:ind w:left="734" w:right="5" w:hanging="365"/>
        <w:jc w:val="both"/>
      </w:pPr>
      <w:r>
        <w:rPr>
          <w:color w:val="000000"/>
          <w:sz w:val="22"/>
          <w:szCs w:val="22"/>
        </w:rPr>
        <w:t xml:space="preserve">4. </w:t>
      </w:r>
      <w:r w:rsidRPr="00E17DE0">
        <w:rPr>
          <w:color w:val="000000"/>
          <w:sz w:val="22"/>
          <w:szCs w:val="22"/>
          <w:lang w:val="fr-FR"/>
        </w:rPr>
        <w:t xml:space="preserve">Tout accident ou incident est documents et </w:t>
      </w:r>
      <w:r>
        <w:rPr>
          <w:color w:val="000000"/>
          <w:sz w:val="22"/>
          <w:szCs w:val="22"/>
        </w:rPr>
        <w:t xml:space="preserve">signale </w:t>
      </w:r>
      <w:r w:rsidRPr="00E17DE0">
        <w:rPr>
          <w:color w:val="000000"/>
          <w:sz w:val="22"/>
          <w:szCs w:val="22"/>
          <w:lang w:val="fr-FR"/>
        </w:rPr>
        <w:t xml:space="preserve">a I'EMc emetteur par I'EMc demandeur. L'EMc </w:t>
      </w:r>
      <w:r w:rsidRPr="00E17DE0">
        <w:rPr>
          <w:color w:val="000000"/>
          <w:spacing w:val="-2"/>
          <w:sz w:val="22"/>
          <w:szCs w:val="22"/>
          <w:lang w:val="fr-FR"/>
        </w:rPr>
        <w:t xml:space="preserve">emetteur est charge d'obtenir une indemnisation aupres du tiers responsable pour </w:t>
      </w:r>
      <w:r>
        <w:rPr>
          <w:color w:val="000000"/>
          <w:spacing w:val="-2"/>
          <w:sz w:val="22"/>
          <w:szCs w:val="22"/>
        </w:rPr>
        <w:t xml:space="preserve">les </w:t>
      </w:r>
      <w:r w:rsidRPr="00E17DE0">
        <w:rPr>
          <w:color w:val="000000"/>
          <w:spacing w:val="-2"/>
          <w:sz w:val="22"/>
          <w:szCs w:val="22"/>
          <w:lang w:val="fr-FR"/>
        </w:rPr>
        <w:t xml:space="preserve">dommages causes, </w:t>
      </w:r>
      <w:r w:rsidRPr="00E17DE0">
        <w:rPr>
          <w:color w:val="000000"/>
          <w:sz w:val="22"/>
          <w:szCs w:val="22"/>
          <w:lang w:val="fr-FR"/>
        </w:rPr>
        <w:t>le c</w:t>
      </w:r>
      <w:r w:rsidRPr="00E17DE0">
        <w:rPr>
          <w:color w:val="000000"/>
          <w:sz w:val="22"/>
          <w:szCs w:val="22"/>
          <w:lang w:val="fr-FR"/>
        </w:rPr>
        <w:t>as echeant.</w:t>
      </w:r>
    </w:p>
    <w:p w14:paraId="33CA3C2B" w14:textId="77777777" w:rsidR="00773D0A" w:rsidRDefault="00101345">
      <w:pPr>
        <w:shd w:val="clear" w:color="auto" w:fill="FFFFFF"/>
        <w:spacing w:before="158"/>
      </w:pPr>
      <w:r>
        <w:rPr>
          <w:b/>
          <w:bCs/>
          <w:i/>
          <w:iCs/>
          <w:color w:val="000000"/>
          <w:sz w:val="22"/>
          <w:szCs w:val="22"/>
          <w:lang w:val="en-US" w:eastAsia="en-US"/>
        </w:rPr>
        <w:t xml:space="preserve">Section </w:t>
      </w:r>
      <w:r>
        <w:rPr>
          <w:b/>
          <w:bCs/>
          <w:i/>
          <w:iCs/>
          <w:color w:val="000000"/>
          <w:sz w:val="22"/>
          <w:szCs w:val="22"/>
          <w:lang w:eastAsia="en-US"/>
        </w:rPr>
        <w:t xml:space="preserve">2. </w:t>
      </w:r>
      <w:r>
        <w:rPr>
          <w:b/>
          <w:bCs/>
          <w:i/>
          <w:iCs/>
          <w:color w:val="000000"/>
          <w:sz w:val="22"/>
          <w:szCs w:val="22"/>
          <w:lang w:val="en-US" w:eastAsia="en-US"/>
        </w:rPr>
        <w:t>Securite</w:t>
      </w:r>
    </w:p>
    <w:p w14:paraId="707317C2" w14:textId="77777777" w:rsidR="00773D0A" w:rsidRDefault="00101345" w:rsidP="00FD1E9B">
      <w:pPr>
        <w:numPr>
          <w:ilvl w:val="0"/>
          <w:numId w:val="15"/>
        </w:numPr>
        <w:shd w:val="clear" w:color="auto" w:fill="FFFFFF"/>
        <w:tabs>
          <w:tab w:val="left" w:pos="730"/>
        </w:tabs>
        <w:spacing w:before="187"/>
        <w:ind w:left="370"/>
        <w:rPr>
          <w:color w:val="000000"/>
          <w:spacing w:val="-22"/>
          <w:sz w:val="22"/>
          <w:szCs w:val="22"/>
        </w:rPr>
      </w:pPr>
      <w:r w:rsidRPr="00E17DE0">
        <w:rPr>
          <w:color w:val="000000"/>
          <w:spacing w:val="-2"/>
          <w:sz w:val="22"/>
          <w:szCs w:val="22"/>
          <w:lang w:val="fr-FR" w:eastAsia="en-US"/>
        </w:rPr>
        <w:t>Le niveau le plus eleve de classification des informations dans le cadre du present AP est SECRET UE.</w:t>
      </w:r>
    </w:p>
    <w:p w14:paraId="0A635B06" w14:textId="77777777" w:rsidR="00773D0A" w:rsidRDefault="00101345" w:rsidP="00FD1E9B">
      <w:pPr>
        <w:numPr>
          <w:ilvl w:val="0"/>
          <w:numId w:val="15"/>
        </w:numPr>
        <w:shd w:val="clear" w:color="auto" w:fill="FFFFFF"/>
        <w:tabs>
          <w:tab w:val="left" w:pos="730"/>
        </w:tabs>
        <w:spacing w:before="82" w:line="379" w:lineRule="exact"/>
        <w:ind w:left="730" w:right="5" w:hanging="360"/>
        <w:jc w:val="both"/>
        <w:rPr>
          <w:color w:val="000000"/>
          <w:spacing w:val="-11"/>
          <w:sz w:val="22"/>
          <w:szCs w:val="22"/>
        </w:rPr>
      </w:pPr>
      <w:r w:rsidRPr="00E17DE0">
        <w:rPr>
          <w:color w:val="000000"/>
          <w:spacing w:val="-1"/>
          <w:sz w:val="22"/>
          <w:szCs w:val="22"/>
          <w:lang w:val="fr-FR" w:eastAsia="en-US"/>
        </w:rPr>
        <w:t xml:space="preserve">Chaque EMc emetteur avise I'autre EMc concerne du marquage ou de la classification de securite des </w:t>
      </w:r>
      <w:r w:rsidRPr="00E17DE0">
        <w:rPr>
          <w:color w:val="000000"/>
          <w:sz w:val="22"/>
          <w:szCs w:val="22"/>
          <w:lang w:val="fr-FR" w:eastAsia="en-US"/>
        </w:rPr>
        <w:t>elements</w:t>
      </w:r>
      <w:r w:rsidRPr="00E17DE0">
        <w:rPr>
          <w:color w:val="000000"/>
          <w:sz w:val="22"/>
          <w:szCs w:val="22"/>
          <w:lang w:val="fr-FR" w:eastAsia="en-US"/>
        </w:rPr>
        <w:t xml:space="preserve"> et/ou des services fournis, le cas echeant. L'EMc demandeur applique </w:t>
      </w:r>
      <w:r>
        <w:rPr>
          <w:color w:val="000000"/>
          <w:sz w:val="22"/>
          <w:szCs w:val="22"/>
          <w:lang w:eastAsia="en-US"/>
        </w:rPr>
        <w:t xml:space="preserve">les </w:t>
      </w:r>
      <w:r w:rsidRPr="00E17DE0">
        <w:rPr>
          <w:color w:val="000000"/>
          <w:sz w:val="22"/>
          <w:szCs w:val="22"/>
          <w:lang w:val="fr-FR" w:eastAsia="en-US"/>
        </w:rPr>
        <w:t>regies de securite appropriees conformement a ce marquage ou a cette classification.</w:t>
      </w:r>
    </w:p>
    <w:p w14:paraId="20A7BE3D" w14:textId="77777777" w:rsidR="00773D0A" w:rsidRDefault="00101345" w:rsidP="00FD1E9B">
      <w:pPr>
        <w:numPr>
          <w:ilvl w:val="0"/>
          <w:numId w:val="15"/>
        </w:numPr>
        <w:shd w:val="clear" w:color="auto" w:fill="FFFFFF"/>
        <w:tabs>
          <w:tab w:val="left" w:pos="730"/>
        </w:tabs>
        <w:spacing w:before="53" w:line="384" w:lineRule="exact"/>
        <w:ind w:left="730" w:right="5" w:hanging="360"/>
        <w:jc w:val="both"/>
        <w:rPr>
          <w:color w:val="000000"/>
          <w:spacing w:val="-13"/>
          <w:sz w:val="22"/>
          <w:szCs w:val="22"/>
        </w:rPr>
      </w:pPr>
      <w:r w:rsidRPr="00E17DE0">
        <w:rPr>
          <w:color w:val="000000"/>
          <w:sz w:val="22"/>
          <w:szCs w:val="22"/>
          <w:lang w:val="fr-FR" w:eastAsia="en-US"/>
        </w:rPr>
        <w:t>Ces regies de securite appropriees continuent de s'appliquer apres la cessation du present</w:t>
      </w:r>
      <w:r w:rsidRPr="00E17DE0">
        <w:rPr>
          <w:color w:val="000000"/>
          <w:sz w:val="22"/>
          <w:szCs w:val="22"/>
          <w:lang w:val="fr-FR" w:eastAsia="en-US"/>
        </w:rPr>
        <w:t xml:space="preserve"> AP ou le retrait d'un EMc de celui-ci.</w:t>
      </w:r>
    </w:p>
    <w:p w14:paraId="5E39E175" w14:textId="77777777" w:rsidR="00773D0A" w:rsidRDefault="00101345">
      <w:pPr>
        <w:shd w:val="clear" w:color="auto" w:fill="FFFFFF"/>
        <w:spacing w:before="158"/>
      </w:pPr>
      <w:r w:rsidRPr="00E17DE0">
        <w:rPr>
          <w:b/>
          <w:bCs/>
          <w:i/>
          <w:iCs/>
          <w:color w:val="000000"/>
          <w:sz w:val="22"/>
          <w:szCs w:val="22"/>
          <w:lang w:val="fr-FR" w:eastAsia="en-US"/>
        </w:rPr>
        <w:t xml:space="preserve">Section </w:t>
      </w:r>
      <w:r>
        <w:rPr>
          <w:b/>
          <w:bCs/>
          <w:i/>
          <w:iCs/>
          <w:color w:val="000000"/>
          <w:sz w:val="22"/>
          <w:szCs w:val="22"/>
          <w:lang w:eastAsia="en-US"/>
        </w:rPr>
        <w:t xml:space="preserve">3. </w:t>
      </w:r>
      <w:r w:rsidRPr="00E17DE0">
        <w:rPr>
          <w:b/>
          <w:bCs/>
          <w:i/>
          <w:iCs/>
          <w:color w:val="000000"/>
          <w:sz w:val="22"/>
          <w:szCs w:val="22"/>
          <w:lang w:val="fr-FR" w:eastAsia="en-US"/>
        </w:rPr>
        <w:t>Divulgation et utilisation de renseignements non classifies</w:t>
      </w:r>
    </w:p>
    <w:p w14:paraId="6D8B214A" w14:textId="77777777" w:rsidR="00773D0A" w:rsidRDefault="00101345" w:rsidP="00FD1E9B">
      <w:pPr>
        <w:numPr>
          <w:ilvl w:val="0"/>
          <w:numId w:val="16"/>
        </w:numPr>
        <w:shd w:val="clear" w:color="auto" w:fill="FFFFFF"/>
        <w:tabs>
          <w:tab w:val="left" w:pos="730"/>
        </w:tabs>
        <w:spacing w:before="187"/>
        <w:ind w:left="370"/>
        <w:rPr>
          <w:color w:val="000000"/>
          <w:spacing w:val="-20"/>
          <w:sz w:val="22"/>
          <w:szCs w:val="22"/>
        </w:rPr>
      </w:pPr>
      <w:r w:rsidRPr="00E17DE0">
        <w:rPr>
          <w:color w:val="000000"/>
          <w:spacing w:val="-1"/>
          <w:sz w:val="22"/>
          <w:szCs w:val="22"/>
          <w:lang w:val="fr-FR" w:eastAsia="en-US"/>
        </w:rPr>
        <w:t>La section VI des DG s'applique.</w:t>
      </w:r>
    </w:p>
    <w:p w14:paraId="0D890148" w14:textId="77777777" w:rsidR="00773D0A" w:rsidRDefault="00101345" w:rsidP="00FD1E9B">
      <w:pPr>
        <w:numPr>
          <w:ilvl w:val="0"/>
          <w:numId w:val="16"/>
        </w:numPr>
        <w:shd w:val="clear" w:color="auto" w:fill="FFFFFF"/>
        <w:tabs>
          <w:tab w:val="left" w:pos="730"/>
        </w:tabs>
        <w:spacing w:before="77" w:line="379" w:lineRule="exact"/>
        <w:ind w:left="730" w:right="10" w:hanging="360"/>
        <w:jc w:val="both"/>
        <w:rPr>
          <w:color w:val="000000"/>
          <w:spacing w:val="-10"/>
          <w:sz w:val="22"/>
          <w:szCs w:val="22"/>
        </w:rPr>
      </w:pPr>
      <w:r w:rsidRPr="00E17DE0">
        <w:rPr>
          <w:color w:val="000000"/>
          <w:spacing w:val="-2"/>
          <w:sz w:val="22"/>
          <w:szCs w:val="22"/>
          <w:lang w:val="fr-FR" w:eastAsia="en-US"/>
        </w:rPr>
        <w:t xml:space="preserve">Le CG encourage la coordination et l'echange et le partage d'informations entre </w:t>
      </w:r>
      <w:r>
        <w:rPr>
          <w:color w:val="000000"/>
          <w:spacing w:val="-2"/>
          <w:sz w:val="22"/>
          <w:szCs w:val="22"/>
          <w:lang w:eastAsia="en-US"/>
        </w:rPr>
        <w:t xml:space="preserve">les </w:t>
      </w:r>
      <w:r w:rsidRPr="00E17DE0">
        <w:rPr>
          <w:color w:val="000000"/>
          <w:spacing w:val="-2"/>
          <w:sz w:val="22"/>
          <w:szCs w:val="22"/>
          <w:lang w:val="fr-FR" w:eastAsia="en-US"/>
        </w:rPr>
        <w:t xml:space="preserve">EMc dans la mesure </w:t>
      </w:r>
      <w:r w:rsidRPr="00E17DE0">
        <w:rPr>
          <w:color w:val="000000"/>
          <w:sz w:val="22"/>
          <w:szCs w:val="22"/>
          <w:lang w:val="fr-FR" w:eastAsia="en-US"/>
        </w:rPr>
        <w:t>du possib</w:t>
      </w:r>
      <w:r w:rsidRPr="00E17DE0">
        <w:rPr>
          <w:color w:val="000000"/>
          <w:sz w:val="22"/>
          <w:szCs w:val="22"/>
          <w:lang w:val="fr-FR" w:eastAsia="en-US"/>
        </w:rPr>
        <w:t>le.</w:t>
      </w:r>
    </w:p>
    <w:p w14:paraId="5C02E220" w14:textId="77777777" w:rsidR="00773D0A" w:rsidRDefault="00101345" w:rsidP="00FD1E9B">
      <w:pPr>
        <w:numPr>
          <w:ilvl w:val="0"/>
          <w:numId w:val="16"/>
        </w:numPr>
        <w:shd w:val="clear" w:color="auto" w:fill="FFFFFF"/>
        <w:tabs>
          <w:tab w:val="left" w:pos="730"/>
        </w:tabs>
        <w:spacing w:before="58" w:line="379" w:lineRule="exact"/>
        <w:ind w:left="730" w:right="5" w:hanging="360"/>
        <w:jc w:val="both"/>
        <w:rPr>
          <w:color w:val="000000"/>
          <w:spacing w:val="-13"/>
          <w:sz w:val="22"/>
          <w:szCs w:val="22"/>
        </w:rPr>
      </w:pPr>
      <w:r w:rsidRPr="00E17DE0">
        <w:rPr>
          <w:color w:val="000000"/>
          <w:sz w:val="22"/>
          <w:szCs w:val="22"/>
          <w:lang w:val="fr-FR" w:eastAsia="en-US"/>
        </w:rPr>
        <w:t xml:space="preserve">La participation au projet d'echange de pieces detachees implique que I'EMc partage l'information relative a des questions liees audit projet. En entrant dans ledit projet, I'EMc s'engage a partager en </w:t>
      </w:r>
      <w:r w:rsidRPr="00E17DE0">
        <w:rPr>
          <w:color w:val="000000"/>
          <w:spacing w:val="-2"/>
          <w:sz w:val="22"/>
          <w:szCs w:val="22"/>
          <w:lang w:val="fr-FR" w:eastAsia="en-US"/>
        </w:rPr>
        <w:t>toute transparence toute information pertinente, s</w:t>
      </w:r>
      <w:r w:rsidRPr="00E17DE0">
        <w:rPr>
          <w:color w:val="000000"/>
          <w:spacing w:val="-2"/>
          <w:sz w:val="22"/>
          <w:szCs w:val="22"/>
          <w:lang w:val="fr-FR" w:eastAsia="en-US"/>
        </w:rPr>
        <w:t xml:space="preserve">ous reserve des mesures de securite applicables et des </w:t>
      </w:r>
      <w:r w:rsidRPr="00E17DE0">
        <w:rPr>
          <w:color w:val="000000"/>
          <w:sz w:val="22"/>
          <w:szCs w:val="22"/>
          <w:lang w:val="fr-FR" w:eastAsia="en-US"/>
        </w:rPr>
        <w:t>droits des tiers.</w:t>
      </w:r>
    </w:p>
    <w:p w14:paraId="75A9BD96" w14:textId="77777777" w:rsidR="00773D0A" w:rsidRDefault="00101345" w:rsidP="00FD1E9B">
      <w:pPr>
        <w:numPr>
          <w:ilvl w:val="0"/>
          <w:numId w:val="16"/>
        </w:numPr>
        <w:shd w:val="clear" w:color="auto" w:fill="FFFFFF"/>
        <w:tabs>
          <w:tab w:val="left" w:pos="730"/>
        </w:tabs>
        <w:spacing w:before="154" w:line="254" w:lineRule="exact"/>
        <w:ind w:left="730" w:hanging="360"/>
        <w:jc w:val="both"/>
        <w:rPr>
          <w:color w:val="000000"/>
          <w:spacing w:val="-11"/>
          <w:sz w:val="22"/>
          <w:szCs w:val="22"/>
        </w:rPr>
      </w:pPr>
      <w:r w:rsidRPr="00E17DE0">
        <w:rPr>
          <w:color w:val="000000"/>
          <w:sz w:val="22"/>
          <w:szCs w:val="22"/>
          <w:lang w:val="fr-FR" w:eastAsia="en-US"/>
        </w:rPr>
        <w:t>Sous reserve du caractere sensible des themes de discussion, I'EMc convient du niveau approprie de divulgation de l'information partagee aupres des experts invites, le cas echeant. Da</w:t>
      </w:r>
      <w:r w:rsidRPr="00E17DE0">
        <w:rPr>
          <w:color w:val="000000"/>
          <w:sz w:val="22"/>
          <w:szCs w:val="22"/>
          <w:lang w:val="fr-FR" w:eastAsia="en-US"/>
        </w:rPr>
        <w:t xml:space="preserve">ns tous </w:t>
      </w:r>
      <w:r>
        <w:rPr>
          <w:color w:val="000000"/>
          <w:sz w:val="22"/>
          <w:szCs w:val="22"/>
          <w:lang w:eastAsia="en-US"/>
        </w:rPr>
        <w:t xml:space="preserve">les </w:t>
      </w:r>
      <w:r w:rsidRPr="00E17DE0">
        <w:rPr>
          <w:color w:val="000000"/>
          <w:sz w:val="22"/>
          <w:szCs w:val="22"/>
          <w:lang w:val="fr-FR" w:eastAsia="en-US"/>
        </w:rPr>
        <w:t xml:space="preserve">cas, s'il est estime que la divulgation de renseignements peut provoquer une distorsion du marche ou est </w:t>
      </w:r>
      <w:r w:rsidRPr="00E17DE0">
        <w:rPr>
          <w:color w:val="000000"/>
          <w:spacing w:val="-1"/>
          <w:sz w:val="22"/>
          <w:szCs w:val="22"/>
          <w:lang w:val="fr-FR" w:eastAsia="en-US"/>
        </w:rPr>
        <w:t xml:space="preserve">susceptible de creer une discrimination entre des tiers potentiels au projet, ces renseignements ne sont </w:t>
      </w:r>
      <w:r w:rsidRPr="00E17DE0">
        <w:rPr>
          <w:color w:val="000000"/>
          <w:sz w:val="22"/>
          <w:szCs w:val="22"/>
          <w:lang w:val="fr-FR" w:eastAsia="en-US"/>
        </w:rPr>
        <w:t xml:space="preserve">pas divulgues aux experts invites </w:t>
      </w:r>
      <w:r w:rsidRPr="00E17DE0">
        <w:rPr>
          <w:color w:val="000000"/>
          <w:sz w:val="22"/>
          <w:szCs w:val="22"/>
          <w:lang w:val="fr-FR" w:eastAsia="en-US"/>
        </w:rPr>
        <w:t>ni rendus publics, et ce a la discretion du</w:t>
      </w:r>
    </w:p>
    <w:p w14:paraId="0BDB2D24" w14:textId="77777777" w:rsidR="00773D0A" w:rsidRDefault="00101345">
      <w:pPr>
        <w:shd w:val="clear" w:color="auto" w:fill="FFFFFF"/>
        <w:spacing w:before="1690" w:line="374" w:lineRule="exact"/>
        <w:ind w:right="2208" w:firstLine="3101"/>
      </w:pPr>
      <w:r w:rsidRPr="00E17DE0">
        <w:rPr>
          <w:color w:val="000000"/>
          <w:sz w:val="22"/>
          <w:szCs w:val="22"/>
          <w:lang w:val="fr-FR" w:eastAsia="en-US"/>
        </w:rPr>
        <w:t xml:space="preserve">CHAPITRE VI. DISPOSITIONS FINALES </w:t>
      </w:r>
      <w:r w:rsidRPr="00E17DE0">
        <w:rPr>
          <w:b/>
          <w:bCs/>
          <w:i/>
          <w:iCs/>
          <w:color w:val="000000"/>
          <w:sz w:val="22"/>
          <w:szCs w:val="22"/>
          <w:lang w:val="fr-FR" w:eastAsia="en-US"/>
        </w:rPr>
        <w:t xml:space="preserve">Section </w:t>
      </w:r>
      <w:r>
        <w:rPr>
          <w:b/>
          <w:bCs/>
          <w:i/>
          <w:iCs/>
          <w:color w:val="000000"/>
          <w:sz w:val="22"/>
          <w:szCs w:val="22"/>
          <w:lang w:eastAsia="en-US"/>
        </w:rPr>
        <w:t xml:space="preserve">1. </w:t>
      </w:r>
      <w:r w:rsidRPr="00E17DE0">
        <w:rPr>
          <w:b/>
          <w:bCs/>
          <w:i/>
          <w:iCs/>
          <w:color w:val="000000"/>
          <w:sz w:val="22"/>
          <w:szCs w:val="22"/>
          <w:lang w:val="fr-FR" w:eastAsia="en-US"/>
        </w:rPr>
        <w:t>Duree et prolongation</w:t>
      </w:r>
    </w:p>
    <w:p w14:paraId="725F651D" w14:textId="77777777" w:rsidR="00773D0A" w:rsidRDefault="00101345">
      <w:pPr>
        <w:shd w:val="clear" w:color="auto" w:fill="FFFFFF"/>
        <w:spacing w:before="48" w:line="394" w:lineRule="exact"/>
        <w:ind w:left="5"/>
      </w:pPr>
      <w:r w:rsidRPr="00E17DE0">
        <w:rPr>
          <w:color w:val="000000"/>
          <w:spacing w:val="-1"/>
          <w:sz w:val="22"/>
          <w:szCs w:val="22"/>
          <w:lang w:val="fr-FR" w:eastAsia="en-US"/>
        </w:rPr>
        <w:t xml:space="preserve">Le present AP a une duree de dix </w:t>
      </w:r>
      <w:r>
        <w:rPr>
          <w:color w:val="000000"/>
          <w:spacing w:val="-1"/>
          <w:sz w:val="22"/>
          <w:szCs w:val="22"/>
          <w:lang w:eastAsia="en-US"/>
        </w:rPr>
        <w:t xml:space="preserve">(-10-) </w:t>
      </w:r>
      <w:r w:rsidRPr="00E17DE0">
        <w:rPr>
          <w:color w:val="000000"/>
          <w:spacing w:val="-1"/>
          <w:sz w:val="22"/>
          <w:szCs w:val="22"/>
          <w:lang w:val="fr-FR" w:eastAsia="en-US"/>
        </w:rPr>
        <w:t xml:space="preserve">ans a compter de sa date d'entree en vigueur. Cette duree peut </w:t>
      </w:r>
      <w:r>
        <w:rPr>
          <w:color w:val="000000"/>
          <w:spacing w:val="-1"/>
          <w:sz w:val="22"/>
          <w:szCs w:val="22"/>
          <w:lang w:eastAsia="en-US"/>
        </w:rPr>
        <w:t xml:space="preserve">etre </w:t>
      </w:r>
      <w:r w:rsidRPr="00E17DE0">
        <w:rPr>
          <w:color w:val="000000"/>
          <w:sz w:val="22"/>
          <w:szCs w:val="22"/>
          <w:lang w:val="fr-FR" w:eastAsia="en-US"/>
        </w:rPr>
        <w:t xml:space="preserve">prolongee, sur decision unanime des </w:t>
      </w:r>
      <w:r w:rsidRPr="00E17DE0">
        <w:rPr>
          <w:color w:val="000000"/>
          <w:sz w:val="22"/>
          <w:szCs w:val="22"/>
          <w:lang w:val="fr-FR" w:eastAsia="en-US"/>
        </w:rPr>
        <w:t>EMc, via un amendement ecrit du present AP.</w:t>
      </w:r>
    </w:p>
    <w:p w14:paraId="50B6FBBA" w14:textId="77777777" w:rsidR="00773D0A" w:rsidRDefault="00101345">
      <w:pPr>
        <w:shd w:val="clear" w:color="auto" w:fill="FFFFFF"/>
        <w:spacing w:before="178"/>
      </w:pPr>
      <w:r>
        <w:rPr>
          <w:b/>
          <w:bCs/>
          <w:i/>
          <w:iCs/>
          <w:color w:val="000000"/>
          <w:sz w:val="22"/>
          <w:szCs w:val="22"/>
          <w:lang w:val="en-US" w:eastAsia="en-US"/>
        </w:rPr>
        <w:t xml:space="preserve">Section </w:t>
      </w:r>
      <w:r>
        <w:rPr>
          <w:b/>
          <w:bCs/>
          <w:i/>
          <w:iCs/>
          <w:color w:val="000000"/>
          <w:sz w:val="22"/>
          <w:szCs w:val="22"/>
          <w:lang w:eastAsia="en-US"/>
        </w:rPr>
        <w:t xml:space="preserve">2. </w:t>
      </w:r>
      <w:r>
        <w:rPr>
          <w:b/>
          <w:bCs/>
          <w:i/>
          <w:iCs/>
          <w:color w:val="000000"/>
          <w:sz w:val="22"/>
          <w:szCs w:val="22"/>
          <w:lang w:val="en-US" w:eastAsia="en-US"/>
        </w:rPr>
        <w:t>Modification</w:t>
      </w:r>
    </w:p>
    <w:p w14:paraId="16E3E185" w14:textId="77777777" w:rsidR="00773D0A" w:rsidRDefault="00101345">
      <w:pPr>
        <w:shd w:val="clear" w:color="auto" w:fill="FFFFFF"/>
        <w:spacing w:before="1550"/>
        <w:jc w:val="center"/>
      </w:pPr>
      <w:r>
        <w:rPr>
          <w:color w:val="000000"/>
          <w:spacing w:val="-10"/>
          <w:sz w:val="22"/>
          <w:szCs w:val="22"/>
          <w:lang w:val="en-US" w:eastAsia="en-US"/>
        </w:rPr>
        <w:t xml:space="preserve">page </w:t>
      </w:r>
      <w:r>
        <w:rPr>
          <w:color w:val="000000"/>
          <w:spacing w:val="-10"/>
          <w:sz w:val="22"/>
          <w:szCs w:val="22"/>
          <w:lang w:eastAsia="en-US"/>
        </w:rPr>
        <w:t>11/26</w:t>
      </w:r>
    </w:p>
    <w:p w14:paraId="3F4F61B7" w14:textId="77777777" w:rsidR="00773D0A" w:rsidRDefault="00773D0A">
      <w:pPr>
        <w:shd w:val="clear" w:color="auto" w:fill="FFFFFF"/>
        <w:spacing w:before="1550"/>
        <w:jc w:val="center"/>
        <w:sectPr w:rsidR="00773D0A">
          <w:pgSz w:w="11909" w:h="16834"/>
          <w:pgMar w:top="1116" w:right="1102" w:bottom="360" w:left="1077" w:header="708" w:footer="708" w:gutter="0"/>
          <w:cols w:space="60"/>
          <w:noEndnote/>
        </w:sectPr>
      </w:pPr>
    </w:p>
    <w:p w14:paraId="63647E5F" w14:textId="77777777" w:rsidR="00773D0A" w:rsidRDefault="00101345" w:rsidP="00FD1E9B">
      <w:pPr>
        <w:numPr>
          <w:ilvl w:val="0"/>
          <w:numId w:val="17"/>
        </w:numPr>
        <w:shd w:val="clear" w:color="auto" w:fill="FFFFFF"/>
        <w:tabs>
          <w:tab w:val="left" w:pos="734"/>
        </w:tabs>
        <w:spacing w:line="437" w:lineRule="exact"/>
        <w:ind w:left="374"/>
        <w:rPr>
          <w:color w:val="000000"/>
          <w:spacing w:val="-20"/>
          <w:sz w:val="22"/>
          <w:szCs w:val="22"/>
        </w:rPr>
      </w:pPr>
      <w:r>
        <w:rPr>
          <w:color w:val="000000"/>
          <w:spacing w:val="-1"/>
          <w:sz w:val="22"/>
          <w:szCs w:val="22"/>
        </w:rPr>
        <w:t xml:space="preserve">Le </w:t>
      </w:r>
      <w:r w:rsidRPr="00E17DE0">
        <w:rPr>
          <w:color w:val="000000"/>
          <w:spacing w:val="-1"/>
          <w:sz w:val="22"/>
          <w:szCs w:val="22"/>
          <w:lang w:val="fr-FR"/>
        </w:rPr>
        <w:t xml:space="preserve">present </w:t>
      </w:r>
      <w:r>
        <w:rPr>
          <w:color w:val="000000"/>
          <w:spacing w:val="-1"/>
          <w:sz w:val="22"/>
          <w:szCs w:val="22"/>
        </w:rPr>
        <w:t xml:space="preserve">AP peut etre </w:t>
      </w:r>
      <w:r w:rsidRPr="00E17DE0">
        <w:rPr>
          <w:color w:val="000000"/>
          <w:spacing w:val="-1"/>
          <w:sz w:val="22"/>
          <w:szCs w:val="22"/>
          <w:lang w:val="fr-FR"/>
        </w:rPr>
        <w:t xml:space="preserve">modifie a tout </w:t>
      </w:r>
      <w:r>
        <w:rPr>
          <w:color w:val="000000"/>
          <w:spacing w:val="-1"/>
          <w:sz w:val="22"/>
          <w:szCs w:val="22"/>
        </w:rPr>
        <w:t>moment par un amendement ecrit unanime des EMc.</w:t>
      </w:r>
      <w:r>
        <w:rPr>
          <w:color w:val="000000"/>
          <w:spacing w:val="-1"/>
          <w:sz w:val="22"/>
          <w:szCs w:val="22"/>
          <w:vertAlign w:val="superscript"/>
        </w:rPr>
        <w:t>1</w:t>
      </w:r>
    </w:p>
    <w:p w14:paraId="2150FB00" w14:textId="77777777" w:rsidR="00773D0A" w:rsidRDefault="00101345" w:rsidP="00FD1E9B">
      <w:pPr>
        <w:numPr>
          <w:ilvl w:val="0"/>
          <w:numId w:val="17"/>
        </w:numPr>
        <w:shd w:val="clear" w:color="auto" w:fill="FFFFFF"/>
        <w:tabs>
          <w:tab w:val="left" w:pos="734"/>
        </w:tabs>
        <w:spacing w:line="437" w:lineRule="exact"/>
        <w:ind w:left="374"/>
        <w:rPr>
          <w:color w:val="000000"/>
          <w:spacing w:val="-11"/>
          <w:sz w:val="22"/>
          <w:szCs w:val="22"/>
        </w:rPr>
      </w:pPr>
      <w:r>
        <w:rPr>
          <w:color w:val="000000"/>
          <w:sz w:val="22"/>
          <w:szCs w:val="22"/>
        </w:rPr>
        <w:t xml:space="preserve">Les </w:t>
      </w:r>
      <w:r w:rsidRPr="00E17DE0">
        <w:rPr>
          <w:color w:val="000000"/>
          <w:sz w:val="22"/>
          <w:szCs w:val="22"/>
          <w:lang w:val="fr-FR"/>
        </w:rPr>
        <w:t xml:space="preserve">annexes A </w:t>
      </w:r>
      <w:r>
        <w:rPr>
          <w:color w:val="000000"/>
          <w:sz w:val="22"/>
          <w:szCs w:val="22"/>
        </w:rPr>
        <w:t xml:space="preserve">et B du </w:t>
      </w:r>
      <w:r w:rsidRPr="00E17DE0">
        <w:rPr>
          <w:color w:val="000000"/>
          <w:sz w:val="22"/>
          <w:szCs w:val="22"/>
          <w:lang w:val="fr-FR"/>
        </w:rPr>
        <w:t xml:space="preserve">present </w:t>
      </w:r>
      <w:r>
        <w:rPr>
          <w:color w:val="000000"/>
          <w:sz w:val="22"/>
          <w:szCs w:val="22"/>
        </w:rPr>
        <w:t xml:space="preserve">AP peuvent etre </w:t>
      </w:r>
      <w:r w:rsidRPr="00E17DE0">
        <w:rPr>
          <w:color w:val="000000"/>
          <w:sz w:val="22"/>
          <w:szCs w:val="22"/>
          <w:lang w:val="fr-FR"/>
        </w:rPr>
        <w:t xml:space="preserve">modifiees par decision </w:t>
      </w:r>
      <w:r>
        <w:rPr>
          <w:color w:val="000000"/>
          <w:sz w:val="22"/>
          <w:szCs w:val="22"/>
        </w:rPr>
        <w:t>du</w:t>
      </w:r>
      <w:r>
        <w:rPr>
          <w:color w:val="000000"/>
          <w:sz w:val="22"/>
          <w:szCs w:val="22"/>
        </w:rPr>
        <w:t xml:space="preserve"> CG.</w:t>
      </w:r>
    </w:p>
    <w:p w14:paraId="3AB9E579" w14:textId="77777777" w:rsidR="00773D0A" w:rsidRDefault="00101345" w:rsidP="00FD1E9B">
      <w:pPr>
        <w:numPr>
          <w:ilvl w:val="0"/>
          <w:numId w:val="17"/>
        </w:numPr>
        <w:shd w:val="clear" w:color="auto" w:fill="FFFFFF"/>
        <w:tabs>
          <w:tab w:val="left" w:pos="734"/>
        </w:tabs>
        <w:spacing w:line="437" w:lineRule="exact"/>
        <w:ind w:right="1613" w:firstLine="374"/>
        <w:rPr>
          <w:color w:val="000000"/>
          <w:spacing w:val="-13"/>
          <w:sz w:val="22"/>
          <w:szCs w:val="22"/>
        </w:rPr>
      </w:pPr>
      <w:r w:rsidRPr="00E17DE0">
        <w:rPr>
          <w:color w:val="000000"/>
          <w:spacing w:val="-1"/>
          <w:sz w:val="22"/>
          <w:szCs w:val="22"/>
          <w:lang w:val="fr-FR" w:eastAsia="en-US"/>
        </w:rPr>
        <w:t xml:space="preserve">L'annexe </w:t>
      </w:r>
      <w:r>
        <w:rPr>
          <w:color w:val="000000"/>
          <w:spacing w:val="-1"/>
          <w:sz w:val="22"/>
          <w:szCs w:val="22"/>
          <w:lang w:eastAsia="en-US"/>
        </w:rPr>
        <w:t xml:space="preserve">C au </w:t>
      </w:r>
      <w:r w:rsidRPr="00E17DE0">
        <w:rPr>
          <w:color w:val="000000"/>
          <w:spacing w:val="-1"/>
          <w:sz w:val="22"/>
          <w:szCs w:val="22"/>
          <w:lang w:val="fr-FR" w:eastAsia="en-US"/>
        </w:rPr>
        <w:t xml:space="preserve">present </w:t>
      </w:r>
      <w:r>
        <w:rPr>
          <w:color w:val="000000"/>
          <w:spacing w:val="-1"/>
          <w:sz w:val="22"/>
          <w:szCs w:val="22"/>
          <w:lang w:eastAsia="en-US"/>
        </w:rPr>
        <w:t xml:space="preserve">AP peut etre </w:t>
      </w:r>
      <w:r w:rsidRPr="00E17DE0">
        <w:rPr>
          <w:color w:val="000000"/>
          <w:spacing w:val="-1"/>
          <w:sz w:val="22"/>
          <w:szCs w:val="22"/>
          <w:lang w:val="fr-FR" w:eastAsia="en-US"/>
        </w:rPr>
        <w:t xml:space="preserve">modifiee par notification </w:t>
      </w:r>
      <w:r>
        <w:rPr>
          <w:color w:val="000000"/>
          <w:spacing w:val="-1"/>
          <w:sz w:val="22"/>
          <w:szCs w:val="22"/>
          <w:lang w:eastAsia="en-US"/>
        </w:rPr>
        <w:t xml:space="preserve">des EMc concernes. </w:t>
      </w:r>
      <w:r>
        <w:rPr>
          <w:b/>
          <w:bCs/>
          <w:i/>
          <w:iCs/>
          <w:color w:val="000000"/>
          <w:sz w:val="22"/>
          <w:szCs w:val="22"/>
          <w:lang w:val="en-US" w:eastAsia="en-US"/>
        </w:rPr>
        <w:t xml:space="preserve">Section </w:t>
      </w:r>
      <w:r>
        <w:rPr>
          <w:b/>
          <w:bCs/>
          <w:i/>
          <w:iCs/>
          <w:color w:val="000000"/>
          <w:sz w:val="22"/>
          <w:szCs w:val="22"/>
          <w:lang w:eastAsia="en-US"/>
        </w:rPr>
        <w:t>3. Retrait et resiliation</w:t>
      </w:r>
    </w:p>
    <w:p w14:paraId="08A52ED3" w14:textId="77777777" w:rsidR="00773D0A" w:rsidRDefault="00773D0A">
      <w:pPr>
        <w:rPr>
          <w:sz w:val="2"/>
          <w:szCs w:val="2"/>
        </w:rPr>
      </w:pPr>
    </w:p>
    <w:p w14:paraId="4401FC4A" w14:textId="77777777" w:rsidR="00773D0A" w:rsidRDefault="00101345" w:rsidP="00FD1E9B">
      <w:pPr>
        <w:numPr>
          <w:ilvl w:val="0"/>
          <w:numId w:val="18"/>
        </w:numPr>
        <w:shd w:val="clear" w:color="auto" w:fill="FFFFFF"/>
        <w:tabs>
          <w:tab w:val="left" w:pos="730"/>
        </w:tabs>
        <w:spacing w:before="38" w:line="379" w:lineRule="exact"/>
        <w:ind w:left="730" w:right="10" w:hanging="355"/>
        <w:jc w:val="both"/>
        <w:rPr>
          <w:color w:val="000000"/>
          <w:spacing w:val="-20"/>
          <w:sz w:val="22"/>
          <w:szCs w:val="22"/>
        </w:rPr>
      </w:pPr>
      <w:r>
        <w:rPr>
          <w:color w:val="000000"/>
          <w:spacing w:val="-2"/>
          <w:sz w:val="22"/>
          <w:szCs w:val="22"/>
        </w:rPr>
        <w:t xml:space="preserve">Le retrait de </w:t>
      </w:r>
      <w:r w:rsidRPr="00E17DE0">
        <w:rPr>
          <w:color w:val="000000"/>
          <w:spacing w:val="-2"/>
          <w:sz w:val="22"/>
          <w:szCs w:val="22"/>
          <w:lang w:val="fr-FR"/>
        </w:rPr>
        <w:t xml:space="preserve">tout </w:t>
      </w:r>
      <w:r>
        <w:rPr>
          <w:color w:val="000000"/>
          <w:spacing w:val="-2"/>
          <w:sz w:val="22"/>
          <w:szCs w:val="22"/>
        </w:rPr>
        <w:t xml:space="preserve">EMc du projet </w:t>
      </w:r>
      <w:r w:rsidRPr="00E17DE0">
        <w:rPr>
          <w:color w:val="000000"/>
          <w:spacing w:val="-2"/>
          <w:sz w:val="22"/>
          <w:szCs w:val="22"/>
          <w:lang w:val="fr-FR"/>
        </w:rPr>
        <w:t xml:space="preserve">d'echange </w:t>
      </w:r>
      <w:r>
        <w:rPr>
          <w:color w:val="000000"/>
          <w:spacing w:val="-2"/>
          <w:sz w:val="22"/>
          <w:szCs w:val="22"/>
        </w:rPr>
        <w:t xml:space="preserve">de </w:t>
      </w:r>
      <w:r w:rsidRPr="00E17DE0">
        <w:rPr>
          <w:color w:val="000000"/>
          <w:spacing w:val="-2"/>
          <w:sz w:val="22"/>
          <w:szCs w:val="22"/>
          <w:lang w:val="fr-FR"/>
        </w:rPr>
        <w:t xml:space="preserve">pieces detachees est </w:t>
      </w:r>
      <w:r>
        <w:rPr>
          <w:color w:val="000000"/>
          <w:spacing w:val="-2"/>
          <w:sz w:val="22"/>
          <w:szCs w:val="22"/>
        </w:rPr>
        <w:t xml:space="preserve">traite conformement </w:t>
      </w:r>
      <w:r w:rsidRPr="00E17DE0">
        <w:rPr>
          <w:color w:val="000000"/>
          <w:spacing w:val="-2"/>
          <w:sz w:val="22"/>
          <w:szCs w:val="22"/>
          <w:lang w:val="fr-FR"/>
        </w:rPr>
        <w:t xml:space="preserve">aux dispositions </w:t>
      </w:r>
      <w:r>
        <w:rPr>
          <w:color w:val="000000"/>
          <w:sz w:val="22"/>
          <w:szCs w:val="22"/>
        </w:rPr>
        <w:t xml:space="preserve">pertinentes de </w:t>
      </w:r>
      <w:r w:rsidRPr="00E17DE0">
        <w:rPr>
          <w:color w:val="000000"/>
          <w:sz w:val="22"/>
          <w:szCs w:val="22"/>
          <w:lang w:val="fr-FR"/>
        </w:rPr>
        <w:t xml:space="preserve">la section XI </w:t>
      </w:r>
      <w:r>
        <w:rPr>
          <w:color w:val="000000"/>
          <w:sz w:val="22"/>
          <w:szCs w:val="22"/>
        </w:rPr>
        <w:t>des</w:t>
      </w:r>
      <w:r>
        <w:rPr>
          <w:color w:val="000000"/>
          <w:sz w:val="22"/>
          <w:szCs w:val="22"/>
        </w:rPr>
        <w:t xml:space="preserve"> DG.</w:t>
      </w:r>
    </w:p>
    <w:p w14:paraId="1B388019" w14:textId="77777777" w:rsidR="00773D0A" w:rsidRDefault="00101345" w:rsidP="00FD1E9B">
      <w:pPr>
        <w:numPr>
          <w:ilvl w:val="0"/>
          <w:numId w:val="18"/>
        </w:numPr>
        <w:shd w:val="clear" w:color="auto" w:fill="FFFFFF"/>
        <w:tabs>
          <w:tab w:val="left" w:pos="730"/>
        </w:tabs>
        <w:spacing w:before="58" w:line="379" w:lineRule="exact"/>
        <w:ind w:left="730" w:right="10" w:hanging="355"/>
        <w:jc w:val="both"/>
        <w:rPr>
          <w:color w:val="000000"/>
          <w:spacing w:val="-11"/>
          <w:sz w:val="22"/>
          <w:szCs w:val="22"/>
        </w:rPr>
      </w:pPr>
      <w:r>
        <w:rPr>
          <w:color w:val="000000"/>
          <w:spacing w:val="-2"/>
          <w:sz w:val="22"/>
          <w:szCs w:val="22"/>
        </w:rPr>
        <w:t xml:space="preserve">Le </w:t>
      </w:r>
      <w:r w:rsidRPr="00E17DE0">
        <w:rPr>
          <w:color w:val="000000"/>
          <w:spacing w:val="-2"/>
          <w:sz w:val="22"/>
          <w:szCs w:val="22"/>
          <w:lang w:val="fr-FR"/>
        </w:rPr>
        <w:t xml:space="preserve">present </w:t>
      </w:r>
      <w:r>
        <w:rPr>
          <w:color w:val="000000"/>
          <w:spacing w:val="-2"/>
          <w:sz w:val="22"/>
          <w:szCs w:val="22"/>
        </w:rPr>
        <w:t xml:space="preserve">AP peut etre denonce </w:t>
      </w:r>
      <w:r w:rsidRPr="00E17DE0">
        <w:rPr>
          <w:color w:val="000000"/>
          <w:spacing w:val="-2"/>
          <w:sz w:val="22"/>
          <w:szCs w:val="22"/>
          <w:lang w:val="fr-FR"/>
        </w:rPr>
        <w:t xml:space="preserve">a tout </w:t>
      </w:r>
      <w:r>
        <w:rPr>
          <w:color w:val="000000"/>
          <w:spacing w:val="-2"/>
          <w:sz w:val="22"/>
          <w:szCs w:val="22"/>
        </w:rPr>
        <w:t xml:space="preserve">moment par consentement unanime des EMc, </w:t>
      </w:r>
      <w:r w:rsidRPr="00E17DE0">
        <w:rPr>
          <w:color w:val="000000"/>
          <w:spacing w:val="-2"/>
          <w:sz w:val="22"/>
          <w:szCs w:val="22"/>
          <w:lang w:val="fr-FR"/>
        </w:rPr>
        <w:t xml:space="preserve">auquel </w:t>
      </w:r>
      <w:r>
        <w:rPr>
          <w:color w:val="000000"/>
          <w:spacing w:val="-2"/>
          <w:sz w:val="22"/>
          <w:szCs w:val="22"/>
        </w:rPr>
        <w:t xml:space="preserve">cas toutes </w:t>
      </w:r>
      <w:r>
        <w:rPr>
          <w:color w:val="000000"/>
          <w:sz w:val="22"/>
          <w:szCs w:val="22"/>
        </w:rPr>
        <w:t xml:space="preserve">les activites </w:t>
      </w:r>
      <w:r w:rsidRPr="00E17DE0">
        <w:rPr>
          <w:color w:val="000000"/>
          <w:sz w:val="22"/>
          <w:szCs w:val="22"/>
          <w:lang w:val="fr-FR"/>
        </w:rPr>
        <w:t xml:space="preserve">menees dans </w:t>
      </w:r>
      <w:r>
        <w:rPr>
          <w:color w:val="000000"/>
          <w:sz w:val="22"/>
          <w:szCs w:val="22"/>
        </w:rPr>
        <w:t xml:space="preserve">le </w:t>
      </w:r>
      <w:r w:rsidRPr="00E17DE0">
        <w:rPr>
          <w:color w:val="000000"/>
          <w:sz w:val="22"/>
          <w:szCs w:val="22"/>
          <w:lang w:val="fr-FR"/>
        </w:rPr>
        <w:t xml:space="preserve">cadre </w:t>
      </w:r>
      <w:r>
        <w:rPr>
          <w:color w:val="000000"/>
          <w:sz w:val="22"/>
          <w:szCs w:val="22"/>
        </w:rPr>
        <w:t xml:space="preserve">dudit projet </w:t>
      </w:r>
      <w:r w:rsidRPr="00E17DE0">
        <w:rPr>
          <w:color w:val="000000"/>
          <w:sz w:val="22"/>
          <w:szCs w:val="22"/>
          <w:lang w:val="fr-FR"/>
        </w:rPr>
        <w:t xml:space="preserve">cessent, sauf </w:t>
      </w:r>
      <w:r>
        <w:rPr>
          <w:color w:val="000000"/>
          <w:sz w:val="22"/>
          <w:szCs w:val="22"/>
        </w:rPr>
        <w:t xml:space="preserve">si </w:t>
      </w:r>
      <w:r w:rsidRPr="00E17DE0">
        <w:rPr>
          <w:color w:val="000000"/>
          <w:sz w:val="22"/>
          <w:szCs w:val="22"/>
          <w:lang w:val="fr-FR"/>
        </w:rPr>
        <w:t xml:space="preserve">d'autres dispositions </w:t>
      </w:r>
      <w:r>
        <w:rPr>
          <w:color w:val="000000"/>
          <w:sz w:val="22"/>
          <w:szCs w:val="22"/>
        </w:rPr>
        <w:t xml:space="preserve">en faveur de sa poursuite sont mises en </w:t>
      </w:r>
      <w:r w:rsidRPr="00E17DE0">
        <w:rPr>
          <w:color w:val="000000"/>
          <w:sz w:val="22"/>
          <w:szCs w:val="22"/>
          <w:lang w:val="fr-FR"/>
        </w:rPr>
        <w:t xml:space="preserve">place. </w:t>
      </w:r>
      <w:r>
        <w:rPr>
          <w:color w:val="000000"/>
          <w:sz w:val="22"/>
          <w:szCs w:val="22"/>
          <w:lang w:val="en-US"/>
        </w:rPr>
        <w:t xml:space="preserve">La disposition </w:t>
      </w:r>
      <w:r>
        <w:rPr>
          <w:color w:val="000000"/>
          <w:sz w:val="22"/>
          <w:szCs w:val="22"/>
        </w:rPr>
        <w:t xml:space="preserve">11.2 de </w:t>
      </w:r>
      <w:r>
        <w:rPr>
          <w:color w:val="000000"/>
          <w:sz w:val="22"/>
          <w:szCs w:val="22"/>
          <w:lang w:val="en-US"/>
        </w:rPr>
        <w:t>la section XI des DG s'applique.</w:t>
      </w:r>
    </w:p>
    <w:p w14:paraId="6196F10F" w14:textId="77777777" w:rsidR="00773D0A" w:rsidRDefault="00101345" w:rsidP="00FD1E9B">
      <w:pPr>
        <w:numPr>
          <w:ilvl w:val="0"/>
          <w:numId w:val="18"/>
        </w:numPr>
        <w:shd w:val="clear" w:color="auto" w:fill="FFFFFF"/>
        <w:tabs>
          <w:tab w:val="left" w:pos="730"/>
        </w:tabs>
        <w:spacing w:before="58" w:line="379" w:lineRule="exact"/>
        <w:ind w:left="730" w:right="5" w:hanging="355"/>
        <w:jc w:val="both"/>
        <w:rPr>
          <w:color w:val="000000"/>
          <w:spacing w:val="-13"/>
          <w:sz w:val="22"/>
          <w:szCs w:val="22"/>
        </w:rPr>
      </w:pPr>
      <w:r w:rsidRPr="00E17DE0">
        <w:rPr>
          <w:color w:val="000000"/>
          <w:sz w:val="22"/>
          <w:szCs w:val="22"/>
          <w:lang w:val="fr-FR" w:eastAsia="en-US"/>
        </w:rPr>
        <w:t xml:space="preserve">En cas de cessation ou d'expiration du present AP ou de retrait dudit projet par tout EMc, </w:t>
      </w:r>
      <w:r>
        <w:rPr>
          <w:color w:val="000000"/>
          <w:sz w:val="22"/>
          <w:szCs w:val="22"/>
          <w:lang w:eastAsia="en-US"/>
        </w:rPr>
        <w:t xml:space="preserve">les </w:t>
      </w:r>
      <w:r w:rsidRPr="00E17DE0">
        <w:rPr>
          <w:color w:val="000000"/>
          <w:sz w:val="22"/>
          <w:szCs w:val="22"/>
          <w:lang w:val="fr-FR" w:eastAsia="en-US"/>
        </w:rPr>
        <w:t xml:space="preserve">engagements decoulant du present AP pendant sa duree de validite restent en vigueur. </w:t>
      </w:r>
      <w:r>
        <w:rPr>
          <w:color w:val="000000"/>
          <w:sz w:val="22"/>
          <w:szCs w:val="22"/>
          <w:lang w:val="en-US" w:eastAsia="en-US"/>
        </w:rPr>
        <w:t xml:space="preserve">La disposition </w:t>
      </w:r>
      <w:r>
        <w:rPr>
          <w:color w:val="000000"/>
          <w:sz w:val="22"/>
          <w:szCs w:val="22"/>
          <w:lang w:eastAsia="en-US"/>
        </w:rPr>
        <w:t xml:space="preserve">11.6 </w:t>
      </w:r>
      <w:r>
        <w:rPr>
          <w:color w:val="000000"/>
          <w:sz w:val="22"/>
          <w:szCs w:val="22"/>
          <w:lang w:val="en-US" w:eastAsia="en-US"/>
        </w:rPr>
        <w:t>de la section X</w:t>
      </w:r>
      <w:r>
        <w:rPr>
          <w:color w:val="000000"/>
          <w:sz w:val="22"/>
          <w:szCs w:val="22"/>
          <w:lang w:val="en-US" w:eastAsia="en-US"/>
        </w:rPr>
        <w:t>I des DG s'applique.</w:t>
      </w:r>
    </w:p>
    <w:p w14:paraId="76AAAC34" w14:textId="77777777" w:rsidR="00773D0A" w:rsidRDefault="00101345">
      <w:pPr>
        <w:shd w:val="clear" w:color="auto" w:fill="FFFFFF"/>
        <w:spacing w:before="158"/>
      </w:pPr>
      <w:r>
        <w:rPr>
          <w:b/>
          <w:bCs/>
          <w:i/>
          <w:iCs/>
          <w:color w:val="000000"/>
          <w:sz w:val="22"/>
          <w:szCs w:val="22"/>
          <w:lang w:val="en-US" w:eastAsia="en-US"/>
        </w:rPr>
        <w:t xml:space="preserve">Section </w:t>
      </w:r>
      <w:r>
        <w:rPr>
          <w:b/>
          <w:bCs/>
          <w:i/>
          <w:iCs/>
          <w:color w:val="000000"/>
          <w:sz w:val="22"/>
          <w:szCs w:val="22"/>
          <w:lang w:eastAsia="en-US"/>
        </w:rPr>
        <w:t xml:space="preserve">4. </w:t>
      </w:r>
      <w:r>
        <w:rPr>
          <w:b/>
          <w:bCs/>
          <w:i/>
          <w:iCs/>
          <w:color w:val="000000"/>
          <w:sz w:val="22"/>
          <w:szCs w:val="22"/>
          <w:lang w:val="en-US" w:eastAsia="en-US"/>
        </w:rPr>
        <w:t>Admission de nouveaux membres</w:t>
      </w:r>
    </w:p>
    <w:p w14:paraId="0C9D4C57" w14:textId="77777777" w:rsidR="00773D0A" w:rsidRDefault="00101345" w:rsidP="00FD1E9B">
      <w:pPr>
        <w:numPr>
          <w:ilvl w:val="0"/>
          <w:numId w:val="19"/>
        </w:numPr>
        <w:shd w:val="clear" w:color="auto" w:fill="FFFFFF"/>
        <w:tabs>
          <w:tab w:val="left" w:pos="734"/>
        </w:tabs>
        <w:spacing w:before="82" w:line="379" w:lineRule="exact"/>
        <w:ind w:left="734" w:hanging="360"/>
        <w:jc w:val="both"/>
        <w:rPr>
          <w:color w:val="000000"/>
          <w:spacing w:val="-22"/>
          <w:sz w:val="22"/>
          <w:szCs w:val="22"/>
        </w:rPr>
      </w:pPr>
      <w:r w:rsidRPr="00E17DE0">
        <w:rPr>
          <w:color w:val="000000"/>
          <w:sz w:val="22"/>
          <w:szCs w:val="22"/>
          <w:lang w:val="fr-FR" w:eastAsia="en-US"/>
        </w:rPr>
        <w:t xml:space="preserve">Tout EMp a l'AED, ou pays tiers ou organisation ayant conclu un arrangement administratif avec </w:t>
      </w:r>
      <w:r w:rsidRPr="00E17DE0">
        <w:rPr>
          <w:color w:val="000000"/>
          <w:spacing w:val="-1"/>
          <w:sz w:val="22"/>
          <w:szCs w:val="22"/>
          <w:lang w:val="fr-FR" w:eastAsia="en-US"/>
        </w:rPr>
        <w:t xml:space="preserve">l'AED, peut demander a tout moment pendant la duree de validite du present AP a devenir un EMc en </w:t>
      </w:r>
      <w:r w:rsidRPr="00E17DE0">
        <w:rPr>
          <w:color w:val="000000"/>
          <w:spacing w:val="-2"/>
          <w:sz w:val="22"/>
          <w:szCs w:val="22"/>
          <w:lang w:val="fr-FR" w:eastAsia="en-US"/>
        </w:rPr>
        <w:t xml:space="preserve">adressant une declaration d'intention unilaterale a l'AED. Un projet </w:t>
      </w:r>
      <w:r>
        <w:rPr>
          <w:color w:val="000000"/>
          <w:spacing w:val="-2"/>
          <w:sz w:val="22"/>
          <w:szCs w:val="22"/>
          <w:lang w:eastAsia="en-US"/>
        </w:rPr>
        <w:t xml:space="preserve">de modele </w:t>
      </w:r>
      <w:r w:rsidRPr="00E17DE0">
        <w:rPr>
          <w:color w:val="000000"/>
          <w:spacing w:val="-2"/>
          <w:sz w:val="22"/>
          <w:szCs w:val="22"/>
          <w:lang w:val="fr-FR" w:eastAsia="en-US"/>
        </w:rPr>
        <w:t xml:space="preserve">de declaration d'intention </w:t>
      </w:r>
      <w:r w:rsidRPr="00E17DE0">
        <w:rPr>
          <w:color w:val="000000"/>
          <w:sz w:val="22"/>
          <w:szCs w:val="22"/>
          <w:lang w:val="fr-FR" w:eastAsia="en-US"/>
        </w:rPr>
        <w:t xml:space="preserve">figure a l'annexe </w:t>
      </w:r>
      <w:r>
        <w:rPr>
          <w:color w:val="000000"/>
          <w:sz w:val="22"/>
          <w:szCs w:val="22"/>
          <w:lang w:eastAsia="en-US"/>
        </w:rPr>
        <w:t xml:space="preserve">D </w:t>
      </w:r>
      <w:r w:rsidRPr="00E17DE0">
        <w:rPr>
          <w:color w:val="000000"/>
          <w:sz w:val="22"/>
          <w:szCs w:val="22"/>
          <w:lang w:val="fr-FR" w:eastAsia="en-US"/>
        </w:rPr>
        <w:t>du present AP.</w:t>
      </w:r>
    </w:p>
    <w:p w14:paraId="09866C6B" w14:textId="77777777" w:rsidR="00773D0A" w:rsidRDefault="00101345" w:rsidP="00FD1E9B">
      <w:pPr>
        <w:numPr>
          <w:ilvl w:val="0"/>
          <w:numId w:val="19"/>
        </w:numPr>
        <w:shd w:val="clear" w:color="auto" w:fill="FFFFFF"/>
        <w:tabs>
          <w:tab w:val="left" w:pos="734"/>
        </w:tabs>
        <w:spacing w:before="10" w:line="437" w:lineRule="exact"/>
        <w:ind w:left="374"/>
        <w:rPr>
          <w:color w:val="000000"/>
          <w:spacing w:val="-11"/>
          <w:sz w:val="22"/>
          <w:szCs w:val="22"/>
        </w:rPr>
      </w:pPr>
      <w:r>
        <w:rPr>
          <w:color w:val="000000"/>
          <w:sz w:val="22"/>
          <w:szCs w:val="22"/>
        </w:rPr>
        <w:t xml:space="preserve">Les </w:t>
      </w:r>
      <w:r w:rsidRPr="00E17DE0">
        <w:rPr>
          <w:color w:val="000000"/>
          <w:sz w:val="22"/>
          <w:szCs w:val="22"/>
          <w:lang w:val="fr-FR"/>
        </w:rPr>
        <w:t>EMc decident a l'unanimite de cette admission au sein du CG.</w:t>
      </w:r>
    </w:p>
    <w:p w14:paraId="04F9EAF0" w14:textId="77777777" w:rsidR="00773D0A" w:rsidRDefault="00101345">
      <w:pPr>
        <w:shd w:val="clear" w:color="auto" w:fill="FFFFFF"/>
        <w:tabs>
          <w:tab w:val="left" w:pos="734"/>
        </w:tabs>
        <w:spacing w:line="437" w:lineRule="exact"/>
        <w:ind w:right="403" w:firstLine="379"/>
      </w:pPr>
      <w:r>
        <w:rPr>
          <w:color w:val="000000"/>
          <w:spacing w:val="-14"/>
          <w:sz w:val="22"/>
          <w:szCs w:val="22"/>
        </w:rPr>
        <w:t>3.</w:t>
      </w:r>
      <w:r>
        <w:rPr>
          <w:color w:val="000000"/>
          <w:sz w:val="22"/>
          <w:szCs w:val="22"/>
        </w:rPr>
        <w:tab/>
      </w:r>
      <w:r w:rsidRPr="00E17DE0">
        <w:rPr>
          <w:color w:val="000000"/>
          <w:spacing w:val="-1"/>
          <w:sz w:val="22"/>
          <w:szCs w:val="22"/>
          <w:lang w:val="fr-FR"/>
        </w:rPr>
        <w:t xml:space="preserve">L'AED modifie en consequence la </w:t>
      </w:r>
      <w:r>
        <w:rPr>
          <w:color w:val="000000"/>
          <w:spacing w:val="-1"/>
          <w:sz w:val="22"/>
          <w:szCs w:val="22"/>
        </w:rPr>
        <w:t xml:space="preserve">liste </w:t>
      </w:r>
      <w:r w:rsidRPr="00E17DE0">
        <w:rPr>
          <w:color w:val="000000"/>
          <w:spacing w:val="-1"/>
          <w:sz w:val="22"/>
          <w:szCs w:val="22"/>
          <w:lang w:val="fr-FR"/>
        </w:rPr>
        <w:t>des EMc</w:t>
      </w:r>
      <w:r w:rsidRPr="00E17DE0">
        <w:rPr>
          <w:color w:val="000000"/>
          <w:spacing w:val="-1"/>
          <w:sz w:val="22"/>
          <w:szCs w:val="22"/>
          <w:lang w:val="fr-FR"/>
        </w:rPr>
        <w:t xml:space="preserve"> figurant sur la premiere page du present AP.</w:t>
      </w:r>
      <w:r w:rsidRPr="00E17DE0">
        <w:rPr>
          <w:color w:val="000000"/>
          <w:spacing w:val="-1"/>
          <w:sz w:val="22"/>
          <w:szCs w:val="22"/>
          <w:lang w:val="fr-FR"/>
        </w:rPr>
        <w:br/>
      </w:r>
      <w:r>
        <w:rPr>
          <w:b/>
          <w:bCs/>
          <w:i/>
          <w:iCs/>
          <w:color w:val="000000"/>
          <w:sz w:val="22"/>
          <w:szCs w:val="22"/>
          <w:lang w:val="en-US"/>
        </w:rPr>
        <w:t xml:space="preserve">Section </w:t>
      </w:r>
      <w:r>
        <w:rPr>
          <w:b/>
          <w:bCs/>
          <w:i/>
          <w:iCs/>
          <w:color w:val="000000"/>
          <w:sz w:val="22"/>
          <w:szCs w:val="22"/>
        </w:rPr>
        <w:t xml:space="preserve">5. </w:t>
      </w:r>
      <w:r>
        <w:rPr>
          <w:b/>
          <w:bCs/>
          <w:i/>
          <w:iCs/>
          <w:color w:val="000000"/>
          <w:sz w:val="22"/>
          <w:szCs w:val="22"/>
          <w:lang w:val="en-US"/>
        </w:rPr>
        <w:t xml:space="preserve">Disposition </w:t>
      </w:r>
      <w:r>
        <w:rPr>
          <w:b/>
          <w:bCs/>
          <w:i/>
          <w:iCs/>
          <w:color w:val="000000"/>
          <w:sz w:val="22"/>
          <w:szCs w:val="22"/>
        </w:rPr>
        <w:t xml:space="preserve">generale </w:t>
      </w:r>
      <w:r>
        <w:rPr>
          <w:b/>
          <w:bCs/>
          <w:i/>
          <w:iCs/>
          <w:color w:val="000000"/>
          <w:sz w:val="22"/>
          <w:szCs w:val="22"/>
          <w:lang w:val="en-US"/>
        </w:rPr>
        <w:t>et litiges</w:t>
      </w:r>
    </w:p>
    <w:p w14:paraId="02B6B728" w14:textId="77777777" w:rsidR="00773D0A" w:rsidRDefault="00101345" w:rsidP="00FD1E9B">
      <w:pPr>
        <w:numPr>
          <w:ilvl w:val="0"/>
          <w:numId w:val="20"/>
        </w:numPr>
        <w:shd w:val="clear" w:color="auto" w:fill="FFFFFF"/>
        <w:tabs>
          <w:tab w:val="left" w:pos="730"/>
        </w:tabs>
        <w:spacing w:before="43" w:line="379" w:lineRule="exact"/>
        <w:ind w:left="730" w:right="10" w:hanging="355"/>
        <w:jc w:val="both"/>
        <w:rPr>
          <w:color w:val="000000"/>
          <w:spacing w:val="-20"/>
          <w:sz w:val="22"/>
          <w:szCs w:val="22"/>
        </w:rPr>
      </w:pPr>
      <w:r w:rsidRPr="00E17DE0">
        <w:rPr>
          <w:color w:val="000000"/>
          <w:sz w:val="22"/>
          <w:szCs w:val="22"/>
          <w:lang w:val="fr-FR" w:eastAsia="en-US"/>
        </w:rPr>
        <w:t xml:space="preserve">Toutes </w:t>
      </w:r>
      <w:r>
        <w:rPr>
          <w:color w:val="000000"/>
          <w:sz w:val="22"/>
          <w:szCs w:val="22"/>
          <w:lang w:eastAsia="en-US"/>
        </w:rPr>
        <w:t xml:space="preserve">les </w:t>
      </w:r>
      <w:r w:rsidRPr="00E17DE0">
        <w:rPr>
          <w:color w:val="000000"/>
          <w:sz w:val="22"/>
          <w:szCs w:val="22"/>
          <w:lang w:val="fr-FR" w:eastAsia="en-US"/>
        </w:rPr>
        <w:t>activites des EMc sont realisees conformement a leurs legislations, reglementations, procedures nationales et obligations internationales.</w:t>
      </w:r>
    </w:p>
    <w:p w14:paraId="369D3553" w14:textId="77777777" w:rsidR="00773D0A" w:rsidRDefault="00101345" w:rsidP="00FD1E9B">
      <w:pPr>
        <w:numPr>
          <w:ilvl w:val="0"/>
          <w:numId w:val="21"/>
        </w:numPr>
        <w:shd w:val="clear" w:color="auto" w:fill="FFFFFF"/>
        <w:tabs>
          <w:tab w:val="left" w:pos="730"/>
        </w:tabs>
        <w:spacing w:before="158"/>
        <w:ind w:left="374"/>
        <w:rPr>
          <w:color w:val="000000"/>
          <w:spacing w:val="-11"/>
          <w:sz w:val="22"/>
          <w:szCs w:val="22"/>
        </w:rPr>
      </w:pPr>
      <w:r w:rsidRPr="00E17DE0">
        <w:rPr>
          <w:color w:val="000000"/>
          <w:sz w:val="22"/>
          <w:szCs w:val="22"/>
          <w:lang w:val="fr-FR" w:eastAsia="en-US"/>
        </w:rPr>
        <w:t xml:space="preserve">Tout litige entre </w:t>
      </w:r>
      <w:r>
        <w:rPr>
          <w:color w:val="000000"/>
          <w:sz w:val="22"/>
          <w:szCs w:val="22"/>
          <w:lang w:eastAsia="en-US"/>
        </w:rPr>
        <w:t xml:space="preserve">les </w:t>
      </w:r>
      <w:r w:rsidRPr="00E17DE0">
        <w:rPr>
          <w:color w:val="000000"/>
          <w:sz w:val="22"/>
          <w:szCs w:val="22"/>
          <w:lang w:val="fr-FR" w:eastAsia="en-US"/>
        </w:rPr>
        <w:t>EMc est exclusivement resolu par eux-memes par voie de consultation.</w:t>
      </w:r>
    </w:p>
    <w:p w14:paraId="4813890C" w14:textId="77777777" w:rsidR="00773D0A" w:rsidRDefault="00101345">
      <w:pPr>
        <w:shd w:val="clear" w:color="auto" w:fill="FFFFFF"/>
        <w:spacing w:before="1075"/>
      </w:pPr>
      <w:r w:rsidRPr="00E17DE0">
        <w:rPr>
          <w:b/>
          <w:bCs/>
          <w:i/>
          <w:iCs/>
          <w:color w:val="000000"/>
          <w:sz w:val="22"/>
          <w:szCs w:val="22"/>
          <w:lang w:val="fr-FR" w:eastAsia="en-US"/>
        </w:rPr>
        <w:t xml:space="preserve">Section </w:t>
      </w:r>
      <w:r>
        <w:rPr>
          <w:b/>
          <w:bCs/>
          <w:i/>
          <w:iCs/>
          <w:color w:val="000000"/>
          <w:sz w:val="22"/>
          <w:szCs w:val="22"/>
          <w:lang w:eastAsia="en-US"/>
        </w:rPr>
        <w:t xml:space="preserve">6. </w:t>
      </w:r>
      <w:r w:rsidRPr="00E17DE0">
        <w:rPr>
          <w:b/>
          <w:bCs/>
          <w:i/>
          <w:iCs/>
          <w:color w:val="000000"/>
          <w:sz w:val="22"/>
          <w:szCs w:val="22"/>
          <w:lang w:val="fr-FR" w:eastAsia="en-US"/>
        </w:rPr>
        <w:t>Signature et date d'entree en vigueur</w:t>
      </w:r>
    </w:p>
    <w:p w14:paraId="307D5E50" w14:textId="77777777" w:rsidR="00773D0A" w:rsidRDefault="00101345" w:rsidP="00FD1E9B">
      <w:pPr>
        <w:numPr>
          <w:ilvl w:val="0"/>
          <w:numId w:val="22"/>
        </w:numPr>
        <w:shd w:val="clear" w:color="auto" w:fill="FFFFFF"/>
        <w:tabs>
          <w:tab w:val="left" w:pos="734"/>
        </w:tabs>
        <w:spacing w:before="77" w:line="384" w:lineRule="exact"/>
        <w:ind w:left="734" w:hanging="360"/>
        <w:rPr>
          <w:color w:val="000000"/>
          <w:spacing w:val="-20"/>
          <w:sz w:val="22"/>
          <w:szCs w:val="22"/>
        </w:rPr>
      </w:pPr>
      <w:r w:rsidRPr="00E17DE0">
        <w:rPr>
          <w:color w:val="000000"/>
          <w:sz w:val="22"/>
          <w:szCs w:val="22"/>
          <w:lang w:val="fr-FR" w:eastAsia="en-US"/>
        </w:rPr>
        <w:t xml:space="preserve">Le present AP est signe en anglais et en francais, chaque version faisant egalement foi. </w:t>
      </w:r>
      <w:r>
        <w:rPr>
          <w:color w:val="000000"/>
          <w:sz w:val="22"/>
          <w:szCs w:val="22"/>
          <w:lang w:eastAsia="en-US"/>
        </w:rPr>
        <w:t xml:space="preserve">Les </w:t>
      </w:r>
      <w:r w:rsidRPr="00E17DE0">
        <w:rPr>
          <w:color w:val="000000"/>
          <w:sz w:val="22"/>
          <w:szCs w:val="22"/>
          <w:lang w:val="fr-FR" w:eastAsia="en-US"/>
        </w:rPr>
        <w:t>originaux sont conserve</w:t>
      </w:r>
      <w:r w:rsidRPr="00E17DE0">
        <w:rPr>
          <w:color w:val="000000"/>
          <w:sz w:val="22"/>
          <w:szCs w:val="22"/>
          <w:lang w:val="fr-FR" w:eastAsia="en-US"/>
        </w:rPr>
        <w:t>s par l'AED, une copie certifiee conforme de ceux-ci etant envoyee a chaque EMc.</w:t>
      </w:r>
    </w:p>
    <w:p w14:paraId="5497EB71" w14:textId="77777777" w:rsidR="00773D0A" w:rsidRDefault="00101345" w:rsidP="00FD1E9B">
      <w:pPr>
        <w:numPr>
          <w:ilvl w:val="0"/>
          <w:numId w:val="22"/>
        </w:numPr>
        <w:shd w:val="clear" w:color="auto" w:fill="FFFFFF"/>
        <w:tabs>
          <w:tab w:val="left" w:pos="734"/>
        </w:tabs>
        <w:spacing w:before="158"/>
        <w:ind w:left="374"/>
        <w:rPr>
          <w:color w:val="000000"/>
          <w:spacing w:val="-11"/>
          <w:sz w:val="22"/>
          <w:szCs w:val="22"/>
        </w:rPr>
      </w:pPr>
      <w:r w:rsidRPr="00E17DE0">
        <w:rPr>
          <w:color w:val="000000"/>
          <w:sz w:val="22"/>
          <w:szCs w:val="22"/>
          <w:lang w:val="fr-FR" w:eastAsia="en-US"/>
        </w:rPr>
        <w:t xml:space="preserve">Le present AP prend effet pour </w:t>
      </w:r>
      <w:r>
        <w:rPr>
          <w:color w:val="000000"/>
          <w:sz w:val="22"/>
          <w:szCs w:val="22"/>
          <w:lang w:eastAsia="en-US"/>
        </w:rPr>
        <w:t xml:space="preserve">les </w:t>
      </w:r>
      <w:r w:rsidRPr="00E17DE0">
        <w:rPr>
          <w:color w:val="000000"/>
          <w:sz w:val="22"/>
          <w:szCs w:val="22"/>
          <w:lang w:val="fr-FR" w:eastAsia="en-US"/>
        </w:rPr>
        <w:t>EMc l'ayant signe a la date de la signature.</w:t>
      </w:r>
    </w:p>
    <w:p w14:paraId="633039B9" w14:textId="77777777" w:rsidR="00773D0A" w:rsidRDefault="00101345">
      <w:pPr>
        <w:shd w:val="clear" w:color="auto" w:fill="FFFFFF"/>
        <w:spacing w:before="1094" w:line="360" w:lineRule="exact"/>
        <w:ind w:left="10"/>
      </w:pPr>
      <w:r>
        <w:rPr>
          <w:color w:val="000000"/>
          <w:sz w:val="22"/>
          <w:szCs w:val="22"/>
          <w:vertAlign w:val="superscript"/>
        </w:rPr>
        <w:t>1</w:t>
      </w:r>
      <w:r>
        <w:rPr>
          <w:color w:val="000000"/>
          <w:sz w:val="22"/>
          <w:szCs w:val="22"/>
        </w:rPr>
        <w:t xml:space="preserve"> </w:t>
      </w:r>
      <w:r w:rsidRPr="00E17DE0">
        <w:rPr>
          <w:color w:val="000000"/>
          <w:spacing w:val="-6"/>
          <w:sz w:val="22"/>
          <w:szCs w:val="22"/>
          <w:lang w:val="fr-FR"/>
        </w:rPr>
        <w:t xml:space="preserve">Cet arrangement de projet a ete prolonge pourune duree supplementaire de dix </w:t>
      </w:r>
      <w:r>
        <w:rPr>
          <w:color w:val="000000"/>
          <w:spacing w:val="-6"/>
          <w:sz w:val="22"/>
          <w:szCs w:val="22"/>
        </w:rPr>
        <w:t xml:space="preserve">(10) </w:t>
      </w:r>
      <w:r w:rsidRPr="00E17DE0">
        <w:rPr>
          <w:color w:val="000000"/>
          <w:spacing w:val="-6"/>
          <w:sz w:val="22"/>
          <w:szCs w:val="22"/>
          <w:lang w:val="fr-FR"/>
        </w:rPr>
        <w:t>ans, confor</w:t>
      </w:r>
      <w:r w:rsidRPr="00E17DE0">
        <w:rPr>
          <w:color w:val="000000"/>
          <w:spacing w:val="-6"/>
          <w:sz w:val="22"/>
          <w:szCs w:val="22"/>
          <w:lang w:val="fr-FR"/>
        </w:rPr>
        <w:t xml:space="preserve">mement a la decision </w:t>
      </w:r>
      <w:r w:rsidRPr="00E17DE0">
        <w:rPr>
          <w:color w:val="000000"/>
          <w:spacing w:val="-5"/>
          <w:sz w:val="22"/>
          <w:szCs w:val="22"/>
          <w:lang w:val="fr-FR"/>
        </w:rPr>
        <w:t xml:space="preserve">unanime prise lors de la </w:t>
      </w:r>
      <w:r>
        <w:rPr>
          <w:color w:val="000000"/>
          <w:spacing w:val="-5"/>
          <w:sz w:val="22"/>
          <w:szCs w:val="22"/>
        </w:rPr>
        <w:t xml:space="preserve">1 </w:t>
      </w:r>
      <w:r w:rsidRPr="00E17DE0">
        <w:rPr>
          <w:color w:val="000000"/>
          <w:spacing w:val="-5"/>
          <w:sz w:val="22"/>
          <w:szCs w:val="22"/>
          <w:lang w:val="fr-FR"/>
        </w:rPr>
        <w:t>l</w:t>
      </w:r>
      <w:r w:rsidRPr="00E17DE0">
        <w:rPr>
          <w:color w:val="000000"/>
          <w:spacing w:val="-5"/>
          <w:sz w:val="22"/>
          <w:szCs w:val="22"/>
          <w:vertAlign w:val="superscript"/>
          <w:lang w:val="fr-FR"/>
        </w:rPr>
        <w:t>e</w:t>
      </w:r>
      <w:r w:rsidRPr="00E17DE0">
        <w:rPr>
          <w:color w:val="000000"/>
          <w:spacing w:val="-5"/>
          <w:sz w:val="22"/>
          <w:szCs w:val="22"/>
          <w:lang w:val="fr-FR"/>
        </w:rPr>
        <w:t xml:space="preserve"> reunion du Comite de pilotage SoSP le </w:t>
      </w:r>
      <w:r>
        <w:rPr>
          <w:color w:val="000000"/>
          <w:spacing w:val="-5"/>
          <w:sz w:val="22"/>
          <w:szCs w:val="22"/>
        </w:rPr>
        <w:t>4 novembre 2025.</w:t>
      </w:r>
    </w:p>
    <w:p w14:paraId="4C2348B8" w14:textId="77777777" w:rsidR="00773D0A" w:rsidRDefault="00101345">
      <w:pPr>
        <w:shd w:val="clear" w:color="auto" w:fill="FFFFFF"/>
        <w:spacing w:before="562"/>
        <w:jc w:val="center"/>
      </w:pPr>
      <w:r w:rsidRPr="00E17DE0">
        <w:rPr>
          <w:color w:val="000000"/>
          <w:spacing w:val="-10"/>
          <w:sz w:val="22"/>
          <w:szCs w:val="22"/>
          <w:lang w:val="fr-FR" w:eastAsia="en-US"/>
        </w:rPr>
        <w:t xml:space="preserve">page </w:t>
      </w:r>
      <w:r>
        <w:rPr>
          <w:color w:val="000000"/>
          <w:spacing w:val="-10"/>
          <w:sz w:val="22"/>
          <w:szCs w:val="22"/>
          <w:lang w:eastAsia="en-US"/>
        </w:rPr>
        <w:t>12/26</w:t>
      </w:r>
    </w:p>
    <w:p w14:paraId="00A9A4DF" w14:textId="77777777" w:rsidR="00773D0A" w:rsidRDefault="00773D0A">
      <w:pPr>
        <w:shd w:val="clear" w:color="auto" w:fill="FFFFFF"/>
        <w:spacing w:before="562"/>
        <w:jc w:val="center"/>
        <w:sectPr w:rsidR="00773D0A">
          <w:pgSz w:w="11909" w:h="16834"/>
          <w:pgMar w:top="1041" w:right="1102" w:bottom="360" w:left="1077" w:header="708" w:footer="708" w:gutter="0"/>
          <w:cols w:space="60"/>
          <w:noEndnote/>
        </w:sectPr>
      </w:pPr>
    </w:p>
    <w:p w14:paraId="0726B351" w14:textId="77777777" w:rsidR="00773D0A" w:rsidRDefault="00101345">
      <w:pPr>
        <w:shd w:val="clear" w:color="auto" w:fill="FFFFFF"/>
      </w:pPr>
      <w:r>
        <w:rPr>
          <w:color w:val="000000"/>
          <w:spacing w:val="-2"/>
          <w:sz w:val="24"/>
          <w:szCs w:val="24"/>
        </w:rPr>
        <w:t xml:space="preserve">LE MINISTRE DE </w:t>
      </w:r>
      <w:r w:rsidRPr="00E17DE0">
        <w:rPr>
          <w:color w:val="000000"/>
          <w:spacing w:val="-2"/>
          <w:sz w:val="24"/>
          <w:szCs w:val="24"/>
          <w:lang w:val="fr-FR"/>
        </w:rPr>
        <w:t xml:space="preserve">LA DEFENSE </w:t>
      </w:r>
      <w:r>
        <w:rPr>
          <w:color w:val="000000"/>
          <w:spacing w:val="-2"/>
          <w:sz w:val="24"/>
          <w:szCs w:val="24"/>
        </w:rPr>
        <w:t xml:space="preserve">DU </w:t>
      </w:r>
      <w:r w:rsidRPr="00E17DE0">
        <w:rPr>
          <w:color w:val="000000"/>
          <w:spacing w:val="-2"/>
          <w:sz w:val="24"/>
          <w:szCs w:val="24"/>
          <w:lang w:val="fr-FR"/>
        </w:rPr>
        <w:t xml:space="preserve">ROYAUME </w:t>
      </w:r>
      <w:r>
        <w:rPr>
          <w:color w:val="000000"/>
          <w:spacing w:val="-2"/>
          <w:sz w:val="24"/>
          <w:szCs w:val="24"/>
        </w:rPr>
        <w:t xml:space="preserve">DE </w:t>
      </w:r>
      <w:r w:rsidRPr="00E17DE0">
        <w:rPr>
          <w:color w:val="000000"/>
          <w:spacing w:val="-2"/>
          <w:sz w:val="24"/>
          <w:szCs w:val="24"/>
          <w:lang w:val="fr-FR"/>
        </w:rPr>
        <w:t>BELGIQUE</w:t>
      </w:r>
    </w:p>
    <w:p w14:paraId="72B9D5A8" w14:textId="77777777" w:rsidR="00773D0A" w:rsidRDefault="00101345">
      <w:pPr>
        <w:shd w:val="clear" w:color="auto" w:fill="FFFFFF"/>
        <w:spacing w:before="1795"/>
        <w:ind w:left="10"/>
      </w:pPr>
      <w:r w:rsidRPr="00E17DE0">
        <w:rPr>
          <w:color w:val="000000"/>
          <w:spacing w:val="-3"/>
          <w:sz w:val="24"/>
          <w:szCs w:val="24"/>
          <w:lang w:val="fr-FR" w:eastAsia="en-US"/>
        </w:rPr>
        <w:t>Signature</w:t>
      </w:r>
    </w:p>
    <w:p w14:paraId="5E469251" w14:textId="77777777" w:rsidR="00773D0A" w:rsidRDefault="00101345">
      <w:pPr>
        <w:shd w:val="clear" w:color="auto" w:fill="FFFFFF"/>
        <w:spacing w:before="1378"/>
        <w:ind w:left="5"/>
      </w:pPr>
      <w:r w:rsidRPr="00E17DE0">
        <w:rPr>
          <w:color w:val="000000"/>
          <w:spacing w:val="-5"/>
          <w:sz w:val="24"/>
          <w:szCs w:val="24"/>
          <w:lang w:val="fr-FR" w:eastAsia="en-US"/>
        </w:rPr>
        <w:t>Lieu</w:t>
      </w:r>
    </w:p>
    <w:p w14:paraId="54680E75" w14:textId="77777777" w:rsidR="00773D0A" w:rsidRDefault="00101345">
      <w:pPr>
        <w:shd w:val="clear" w:color="auto" w:fill="FFFFFF"/>
        <w:spacing w:before="1378"/>
      </w:pPr>
      <w:r w:rsidRPr="00E17DE0">
        <w:rPr>
          <w:color w:val="000000"/>
          <w:spacing w:val="-5"/>
          <w:sz w:val="24"/>
          <w:szCs w:val="24"/>
          <w:lang w:val="fr-FR" w:eastAsia="en-US"/>
        </w:rPr>
        <w:t>Date</w:t>
      </w:r>
    </w:p>
    <w:p w14:paraId="36FF80F6" w14:textId="77777777" w:rsidR="00773D0A" w:rsidRDefault="00101345">
      <w:pPr>
        <w:shd w:val="clear" w:color="auto" w:fill="FFFFFF"/>
        <w:spacing w:before="8707"/>
        <w:ind w:left="4416"/>
      </w:pPr>
      <w:r w:rsidRPr="00E17DE0">
        <w:rPr>
          <w:color w:val="000000"/>
          <w:spacing w:val="-1"/>
          <w:lang w:val="fr-FR" w:eastAsia="en-US"/>
        </w:rPr>
        <w:t xml:space="preserve">page </w:t>
      </w:r>
      <w:r>
        <w:rPr>
          <w:color w:val="000000"/>
          <w:spacing w:val="-1"/>
          <w:lang w:eastAsia="en-US"/>
        </w:rPr>
        <w:t>13/26</w:t>
      </w:r>
    </w:p>
    <w:p w14:paraId="03032AC6" w14:textId="77777777" w:rsidR="00773D0A" w:rsidRDefault="00773D0A">
      <w:pPr>
        <w:shd w:val="clear" w:color="auto" w:fill="FFFFFF"/>
        <w:spacing w:before="8707"/>
        <w:ind w:left="4416"/>
        <w:sectPr w:rsidR="00773D0A">
          <w:pgSz w:w="11909" w:h="16834"/>
          <w:pgMar w:top="1116" w:right="3802" w:bottom="360" w:left="1440" w:header="708" w:footer="708" w:gutter="0"/>
          <w:cols w:space="60"/>
          <w:noEndnote/>
        </w:sectPr>
      </w:pPr>
    </w:p>
    <w:p w14:paraId="2B8C9365" w14:textId="77777777" w:rsidR="00773D0A" w:rsidRDefault="00101345">
      <w:pPr>
        <w:shd w:val="clear" w:color="auto" w:fill="FFFFFF"/>
      </w:pPr>
      <w:r>
        <w:rPr>
          <w:color w:val="000000"/>
          <w:spacing w:val="-2"/>
          <w:sz w:val="24"/>
          <w:szCs w:val="24"/>
        </w:rPr>
        <w:t xml:space="preserve">LE MINISTERE DE </w:t>
      </w:r>
      <w:r w:rsidRPr="00E17DE0">
        <w:rPr>
          <w:color w:val="000000"/>
          <w:spacing w:val="-2"/>
          <w:sz w:val="24"/>
          <w:szCs w:val="24"/>
          <w:lang w:val="fr-FR"/>
        </w:rPr>
        <w:t xml:space="preserve">LA DEFENSE </w:t>
      </w:r>
      <w:r>
        <w:rPr>
          <w:color w:val="000000"/>
          <w:spacing w:val="-2"/>
          <w:sz w:val="24"/>
          <w:szCs w:val="24"/>
        </w:rPr>
        <w:t xml:space="preserve">DE </w:t>
      </w:r>
      <w:r w:rsidRPr="00E17DE0">
        <w:rPr>
          <w:color w:val="000000"/>
          <w:spacing w:val="-2"/>
          <w:sz w:val="24"/>
          <w:szCs w:val="24"/>
          <w:lang w:val="fr-FR"/>
        </w:rPr>
        <w:t xml:space="preserve">LA REPUBLIQUE </w:t>
      </w:r>
      <w:r>
        <w:rPr>
          <w:color w:val="000000"/>
          <w:spacing w:val="-2"/>
          <w:sz w:val="24"/>
          <w:szCs w:val="24"/>
        </w:rPr>
        <w:t xml:space="preserve">DE </w:t>
      </w:r>
      <w:r w:rsidRPr="00E17DE0">
        <w:rPr>
          <w:color w:val="000000"/>
          <w:spacing w:val="-2"/>
          <w:sz w:val="24"/>
          <w:szCs w:val="24"/>
          <w:lang w:val="fr-FR"/>
        </w:rPr>
        <w:t>CHYPRE</w:t>
      </w:r>
    </w:p>
    <w:p w14:paraId="4AFF5CA4" w14:textId="77777777" w:rsidR="00773D0A" w:rsidRDefault="00101345">
      <w:pPr>
        <w:shd w:val="clear" w:color="auto" w:fill="FFFFFF"/>
        <w:spacing w:before="1382"/>
        <w:ind w:left="10"/>
      </w:pPr>
      <w:r w:rsidRPr="00E17DE0">
        <w:rPr>
          <w:color w:val="000000"/>
          <w:spacing w:val="-3"/>
          <w:sz w:val="24"/>
          <w:szCs w:val="24"/>
          <w:lang w:val="fr-FR" w:eastAsia="en-US"/>
        </w:rPr>
        <w:t>Signature</w:t>
      </w:r>
    </w:p>
    <w:p w14:paraId="4191CCFB" w14:textId="77777777" w:rsidR="00773D0A" w:rsidRDefault="00101345">
      <w:pPr>
        <w:shd w:val="clear" w:color="auto" w:fill="FFFFFF"/>
        <w:spacing w:before="1378"/>
      </w:pPr>
      <w:r w:rsidRPr="00E17DE0">
        <w:rPr>
          <w:color w:val="000000"/>
          <w:spacing w:val="-4"/>
          <w:sz w:val="24"/>
          <w:szCs w:val="24"/>
          <w:lang w:val="fr-FR" w:eastAsia="en-US"/>
        </w:rPr>
        <w:t>Lieu</w:t>
      </w:r>
    </w:p>
    <w:p w14:paraId="11718504" w14:textId="77777777" w:rsidR="00773D0A" w:rsidRDefault="00101345">
      <w:pPr>
        <w:shd w:val="clear" w:color="auto" w:fill="FFFFFF"/>
        <w:spacing w:before="1378"/>
      </w:pPr>
      <w:r w:rsidRPr="00E17DE0">
        <w:rPr>
          <w:color w:val="000000"/>
          <w:spacing w:val="-5"/>
          <w:sz w:val="24"/>
          <w:szCs w:val="24"/>
          <w:lang w:val="fr-FR" w:eastAsia="en-US"/>
        </w:rPr>
        <w:t>Date</w:t>
      </w:r>
    </w:p>
    <w:p w14:paraId="4B089709" w14:textId="77777777" w:rsidR="00773D0A" w:rsidRDefault="00101345">
      <w:pPr>
        <w:shd w:val="clear" w:color="auto" w:fill="FFFFFF"/>
        <w:spacing w:before="9120"/>
        <w:ind w:left="4416"/>
      </w:pPr>
      <w:r w:rsidRPr="00E17DE0">
        <w:rPr>
          <w:color w:val="000000"/>
          <w:spacing w:val="-1"/>
          <w:lang w:val="fr-FR" w:eastAsia="en-US"/>
        </w:rPr>
        <w:t xml:space="preserve">page </w:t>
      </w:r>
      <w:r>
        <w:rPr>
          <w:color w:val="000000"/>
          <w:spacing w:val="-1"/>
          <w:lang w:eastAsia="en-US"/>
        </w:rPr>
        <w:t>14/26</w:t>
      </w:r>
    </w:p>
    <w:p w14:paraId="23971108" w14:textId="77777777" w:rsidR="00773D0A" w:rsidRDefault="00773D0A">
      <w:pPr>
        <w:shd w:val="clear" w:color="auto" w:fill="FFFFFF"/>
        <w:spacing w:before="9120"/>
        <w:ind w:left="4416"/>
        <w:sectPr w:rsidR="00773D0A">
          <w:pgSz w:w="11909" w:h="16834"/>
          <w:pgMar w:top="1116" w:right="3274" w:bottom="360" w:left="1440" w:header="708" w:footer="708" w:gutter="0"/>
          <w:cols w:space="60"/>
          <w:noEndnote/>
        </w:sectPr>
      </w:pPr>
    </w:p>
    <w:p w14:paraId="757534CC" w14:textId="77777777" w:rsidR="00773D0A" w:rsidRDefault="00101345">
      <w:pPr>
        <w:shd w:val="clear" w:color="auto" w:fill="FFFFFF"/>
      </w:pPr>
      <w:r>
        <w:rPr>
          <w:color w:val="000000"/>
          <w:spacing w:val="-2"/>
          <w:sz w:val="24"/>
          <w:szCs w:val="24"/>
        </w:rPr>
        <w:t xml:space="preserve">LE MINISTRE DE </w:t>
      </w:r>
      <w:r w:rsidRPr="00E17DE0">
        <w:rPr>
          <w:color w:val="000000"/>
          <w:spacing w:val="-2"/>
          <w:sz w:val="24"/>
          <w:szCs w:val="24"/>
          <w:lang w:val="fr-FR"/>
        </w:rPr>
        <w:t xml:space="preserve">LA DEFENSE </w:t>
      </w:r>
      <w:r>
        <w:rPr>
          <w:color w:val="000000"/>
          <w:spacing w:val="-2"/>
          <w:sz w:val="24"/>
          <w:szCs w:val="24"/>
        </w:rPr>
        <w:t xml:space="preserve">DU </w:t>
      </w:r>
      <w:r w:rsidRPr="00E17DE0">
        <w:rPr>
          <w:color w:val="000000"/>
          <w:spacing w:val="-2"/>
          <w:sz w:val="24"/>
          <w:szCs w:val="24"/>
          <w:lang w:val="fr-FR"/>
        </w:rPr>
        <w:t xml:space="preserve">ROYAUME </w:t>
      </w:r>
      <w:r>
        <w:rPr>
          <w:color w:val="000000"/>
          <w:spacing w:val="-2"/>
          <w:sz w:val="24"/>
          <w:szCs w:val="24"/>
        </w:rPr>
        <w:t>DE DANEMARK</w:t>
      </w:r>
    </w:p>
    <w:p w14:paraId="2C776E98" w14:textId="77777777" w:rsidR="00773D0A" w:rsidRDefault="00101345">
      <w:pPr>
        <w:shd w:val="clear" w:color="auto" w:fill="FFFFFF"/>
        <w:spacing w:before="1382"/>
        <w:ind w:left="10"/>
      </w:pPr>
      <w:r w:rsidRPr="00E17DE0">
        <w:rPr>
          <w:color w:val="000000"/>
          <w:spacing w:val="-3"/>
          <w:sz w:val="24"/>
          <w:szCs w:val="24"/>
          <w:lang w:val="fr-FR" w:eastAsia="en-US"/>
        </w:rPr>
        <w:t>Signature</w:t>
      </w:r>
    </w:p>
    <w:p w14:paraId="7CDA9A0D" w14:textId="77777777" w:rsidR="00773D0A" w:rsidRDefault="00101345">
      <w:pPr>
        <w:shd w:val="clear" w:color="auto" w:fill="FFFFFF"/>
        <w:spacing w:before="1378"/>
      </w:pPr>
      <w:r w:rsidRPr="00E17DE0">
        <w:rPr>
          <w:color w:val="000000"/>
          <w:spacing w:val="-4"/>
          <w:sz w:val="24"/>
          <w:szCs w:val="24"/>
          <w:lang w:val="fr-FR" w:eastAsia="en-US"/>
        </w:rPr>
        <w:t>Lieu</w:t>
      </w:r>
    </w:p>
    <w:p w14:paraId="6954E6F2" w14:textId="77777777" w:rsidR="00773D0A" w:rsidRDefault="00101345">
      <w:pPr>
        <w:shd w:val="clear" w:color="auto" w:fill="FFFFFF"/>
        <w:spacing w:before="1378"/>
      </w:pPr>
      <w:r w:rsidRPr="00E17DE0">
        <w:rPr>
          <w:color w:val="000000"/>
          <w:spacing w:val="-5"/>
          <w:sz w:val="24"/>
          <w:szCs w:val="24"/>
          <w:lang w:val="fr-FR" w:eastAsia="en-US"/>
        </w:rPr>
        <w:t>Date</w:t>
      </w:r>
    </w:p>
    <w:p w14:paraId="792CC66D" w14:textId="77777777" w:rsidR="00773D0A" w:rsidRDefault="00101345">
      <w:pPr>
        <w:shd w:val="clear" w:color="auto" w:fill="FFFFFF"/>
        <w:spacing w:before="9120"/>
        <w:ind w:left="4416"/>
      </w:pPr>
      <w:r w:rsidRPr="00E17DE0">
        <w:rPr>
          <w:color w:val="000000"/>
          <w:spacing w:val="-1"/>
          <w:lang w:val="fr-FR" w:eastAsia="en-US"/>
        </w:rPr>
        <w:t xml:space="preserve">page </w:t>
      </w:r>
      <w:r>
        <w:rPr>
          <w:color w:val="000000"/>
          <w:spacing w:val="-1"/>
          <w:lang w:eastAsia="en-US"/>
        </w:rPr>
        <w:t>15/26</w:t>
      </w:r>
    </w:p>
    <w:p w14:paraId="45C52EBF" w14:textId="77777777" w:rsidR="00773D0A" w:rsidRDefault="00773D0A">
      <w:pPr>
        <w:shd w:val="clear" w:color="auto" w:fill="FFFFFF"/>
        <w:spacing w:before="9120"/>
        <w:ind w:left="4416"/>
        <w:sectPr w:rsidR="00773D0A">
          <w:pgSz w:w="11909" w:h="16834"/>
          <w:pgMar w:top="1116" w:right="3610" w:bottom="360" w:left="1440" w:header="708" w:footer="708" w:gutter="0"/>
          <w:cols w:space="60"/>
          <w:noEndnote/>
        </w:sectPr>
      </w:pPr>
    </w:p>
    <w:p w14:paraId="389F25A3" w14:textId="77777777" w:rsidR="00773D0A" w:rsidRDefault="00101345">
      <w:pPr>
        <w:shd w:val="clear" w:color="auto" w:fill="FFFFFF"/>
      </w:pPr>
      <w:r>
        <w:rPr>
          <w:color w:val="000000"/>
          <w:spacing w:val="-1"/>
          <w:sz w:val="24"/>
          <w:szCs w:val="24"/>
        </w:rPr>
        <w:t xml:space="preserve">LE MINISTERE DE </w:t>
      </w:r>
      <w:r w:rsidRPr="00E17DE0">
        <w:rPr>
          <w:color w:val="000000"/>
          <w:spacing w:val="-1"/>
          <w:sz w:val="24"/>
          <w:szCs w:val="24"/>
          <w:lang w:val="fr-FR"/>
        </w:rPr>
        <w:t xml:space="preserve">LA DEFENSE </w:t>
      </w:r>
      <w:r>
        <w:rPr>
          <w:color w:val="000000"/>
          <w:spacing w:val="-1"/>
          <w:sz w:val="24"/>
          <w:szCs w:val="24"/>
        </w:rPr>
        <w:t xml:space="preserve">NATIONALE DE </w:t>
      </w:r>
      <w:r w:rsidRPr="00E17DE0">
        <w:rPr>
          <w:color w:val="000000"/>
          <w:spacing w:val="-1"/>
          <w:sz w:val="24"/>
          <w:szCs w:val="24"/>
          <w:lang w:val="fr-FR"/>
        </w:rPr>
        <w:t>LA REPUBLIQUE HELLENIQUE</w:t>
      </w:r>
    </w:p>
    <w:p w14:paraId="4C73A64C" w14:textId="77777777" w:rsidR="00773D0A" w:rsidRDefault="00101345">
      <w:pPr>
        <w:shd w:val="clear" w:color="auto" w:fill="FFFFFF"/>
        <w:spacing w:before="1382"/>
        <w:ind w:left="10"/>
      </w:pPr>
      <w:r w:rsidRPr="00E17DE0">
        <w:rPr>
          <w:color w:val="000000"/>
          <w:spacing w:val="-3"/>
          <w:sz w:val="24"/>
          <w:szCs w:val="24"/>
          <w:lang w:val="fr-FR" w:eastAsia="en-US"/>
        </w:rPr>
        <w:t>Signature</w:t>
      </w:r>
    </w:p>
    <w:p w14:paraId="0BBF8169" w14:textId="77777777" w:rsidR="00773D0A" w:rsidRDefault="00101345">
      <w:pPr>
        <w:shd w:val="clear" w:color="auto" w:fill="FFFFFF"/>
        <w:spacing w:before="1378"/>
      </w:pPr>
      <w:r w:rsidRPr="00E17DE0">
        <w:rPr>
          <w:color w:val="000000"/>
          <w:spacing w:val="-4"/>
          <w:sz w:val="24"/>
          <w:szCs w:val="24"/>
          <w:lang w:val="fr-FR" w:eastAsia="en-US"/>
        </w:rPr>
        <w:t>Lieu</w:t>
      </w:r>
    </w:p>
    <w:p w14:paraId="4CD45DC7" w14:textId="77777777" w:rsidR="00773D0A" w:rsidRDefault="00101345">
      <w:pPr>
        <w:shd w:val="clear" w:color="auto" w:fill="FFFFFF"/>
        <w:spacing w:before="1378"/>
      </w:pPr>
      <w:r w:rsidRPr="00E17DE0">
        <w:rPr>
          <w:color w:val="000000"/>
          <w:spacing w:val="-5"/>
          <w:sz w:val="24"/>
          <w:szCs w:val="24"/>
          <w:lang w:val="fr-FR" w:eastAsia="en-US"/>
        </w:rPr>
        <w:t>Date</w:t>
      </w:r>
    </w:p>
    <w:p w14:paraId="0A1E83D2" w14:textId="77777777" w:rsidR="00773D0A" w:rsidRDefault="00101345">
      <w:pPr>
        <w:shd w:val="clear" w:color="auto" w:fill="FFFFFF"/>
        <w:spacing w:before="9120"/>
        <w:ind w:left="4416"/>
      </w:pPr>
      <w:r w:rsidRPr="00E17DE0">
        <w:rPr>
          <w:color w:val="000000"/>
          <w:spacing w:val="-1"/>
          <w:lang w:val="fr-FR" w:eastAsia="en-US"/>
        </w:rPr>
        <w:t xml:space="preserve">page </w:t>
      </w:r>
      <w:r>
        <w:rPr>
          <w:color w:val="000000"/>
          <w:spacing w:val="-1"/>
          <w:lang w:eastAsia="en-US"/>
        </w:rPr>
        <w:t>16/26</w:t>
      </w:r>
    </w:p>
    <w:p w14:paraId="4FB3D1AD" w14:textId="77777777" w:rsidR="00773D0A" w:rsidRDefault="00773D0A">
      <w:pPr>
        <w:shd w:val="clear" w:color="auto" w:fill="FFFFFF"/>
        <w:spacing w:before="9120"/>
        <w:ind w:left="4416"/>
        <w:sectPr w:rsidR="00773D0A">
          <w:pgSz w:w="11909" w:h="16834"/>
          <w:pgMar w:top="1116" w:right="1652" w:bottom="360" w:left="1440" w:header="708" w:footer="708" w:gutter="0"/>
          <w:cols w:space="60"/>
          <w:noEndnote/>
        </w:sectPr>
      </w:pPr>
    </w:p>
    <w:p w14:paraId="407FB124" w14:textId="77777777" w:rsidR="00773D0A" w:rsidRDefault="00101345">
      <w:pPr>
        <w:shd w:val="clear" w:color="auto" w:fill="FFFFFF"/>
      </w:pPr>
      <w:r>
        <w:rPr>
          <w:color w:val="000000"/>
          <w:spacing w:val="-2"/>
          <w:sz w:val="24"/>
          <w:szCs w:val="24"/>
        </w:rPr>
        <w:t xml:space="preserve">LE MINISTRE DE </w:t>
      </w:r>
      <w:r w:rsidRPr="00E17DE0">
        <w:rPr>
          <w:color w:val="000000"/>
          <w:spacing w:val="-2"/>
          <w:sz w:val="24"/>
          <w:szCs w:val="24"/>
          <w:lang w:val="fr-FR"/>
        </w:rPr>
        <w:t xml:space="preserve">LA DEFENSE </w:t>
      </w:r>
      <w:r>
        <w:rPr>
          <w:color w:val="000000"/>
          <w:spacing w:val="-2"/>
          <w:sz w:val="24"/>
          <w:szCs w:val="24"/>
        </w:rPr>
        <w:t xml:space="preserve">DE </w:t>
      </w:r>
      <w:r w:rsidRPr="00E17DE0">
        <w:rPr>
          <w:color w:val="000000"/>
          <w:spacing w:val="-2"/>
          <w:sz w:val="24"/>
          <w:szCs w:val="24"/>
          <w:lang w:val="fr-FR"/>
        </w:rPr>
        <w:t xml:space="preserve">LA REPUBLIQUE </w:t>
      </w:r>
      <w:r>
        <w:rPr>
          <w:color w:val="000000"/>
          <w:spacing w:val="-2"/>
          <w:sz w:val="24"/>
          <w:szCs w:val="24"/>
        </w:rPr>
        <w:t>FRANCAISE</w:t>
      </w:r>
    </w:p>
    <w:p w14:paraId="7DBB7D01" w14:textId="77777777" w:rsidR="00773D0A" w:rsidRDefault="00101345">
      <w:pPr>
        <w:shd w:val="clear" w:color="auto" w:fill="FFFFFF"/>
        <w:spacing w:before="1382"/>
        <w:ind w:left="10"/>
      </w:pPr>
      <w:r w:rsidRPr="00E17DE0">
        <w:rPr>
          <w:color w:val="000000"/>
          <w:spacing w:val="-3"/>
          <w:sz w:val="24"/>
          <w:szCs w:val="24"/>
          <w:lang w:val="fr-FR" w:eastAsia="en-US"/>
        </w:rPr>
        <w:t>Signature</w:t>
      </w:r>
    </w:p>
    <w:p w14:paraId="1CB781C8" w14:textId="77777777" w:rsidR="00773D0A" w:rsidRDefault="00101345">
      <w:pPr>
        <w:shd w:val="clear" w:color="auto" w:fill="FFFFFF"/>
        <w:spacing w:before="1378"/>
      </w:pPr>
      <w:r w:rsidRPr="00E17DE0">
        <w:rPr>
          <w:color w:val="000000"/>
          <w:spacing w:val="-4"/>
          <w:sz w:val="24"/>
          <w:szCs w:val="24"/>
          <w:lang w:val="fr-FR" w:eastAsia="en-US"/>
        </w:rPr>
        <w:t>Lieu</w:t>
      </w:r>
    </w:p>
    <w:p w14:paraId="46FA9738" w14:textId="77777777" w:rsidR="00773D0A" w:rsidRDefault="00101345">
      <w:pPr>
        <w:shd w:val="clear" w:color="auto" w:fill="FFFFFF"/>
        <w:spacing w:before="1378"/>
      </w:pPr>
      <w:r w:rsidRPr="00E17DE0">
        <w:rPr>
          <w:color w:val="000000"/>
          <w:spacing w:val="-5"/>
          <w:sz w:val="24"/>
          <w:szCs w:val="24"/>
          <w:lang w:val="fr-FR" w:eastAsia="en-US"/>
        </w:rPr>
        <w:t>Date</w:t>
      </w:r>
    </w:p>
    <w:p w14:paraId="168816B7" w14:textId="77777777" w:rsidR="00773D0A" w:rsidRDefault="00101345">
      <w:pPr>
        <w:shd w:val="clear" w:color="auto" w:fill="FFFFFF"/>
        <w:spacing w:before="9120"/>
        <w:ind w:left="4416"/>
      </w:pPr>
      <w:r w:rsidRPr="00E17DE0">
        <w:rPr>
          <w:color w:val="000000"/>
          <w:spacing w:val="-1"/>
          <w:lang w:val="fr-FR" w:eastAsia="en-US"/>
        </w:rPr>
        <w:t xml:space="preserve">page </w:t>
      </w:r>
      <w:r>
        <w:rPr>
          <w:color w:val="000000"/>
          <w:spacing w:val="-1"/>
          <w:lang w:eastAsia="en-US"/>
        </w:rPr>
        <w:t>17/26</w:t>
      </w:r>
    </w:p>
    <w:p w14:paraId="7DDC1603" w14:textId="77777777" w:rsidR="00773D0A" w:rsidRDefault="00773D0A">
      <w:pPr>
        <w:shd w:val="clear" w:color="auto" w:fill="FFFFFF"/>
        <w:spacing w:before="9120"/>
        <w:ind w:left="4416"/>
        <w:sectPr w:rsidR="00773D0A">
          <w:pgSz w:w="11909" w:h="16834"/>
          <w:pgMar w:top="1116" w:right="3418" w:bottom="360" w:left="1440" w:header="708" w:footer="708" w:gutter="0"/>
          <w:cols w:space="60"/>
          <w:noEndnote/>
        </w:sectPr>
      </w:pPr>
    </w:p>
    <w:p w14:paraId="7F455F61" w14:textId="77777777" w:rsidR="00773D0A" w:rsidRDefault="00101345">
      <w:pPr>
        <w:shd w:val="clear" w:color="auto" w:fill="FFFFFF"/>
      </w:pPr>
      <w:r>
        <w:rPr>
          <w:color w:val="000000"/>
          <w:spacing w:val="-2"/>
          <w:sz w:val="24"/>
          <w:szCs w:val="24"/>
        </w:rPr>
        <w:t xml:space="preserve">LE MINISTRE DE </w:t>
      </w:r>
      <w:r w:rsidRPr="00E17DE0">
        <w:rPr>
          <w:color w:val="000000"/>
          <w:spacing w:val="-2"/>
          <w:sz w:val="24"/>
          <w:szCs w:val="24"/>
          <w:lang w:val="fr-FR"/>
        </w:rPr>
        <w:t xml:space="preserve">LA DEFENSE </w:t>
      </w:r>
      <w:r>
        <w:rPr>
          <w:color w:val="000000"/>
          <w:spacing w:val="-2"/>
          <w:sz w:val="24"/>
          <w:szCs w:val="24"/>
        </w:rPr>
        <w:t xml:space="preserve">DU </w:t>
      </w:r>
      <w:r w:rsidRPr="00E17DE0">
        <w:rPr>
          <w:color w:val="000000"/>
          <w:spacing w:val="-2"/>
          <w:sz w:val="24"/>
          <w:szCs w:val="24"/>
          <w:lang w:val="fr-FR"/>
        </w:rPr>
        <w:t xml:space="preserve">ROYAUME </w:t>
      </w:r>
      <w:r>
        <w:rPr>
          <w:color w:val="000000"/>
          <w:spacing w:val="-2"/>
          <w:sz w:val="24"/>
          <w:szCs w:val="24"/>
        </w:rPr>
        <w:t xml:space="preserve">DES </w:t>
      </w:r>
      <w:r w:rsidRPr="00E17DE0">
        <w:rPr>
          <w:color w:val="000000"/>
          <w:spacing w:val="-2"/>
          <w:sz w:val="24"/>
          <w:szCs w:val="24"/>
          <w:lang w:val="fr-FR"/>
        </w:rPr>
        <w:t>PAYS-BAS</w:t>
      </w:r>
    </w:p>
    <w:p w14:paraId="23691AD4" w14:textId="77777777" w:rsidR="00773D0A" w:rsidRDefault="00101345">
      <w:pPr>
        <w:shd w:val="clear" w:color="auto" w:fill="FFFFFF"/>
        <w:spacing w:before="1382"/>
        <w:ind w:left="10"/>
      </w:pPr>
      <w:r w:rsidRPr="00E17DE0">
        <w:rPr>
          <w:color w:val="000000"/>
          <w:spacing w:val="-3"/>
          <w:sz w:val="24"/>
          <w:szCs w:val="24"/>
          <w:lang w:val="fr-FR" w:eastAsia="en-US"/>
        </w:rPr>
        <w:t>Signature</w:t>
      </w:r>
    </w:p>
    <w:p w14:paraId="123703F8" w14:textId="77777777" w:rsidR="00773D0A" w:rsidRDefault="00101345">
      <w:pPr>
        <w:shd w:val="clear" w:color="auto" w:fill="FFFFFF"/>
        <w:spacing w:before="1378"/>
      </w:pPr>
      <w:r w:rsidRPr="00E17DE0">
        <w:rPr>
          <w:color w:val="000000"/>
          <w:spacing w:val="-4"/>
          <w:sz w:val="24"/>
          <w:szCs w:val="24"/>
          <w:lang w:val="fr-FR" w:eastAsia="en-US"/>
        </w:rPr>
        <w:t>Lieu</w:t>
      </w:r>
    </w:p>
    <w:p w14:paraId="63A00979" w14:textId="77777777" w:rsidR="00773D0A" w:rsidRDefault="00101345">
      <w:pPr>
        <w:shd w:val="clear" w:color="auto" w:fill="FFFFFF"/>
        <w:spacing w:before="1378"/>
      </w:pPr>
      <w:r w:rsidRPr="00E17DE0">
        <w:rPr>
          <w:color w:val="000000"/>
          <w:spacing w:val="-5"/>
          <w:sz w:val="24"/>
          <w:szCs w:val="24"/>
          <w:lang w:val="fr-FR" w:eastAsia="en-US"/>
        </w:rPr>
        <w:t>Date</w:t>
      </w:r>
    </w:p>
    <w:p w14:paraId="0D9852A2" w14:textId="77777777" w:rsidR="00773D0A" w:rsidRDefault="00101345">
      <w:pPr>
        <w:shd w:val="clear" w:color="auto" w:fill="FFFFFF"/>
        <w:spacing w:before="9120"/>
        <w:ind w:left="4416"/>
      </w:pPr>
      <w:r w:rsidRPr="00E17DE0">
        <w:rPr>
          <w:color w:val="000000"/>
          <w:spacing w:val="-1"/>
          <w:lang w:val="fr-FR" w:eastAsia="en-US"/>
        </w:rPr>
        <w:t xml:space="preserve">page </w:t>
      </w:r>
      <w:r>
        <w:rPr>
          <w:color w:val="000000"/>
          <w:spacing w:val="-1"/>
          <w:lang w:eastAsia="en-US"/>
        </w:rPr>
        <w:t>18/26</w:t>
      </w:r>
    </w:p>
    <w:p w14:paraId="27A6C501" w14:textId="77777777" w:rsidR="00773D0A" w:rsidRDefault="00773D0A">
      <w:pPr>
        <w:shd w:val="clear" w:color="auto" w:fill="FFFFFF"/>
        <w:spacing w:before="9120"/>
        <w:ind w:left="4416"/>
        <w:sectPr w:rsidR="00773D0A">
          <w:pgSz w:w="11909" w:h="16834"/>
          <w:pgMar w:top="1116" w:right="3711" w:bottom="360" w:left="1440" w:header="708" w:footer="708" w:gutter="0"/>
          <w:cols w:space="60"/>
          <w:noEndnote/>
        </w:sectPr>
      </w:pPr>
    </w:p>
    <w:p w14:paraId="43E07B06" w14:textId="77777777" w:rsidR="00773D0A" w:rsidRDefault="00101345">
      <w:pPr>
        <w:shd w:val="clear" w:color="auto" w:fill="FFFFFF"/>
      </w:pPr>
      <w:r>
        <w:rPr>
          <w:color w:val="000000"/>
          <w:spacing w:val="-2"/>
          <w:sz w:val="24"/>
          <w:szCs w:val="24"/>
        </w:rPr>
        <w:t xml:space="preserve">LE MINISTERE DE </w:t>
      </w:r>
      <w:r w:rsidRPr="00E17DE0">
        <w:rPr>
          <w:color w:val="000000"/>
          <w:spacing w:val="-2"/>
          <w:sz w:val="24"/>
          <w:szCs w:val="24"/>
          <w:lang w:val="fr-FR"/>
        </w:rPr>
        <w:t xml:space="preserve">LA DEFENSE </w:t>
      </w:r>
      <w:r>
        <w:rPr>
          <w:color w:val="000000"/>
          <w:spacing w:val="-2"/>
          <w:sz w:val="24"/>
          <w:szCs w:val="24"/>
        </w:rPr>
        <w:t xml:space="preserve">DE </w:t>
      </w:r>
      <w:r w:rsidRPr="00E17DE0">
        <w:rPr>
          <w:color w:val="000000"/>
          <w:spacing w:val="-2"/>
          <w:sz w:val="24"/>
          <w:szCs w:val="24"/>
          <w:lang w:val="fr-FR"/>
        </w:rPr>
        <w:t xml:space="preserve">LA REPUBLIQUE </w:t>
      </w:r>
      <w:r>
        <w:rPr>
          <w:color w:val="000000"/>
          <w:spacing w:val="-2"/>
          <w:sz w:val="24"/>
          <w:szCs w:val="24"/>
        </w:rPr>
        <w:t>PORTUGAISE</w:t>
      </w:r>
    </w:p>
    <w:p w14:paraId="15DC6FD9" w14:textId="77777777" w:rsidR="00773D0A" w:rsidRDefault="00101345">
      <w:pPr>
        <w:shd w:val="clear" w:color="auto" w:fill="FFFFFF"/>
        <w:spacing w:before="1382"/>
        <w:ind w:left="10"/>
      </w:pPr>
      <w:r w:rsidRPr="00E17DE0">
        <w:rPr>
          <w:color w:val="000000"/>
          <w:spacing w:val="-3"/>
          <w:sz w:val="24"/>
          <w:szCs w:val="24"/>
          <w:lang w:val="fr-FR" w:eastAsia="en-US"/>
        </w:rPr>
        <w:t>Signature</w:t>
      </w:r>
    </w:p>
    <w:p w14:paraId="44BB8311" w14:textId="77777777" w:rsidR="00773D0A" w:rsidRDefault="00101345">
      <w:pPr>
        <w:shd w:val="clear" w:color="auto" w:fill="FFFFFF"/>
        <w:spacing w:before="1378"/>
      </w:pPr>
      <w:r w:rsidRPr="00E17DE0">
        <w:rPr>
          <w:color w:val="000000"/>
          <w:spacing w:val="-4"/>
          <w:sz w:val="24"/>
          <w:szCs w:val="24"/>
          <w:lang w:val="fr-FR" w:eastAsia="en-US"/>
        </w:rPr>
        <w:t>Lieu</w:t>
      </w:r>
    </w:p>
    <w:p w14:paraId="689FF598" w14:textId="77777777" w:rsidR="00773D0A" w:rsidRDefault="00101345">
      <w:pPr>
        <w:shd w:val="clear" w:color="auto" w:fill="FFFFFF"/>
        <w:spacing w:before="1378"/>
      </w:pPr>
      <w:r w:rsidRPr="00E17DE0">
        <w:rPr>
          <w:color w:val="000000"/>
          <w:spacing w:val="-5"/>
          <w:sz w:val="24"/>
          <w:szCs w:val="24"/>
          <w:lang w:val="fr-FR" w:eastAsia="en-US"/>
        </w:rPr>
        <w:t>Date</w:t>
      </w:r>
    </w:p>
    <w:p w14:paraId="5B9DC0ED" w14:textId="77777777" w:rsidR="00773D0A" w:rsidRDefault="00101345">
      <w:pPr>
        <w:shd w:val="clear" w:color="auto" w:fill="FFFFFF"/>
        <w:spacing w:before="9120"/>
        <w:ind w:left="4416"/>
      </w:pPr>
      <w:r w:rsidRPr="00E17DE0">
        <w:rPr>
          <w:color w:val="000000"/>
          <w:spacing w:val="-1"/>
          <w:lang w:val="fr-FR" w:eastAsia="en-US"/>
        </w:rPr>
        <w:t xml:space="preserve">page </w:t>
      </w:r>
      <w:r>
        <w:rPr>
          <w:color w:val="000000"/>
          <w:spacing w:val="-1"/>
          <w:lang w:eastAsia="en-US"/>
        </w:rPr>
        <w:t>19/26</w:t>
      </w:r>
    </w:p>
    <w:p w14:paraId="4DFF35D7" w14:textId="77777777" w:rsidR="00773D0A" w:rsidRDefault="00773D0A">
      <w:pPr>
        <w:shd w:val="clear" w:color="auto" w:fill="FFFFFF"/>
        <w:spacing w:before="9120"/>
        <w:ind w:left="4416"/>
        <w:sectPr w:rsidR="00773D0A">
          <w:pgSz w:w="11909" w:h="16834"/>
          <w:pgMar w:top="1116" w:right="3111" w:bottom="360" w:left="1440" w:header="708" w:footer="708" w:gutter="0"/>
          <w:cols w:space="60"/>
          <w:noEndnote/>
        </w:sectPr>
      </w:pPr>
    </w:p>
    <w:p w14:paraId="52C1489B" w14:textId="77777777" w:rsidR="00773D0A" w:rsidRDefault="00101345">
      <w:pPr>
        <w:shd w:val="clear" w:color="auto" w:fill="FFFFFF"/>
      </w:pPr>
      <w:r>
        <w:rPr>
          <w:color w:val="000000"/>
          <w:spacing w:val="-2"/>
          <w:sz w:val="24"/>
          <w:szCs w:val="24"/>
        </w:rPr>
        <w:t xml:space="preserve">LE MINISTERE DE </w:t>
      </w:r>
      <w:r w:rsidRPr="00E17DE0">
        <w:rPr>
          <w:color w:val="000000"/>
          <w:spacing w:val="-2"/>
          <w:sz w:val="24"/>
          <w:szCs w:val="24"/>
          <w:lang w:val="fr-FR"/>
        </w:rPr>
        <w:t xml:space="preserve">LA DEFENSE </w:t>
      </w:r>
      <w:r>
        <w:rPr>
          <w:color w:val="000000"/>
          <w:spacing w:val="-2"/>
          <w:sz w:val="24"/>
          <w:szCs w:val="24"/>
        </w:rPr>
        <w:t>NATIONALE DE ROUMANIE</w:t>
      </w:r>
    </w:p>
    <w:p w14:paraId="5C0B316E" w14:textId="77777777" w:rsidR="00773D0A" w:rsidRDefault="00101345">
      <w:pPr>
        <w:shd w:val="clear" w:color="auto" w:fill="FFFFFF"/>
        <w:spacing w:before="1382"/>
        <w:ind w:left="10"/>
      </w:pPr>
      <w:r w:rsidRPr="00E17DE0">
        <w:rPr>
          <w:color w:val="000000"/>
          <w:spacing w:val="-3"/>
          <w:sz w:val="24"/>
          <w:szCs w:val="24"/>
          <w:lang w:val="fr-FR" w:eastAsia="en-US"/>
        </w:rPr>
        <w:t>Signature</w:t>
      </w:r>
    </w:p>
    <w:p w14:paraId="347441F9" w14:textId="77777777" w:rsidR="00773D0A" w:rsidRDefault="00101345">
      <w:pPr>
        <w:shd w:val="clear" w:color="auto" w:fill="FFFFFF"/>
        <w:spacing w:before="1378"/>
      </w:pPr>
      <w:r w:rsidRPr="00E17DE0">
        <w:rPr>
          <w:color w:val="000000"/>
          <w:spacing w:val="-4"/>
          <w:sz w:val="24"/>
          <w:szCs w:val="24"/>
          <w:lang w:val="fr-FR" w:eastAsia="en-US"/>
        </w:rPr>
        <w:t>Lieu</w:t>
      </w:r>
    </w:p>
    <w:p w14:paraId="6B13AE58" w14:textId="77777777" w:rsidR="00773D0A" w:rsidRDefault="00101345">
      <w:pPr>
        <w:shd w:val="clear" w:color="auto" w:fill="FFFFFF"/>
        <w:spacing w:before="1378"/>
      </w:pPr>
      <w:r w:rsidRPr="00E17DE0">
        <w:rPr>
          <w:color w:val="000000"/>
          <w:spacing w:val="-5"/>
          <w:sz w:val="24"/>
          <w:szCs w:val="24"/>
          <w:lang w:val="fr-FR" w:eastAsia="en-US"/>
        </w:rPr>
        <w:t>Date</w:t>
      </w:r>
    </w:p>
    <w:p w14:paraId="6D144B58" w14:textId="77777777" w:rsidR="00773D0A" w:rsidRDefault="00101345">
      <w:pPr>
        <w:shd w:val="clear" w:color="auto" w:fill="FFFFFF"/>
        <w:spacing w:before="9120"/>
        <w:ind w:left="4416"/>
      </w:pPr>
      <w:r w:rsidRPr="00E17DE0">
        <w:rPr>
          <w:color w:val="000000"/>
          <w:spacing w:val="-1"/>
          <w:lang w:val="fr-FR" w:eastAsia="en-US"/>
        </w:rPr>
        <w:t xml:space="preserve">page </w:t>
      </w:r>
      <w:r>
        <w:rPr>
          <w:color w:val="000000"/>
          <w:spacing w:val="-1"/>
          <w:lang w:eastAsia="en-US"/>
        </w:rPr>
        <w:t>20/26</w:t>
      </w:r>
    </w:p>
    <w:p w14:paraId="3E9B6608" w14:textId="77777777" w:rsidR="00773D0A" w:rsidRDefault="00773D0A">
      <w:pPr>
        <w:shd w:val="clear" w:color="auto" w:fill="FFFFFF"/>
        <w:spacing w:before="9120"/>
        <w:ind w:left="4416"/>
        <w:sectPr w:rsidR="00773D0A">
          <w:pgSz w:w="11909" w:h="16834"/>
          <w:pgMar w:top="1116" w:right="3797" w:bottom="360" w:left="1440" w:header="708" w:footer="708" w:gutter="0"/>
          <w:cols w:space="60"/>
          <w:noEndnote/>
        </w:sectPr>
      </w:pPr>
    </w:p>
    <w:p w14:paraId="6AA60C82" w14:textId="77777777" w:rsidR="00773D0A" w:rsidRDefault="00101345">
      <w:pPr>
        <w:shd w:val="clear" w:color="auto" w:fill="FFFFFF"/>
      </w:pPr>
      <w:r>
        <w:rPr>
          <w:color w:val="000000"/>
          <w:spacing w:val="-1"/>
          <w:sz w:val="24"/>
          <w:szCs w:val="24"/>
        </w:rPr>
        <w:t xml:space="preserve">LE MINISTERE DE </w:t>
      </w:r>
      <w:r w:rsidRPr="00E17DE0">
        <w:rPr>
          <w:color w:val="000000"/>
          <w:spacing w:val="-1"/>
          <w:sz w:val="24"/>
          <w:szCs w:val="24"/>
          <w:lang w:val="fr-FR"/>
        </w:rPr>
        <w:t xml:space="preserve">LA DEFENSE </w:t>
      </w:r>
      <w:r>
        <w:rPr>
          <w:color w:val="000000"/>
          <w:spacing w:val="-1"/>
          <w:sz w:val="24"/>
          <w:szCs w:val="24"/>
        </w:rPr>
        <w:t xml:space="preserve">DU </w:t>
      </w:r>
      <w:r w:rsidRPr="00E17DE0">
        <w:rPr>
          <w:color w:val="000000"/>
          <w:spacing w:val="-1"/>
          <w:sz w:val="24"/>
          <w:szCs w:val="24"/>
          <w:lang w:val="fr-FR"/>
        </w:rPr>
        <w:t>ROYAUME D'Espagne</w:t>
      </w:r>
    </w:p>
    <w:p w14:paraId="7F3ABBA0" w14:textId="77777777" w:rsidR="00773D0A" w:rsidRDefault="00101345">
      <w:pPr>
        <w:shd w:val="clear" w:color="auto" w:fill="FFFFFF"/>
        <w:spacing w:before="1382"/>
        <w:ind w:left="10"/>
      </w:pPr>
      <w:r w:rsidRPr="00E17DE0">
        <w:rPr>
          <w:color w:val="000000"/>
          <w:spacing w:val="-3"/>
          <w:sz w:val="24"/>
          <w:szCs w:val="24"/>
          <w:lang w:val="fr-FR" w:eastAsia="en-US"/>
        </w:rPr>
        <w:t>Signature</w:t>
      </w:r>
    </w:p>
    <w:p w14:paraId="0B3CF89E" w14:textId="77777777" w:rsidR="00773D0A" w:rsidRDefault="00101345">
      <w:pPr>
        <w:shd w:val="clear" w:color="auto" w:fill="FFFFFF"/>
        <w:spacing w:before="1378"/>
      </w:pPr>
      <w:r w:rsidRPr="00E17DE0">
        <w:rPr>
          <w:color w:val="000000"/>
          <w:spacing w:val="-4"/>
          <w:sz w:val="24"/>
          <w:szCs w:val="24"/>
          <w:lang w:val="fr-FR" w:eastAsia="en-US"/>
        </w:rPr>
        <w:t>Lieu</w:t>
      </w:r>
    </w:p>
    <w:p w14:paraId="3D1A72E1" w14:textId="77777777" w:rsidR="00773D0A" w:rsidRDefault="00101345">
      <w:pPr>
        <w:shd w:val="clear" w:color="auto" w:fill="FFFFFF"/>
        <w:spacing w:before="1378"/>
      </w:pPr>
      <w:r w:rsidRPr="00E17DE0">
        <w:rPr>
          <w:color w:val="000000"/>
          <w:spacing w:val="-5"/>
          <w:sz w:val="24"/>
          <w:szCs w:val="24"/>
          <w:lang w:val="fr-FR" w:eastAsia="en-US"/>
        </w:rPr>
        <w:t>Date</w:t>
      </w:r>
    </w:p>
    <w:p w14:paraId="3AB60565" w14:textId="77777777" w:rsidR="00773D0A" w:rsidRDefault="00101345">
      <w:pPr>
        <w:shd w:val="clear" w:color="auto" w:fill="FFFFFF"/>
        <w:spacing w:before="9120"/>
        <w:ind w:left="4416"/>
      </w:pPr>
      <w:r w:rsidRPr="00E17DE0">
        <w:rPr>
          <w:color w:val="000000"/>
          <w:spacing w:val="-1"/>
          <w:lang w:val="fr-FR" w:eastAsia="en-US"/>
        </w:rPr>
        <w:t xml:space="preserve">page </w:t>
      </w:r>
      <w:r>
        <w:rPr>
          <w:color w:val="000000"/>
          <w:spacing w:val="-1"/>
          <w:lang w:eastAsia="en-US"/>
        </w:rPr>
        <w:t>21/26</w:t>
      </w:r>
    </w:p>
    <w:p w14:paraId="73F9BD7E" w14:textId="77777777" w:rsidR="00773D0A" w:rsidRDefault="00773D0A">
      <w:pPr>
        <w:shd w:val="clear" w:color="auto" w:fill="FFFFFF"/>
        <w:spacing w:before="9120"/>
        <w:ind w:left="4416"/>
        <w:sectPr w:rsidR="00773D0A">
          <w:pgSz w:w="11909" w:h="16834"/>
          <w:pgMar w:top="1116" w:right="4167" w:bottom="360" w:left="1440" w:header="708" w:footer="708" w:gutter="0"/>
          <w:cols w:space="60"/>
          <w:noEndnote/>
        </w:sectPr>
      </w:pPr>
    </w:p>
    <w:p w14:paraId="4EE787C1" w14:textId="77777777" w:rsidR="00773D0A" w:rsidRDefault="00101345">
      <w:pPr>
        <w:shd w:val="clear" w:color="auto" w:fill="FFFFFF"/>
      </w:pPr>
      <w:r>
        <w:rPr>
          <w:color w:val="000000"/>
          <w:spacing w:val="-2"/>
          <w:sz w:val="24"/>
          <w:szCs w:val="24"/>
        </w:rPr>
        <w:t xml:space="preserve">LE MINISTERE DE </w:t>
      </w:r>
      <w:r w:rsidRPr="00E17DE0">
        <w:rPr>
          <w:color w:val="000000"/>
          <w:spacing w:val="-2"/>
          <w:sz w:val="24"/>
          <w:szCs w:val="24"/>
          <w:lang w:val="fr-FR"/>
        </w:rPr>
        <w:t xml:space="preserve">LA DEFENSE </w:t>
      </w:r>
      <w:r>
        <w:rPr>
          <w:color w:val="000000"/>
          <w:spacing w:val="-2"/>
          <w:sz w:val="24"/>
          <w:szCs w:val="24"/>
        </w:rPr>
        <w:t xml:space="preserve">DE </w:t>
      </w:r>
      <w:r w:rsidRPr="00E17DE0">
        <w:rPr>
          <w:color w:val="000000"/>
          <w:spacing w:val="-2"/>
          <w:sz w:val="24"/>
          <w:szCs w:val="24"/>
          <w:lang w:val="fr-FR"/>
        </w:rPr>
        <w:t xml:space="preserve">LA REPUBLIQUE </w:t>
      </w:r>
      <w:r>
        <w:rPr>
          <w:color w:val="000000"/>
          <w:spacing w:val="-2"/>
          <w:sz w:val="24"/>
          <w:szCs w:val="24"/>
        </w:rPr>
        <w:t>DE SLOVENIE</w:t>
      </w:r>
    </w:p>
    <w:p w14:paraId="234FD00E" w14:textId="77777777" w:rsidR="00773D0A" w:rsidRDefault="00101345">
      <w:pPr>
        <w:shd w:val="clear" w:color="auto" w:fill="FFFFFF"/>
        <w:spacing w:before="1382"/>
        <w:ind w:left="10"/>
      </w:pPr>
      <w:r w:rsidRPr="00E17DE0">
        <w:rPr>
          <w:color w:val="000000"/>
          <w:spacing w:val="-3"/>
          <w:sz w:val="24"/>
          <w:szCs w:val="24"/>
          <w:lang w:val="fr-FR" w:eastAsia="en-US"/>
        </w:rPr>
        <w:t>Signature</w:t>
      </w:r>
    </w:p>
    <w:p w14:paraId="47ED73DD" w14:textId="77777777" w:rsidR="00773D0A" w:rsidRDefault="00101345">
      <w:pPr>
        <w:shd w:val="clear" w:color="auto" w:fill="FFFFFF"/>
        <w:spacing w:before="1378"/>
      </w:pPr>
      <w:r w:rsidRPr="00E17DE0">
        <w:rPr>
          <w:color w:val="000000"/>
          <w:spacing w:val="-4"/>
          <w:sz w:val="24"/>
          <w:szCs w:val="24"/>
          <w:lang w:val="fr-FR" w:eastAsia="en-US"/>
        </w:rPr>
        <w:t>Lieu</w:t>
      </w:r>
    </w:p>
    <w:p w14:paraId="7B82C9C3" w14:textId="77777777" w:rsidR="00773D0A" w:rsidRDefault="00101345">
      <w:pPr>
        <w:shd w:val="clear" w:color="auto" w:fill="FFFFFF"/>
        <w:spacing w:before="1378"/>
      </w:pPr>
      <w:r w:rsidRPr="00E17DE0">
        <w:rPr>
          <w:color w:val="000000"/>
          <w:spacing w:val="-5"/>
          <w:sz w:val="24"/>
          <w:szCs w:val="24"/>
          <w:lang w:val="fr-FR" w:eastAsia="en-US"/>
        </w:rPr>
        <w:t>Date</w:t>
      </w:r>
    </w:p>
    <w:p w14:paraId="63832DEE" w14:textId="77777777" w:rsidR="00773D0A" w:rsidRDefault="00101345">
      <w:pPr>
        <w:shd w:val="clear" w:color="auto" w:fill="FFFFFF"/>
        <w:spacing w:before="9120"/>
        <w:ind w:left="4416"/>
      </w:pPr>
      <w:r w:rsidRPr="00E17DE0">
        <w:rPr>
          <w:color w:val="000000"/>
          <w:spacing w:val="-1"/>
          <w:lang w:val="fr-FR" w:eastAsia="en-US"/>
        </w:rPr>
        <w:t xml:space="preserve">page </w:t>
      </w:r>
      <w:r>
        <w:rPr>
          <w:color w:val="000000"/>
          <w:spacing w:val="-1"/>
          <w:lang w:eastAsia="en-US"/>
        </w:rPr>
        <w:t>22/26</w:t>
      </w:r>
    </w:p>
    <w:p w14:paraId="3A85F979" w14:textId="77777777" w:rsidR="00773D0A" w:rsidRDefault="00773D0A">
      <w:pPr>
        <w:shd w:val="clear" w:color="auto" w:fill="FFFFFF"/>
        <w:spacing w:before="9120"/>
        <w:ind w:left="4416"/>
        <w:sectPr w:rsidR="00773D0A">
          <w:pgSz w:w="11909" w:h="16834"/>
          <w:pgMar w:top="1116" w:right="3053" w:bottom="360" w:left="1440" w:header="708" w:footer="708" w:gutter="0"/>
          <w:cols w:space="60"/>
          <w:noEndnote/>
        </w:sectPr>
      </w:pPr>
    </w:p>
    <w:p w14:paraId="40C07405" w14:textId="77777777" w:rsidR="00773D0A" w:rsidRDefault="00101345">
      <w:pPr>
        <w:shd w:val="clear" w:color="auto" w:fill="FFFFFF"/>
      </w:pPr>
      <w:r w:rsidRPr="00E17DE0">
        <w:rPr>
          <w:b/>
          <w:bCs/>
          <w:i/>
          <w:iCs/>
          <w:color w:val="000000"/>
          <w:spacing w:val="-3"/>
          <w:sz w:val="24"/>
          <w:szCs w:val="24"/>
          <w:lang w:val="fr-FR" w:eastAsia="en-US"/>
        </w:rPr>
        <w:t>Annexe A</w:t>
      </w:r>
    </w:p>
    <w:p w14:paraId="322FAE39" w14:textId="77777777" w:rsidR="00773D0A" w:rsidRDefault="00101345">
      <w:pPr>
        <w:shd w:val="clear" w:color="auto" w:fill="FFFFFF"/>
        <w:spacing w:before="547"/>
        <w:ind w:left="10"/>
        <w:jc w:val="center"/>
      </w:pPr>
      <w:r>
        <w:rPr>
          <w:b/>
          <w:bCs/>
          <w:i/>
          <w:iCs/>
          <w:color w:val="000000"/>
          <w:sz w:val="24"/>
          <w:szCs w:val="24"/>
        </w:rPr>
        <w:t>Modele de formulah</w:t>
      </w:r>
      <w:r w:rsidRPr="00E17DE0">
        <w:rPr>
          <w:b/>
          <w:bCs/>
          <w:i/>
          <w:iCs/>
          <w:color w:val="000000"/>
          <w:sz w:val="24"/>
          <w:szCs w:val="24"/>
          <w:lang w:val="fr-FR"/>
        </w:rPr>
        <w:t xml:space="preserve">e </w:t>
      </w:r>
      <w:r>
        <w:rPr>
          <w:b/>
          <w:bCs/>
          <w:i/>
          <w:iCs/>
          <w:color w:val="000000"/>
          <w:sz w:val="24"/>
          <w:szCs w:val="24"/>
        </w:rPr>
        <w:t>de demande</w:t>
      </w:r>
    </w:p>
    <w:p w14:paraId="6A3B8258" w14:textId="77777777" w:rsidR="00773D0A" w:rsidRDefault="00101345">
      <w:pPr>
        <w:shd w:val="clear" w:color="auto" w:fill="FFFFFF"/>
        <w:spacing w:before="442" w:line="413" w:lineRule="exact"/>
        <w:ind w:left="384"/>
      </w:pPr>
      <w:r>
        <w:rPr>
          <w:b/>
          <w:bCs/>
          <w:color w:val="000000"/>
          <w:spacing w:val="-1"/>
          <w:sz w:val="24"/>
          <w:szCs w:val="24"/>
        </w:rPr>
        <w:t>Soutien en</w:t>
      </w:r>
      <w:r>
        <w:rPr>
          <w:b/>
          <w:bCs/>
          <w:color w:val="000000"/>
          <w:spacing w:val="-1"/>
          <w:sz w:val="24"/>
          <w:szCs w:val="24"/>
          <w:vertAlign w:val="superscript"/>
        </w:rPr>
        <w:t>2</w:t>
      </w:r>
      <w:r>
        <w:rPr>
          <w:b/>
          <w:bCs/>
          <w:color w:val="000000"/>
          <w:spacing w:val="-1"/>
          <w:sz w:val="24"/>
          <w:szCs w:val="24"/>
        </w:rPr>
        <w:t xml:space="preserve"> approvisionnement/pieces detachees </w:t>
      </w:r>
      <w:r>
        <w:rPr>
          <w:color w:val="000000"/>
          <w:spacing w:val="-1"/>
          <w:sz w:val="24"/>
          <w:szCs w:val="24"/>
        </w:rPr>
        <w:t>:</w:t>
      </w:r>
    </w:p>
    <w:p w14:paraId="0804484F" w14:textId="77777777" w:rsidR="00773D0A" w:rsidRDefault="00101345" w:rsidP="00FD1E9B">
      <w:pPr>
        <w:numPr>
          <w:ilvl w:val="0"/>
          <w:numId w:val="23"/>
        </w:numPr>
        <w:shd w:val="clear" w:color="auto" w:fill="FFFFFF"/>
        <w:tabs>
          <w:tab w:val="left" w:pos="797"/>
        </w:tabs>
        <w:spacing w:line="413" w:lineRule="exact"/>
        <w:ind w:left="398"/>
        <w:rPr>
          <w:color w:val="000000"/>
          <w:spacing w:val="-12"/>
          <w:sz w:val="24"/>
          <w:szCs w:val="24"/>
        </w:rPr>
      </w:pPr>
      <w:r>
        <w:rPr>
          <w:color w:val="000000"/>
          <w:sz w:val="24"/>
          <w:szCs w:val="24"/>
        </w:rPr>
        <w:t>Nom/</w:t>
      </w:r>
      <w:r>
        <w:rPr>
          <w:color w:val="000000"/>
          <w:sz w:val="24"/>
          <w:szCs w:val="24"/>
        </w:rPr>
        <w:t>description de 1'element:</w:t>
      </w:r>
    </w:p>
    <w:p w14:paraId="2756A61D" w14:textId="77777777" w:rsidR="00773D0A" w:rsidRDefault="00101345" w:rsidP="00FD1E9B">
      <w:pPr>
        <w:numPr>
          <w:ilvl w:val="0"/>
          <w:numId w:val="23"/>
        </w:numPr>
        <w:shd w:val="clear" w:color="auto" w:fill="FFFFFF"/>
        <w:tabs>
          <w:tab w:val="left" w:pos="797"/>
        </w:tabs>
        <w:spacing w:line="413" w:lineRule="exact"/>
        <w:ind w:left="398"/>
        <w:rPr>
          <w:color w:val="000000"/>
          <w:spacing w:val="-13"/>
          <w:sz w:val="24"/>
          <w:szCs w:val="24"/>
        </w:rPr>
      </w:pPr>
      <w:r>
        <w:rPr>
          <w:color w:val="000000"/>
          <w:sz w:val="24"/>
          <w:szCs w:val="24"/>
        </w:rPr>
        <w:t>Numero de serie/stock/OTAN/national/autre :</w:t>
      </w:r>
    </w:p>
    <w:p w14:paraId="422F6ED7" w14:textId="77777777" w:rsidR="00773D0A" w:rsidRDefault="00101345" w:rsidP="00FD1E9B">
      <w:pPr>
        <w:numPr>
          <w:ilvl w:val="0"/>
          <w:numId w:val="23"/>
        </w:numPr>
        <w:shd w:val="clear" w:color="auto" w:fill="FFFFFF"/>
        <w:tabs>
          <w:tab w:val="left" w:pos="797"/>
        </w:tabs>
        <w:spacing w:line="413" w:lineRule="exact"/>
        <w:ind w:left="398"/>
        <w:rPr>
          <w:color w:val="000000"/>
          <w:spacing w:val="-13"/>
          <w:sz w:val="24"/>
          <w:szCs w:val="24"/>
        </w:rPr>
      </w:pPr>
      <w:r>
        <w:rPr>
          <w:color w:val="000000"/>
          <w:sz w:val="24"/>
          <w:szCs w:val="24"/>
        </w:rPr>
        <w:t xml:space="preserve">Numero de </w:t>
      </w:r>
      <w:r>
        <w:rPr>
          <w:color w:val="000000"/>
          <w:sz w:val="24"/>
          <w:szCs w:val="24"/>
          <w:lang w:val="en-US"/>
        </w:rPr>
        <w:t xml:space="preserve">piece </w:t>
      </w:r>
      <w:r>
        <w:rPr>
          <w:color w:val="000000"/>
          <w:sz w:val="24"/>
          <w:szCs w:val="24"/>
        </w:rPr>
        <w:t>fabricant:</w:t>
      </w:r>
    </w:p>
    <w:p w14:paraId="30BC12CF" w14:textId="77777777" w:rsidR="00773D0A" w:rsidRDefault="00101345" w:rsidP="00FD1E9B">
      <w:pPr>
        <w:numPr>
          <w:ilvl w:val="0"/>
          <w:numId w:val="23"/>
        </w:numPr>
        <w:shd w:val="clear" w:color="auto" w:fill="FFFFFF"/>
        <w:tabs>
          <w:tab w:val="left" w:pos="797"/>
        </w:tabs>
        <w:spacing w:line="413" w:lineRule="exact"/>
        <w:ind w:left="398"/>
        <w:rPr>
          <w:color w:val="000000"/>
          <w:spacing w:val="-12"/>
          <w:sz w:val="24"/>
          <w:szCs w:val="24"/>
        </w:rPr>
      </w:pPr>
      <w:r>
        <w:rPr>
          <w:color w:val="000000"/>
          <w:spacing w:val="-3"/>
          <w:sz w:val="24"/>
          <w:szCs w:val="24"/>
          <w:lang w:val="en-US" w:eastAsia="en-US"/>
        </w:rPr>
        <w:t xml:space="preserve">Quantite </w:t>
      </w:r>
      <w:r>
        <w:rPr>
          <w:color w:val="000000"/>
          <w:spacing w:val="-3"/>
          <w:sz w:val="24"/>
          <w:szCs w:val="24"/>
          <w:lang w:eastAsia="en-US"/>
        </w:rPr>
        <w:t>:</w:t>
      </w:r>
    </w:p>
    <w:p w14:paraId="3A2A6DD6" w14:textId="77777777" w:rsidR="00773D0A" w:rsidRDefault="00101345" w:rsidP="00FD1E9B">
      <w:pPr>
        <w:numPr>
          <w:ilvl w:val="0"/>
          <w:numId w:val="23"/>
        </w:numPr>
        <w:shd w:val="clear" w:color="auto" w:fill="FFFFFF"/>
        <w:tabs>
          <w:tab w:val="left" w:pos="797"/>
        </w:tabs>
        <w:spacing w:line="413" w:lineRule="exact"/>
        <w:ind w:left="398"/>
        <w:rPr>
          <w:color w:val="000000"/>
          <w:spacing w:val="-12"/>
          <w:sz w:val="24"/>
          <w:szCs w:val="24"/>
        </w:rPr>
      </w:pPr>
      <w:r>
        <w:rPr>
          <w:color w:val="000000"/>
          <w:spacing w:val="-1"/>
          <w:sz w:val="24"/>
          <w:szCs w:val="24"/>
          <w:lang w:val="en-US" w:eastAsia="en-US"/>
        </w:rPr>
        <w:t xml:space="preserve">Type </w:t>
      </w:r>
      <w:r>
        <w:rPr>
          <w:color w:val="000000"/>
          <w:spacing w:val="-1"/>
          <w:sz w:val="24"/>
          <w:szCs w:val="24"/>
          <w:lang w:eastAsia="en-US"/>
        </w:rPr>
        <w:t xml:space="preserve">de remboursement </w:t>
      </w:r>
      <w:r>
        <w:rPr>
          <w:color w:val="000000"/>
          <w:spacing w:val="-1"/>
          <w:sz w:val="24"/>
          <w:szCs w:val="24"/>
          <w:lang w:val="en-US" w:eastAsia="en-US"/>
        </w:rPr>
        <w:t xml:space="preserve">propose </w:t>
      </w:r>
      <w:r>
        <w:rPr>
          <w:color w:val="000000"/>
          <w:spacing w:val="-1"/>
          <w:sz w:val="24"/>
          <w:szCs w:val="24"/>
          <w:lang w:eastAsia="en-US"/>
        </w:rPr>
        <w:t>:</w:t>
      </w:r>
    </w:p>
    <w:p w14:paraId="08C46E08" w14:textId="77777777" w:rsidR="00773D0A" w:rsidRDefault="00773D0A">
      <w:pPr>
        <w:rPr>
          <w:sz w:val="2"/>
          <w:szCs w:val="2"/>
        </w:rPr>
      </w:pPr>
    </w:p>
    <w:p w14:paraId="72BDE0BA" w14:textId="77777777" w:rsidR="00773D0A" w:rsidRDefault="00101345" w:rsidP="00FD1E9B">
      <w:pPr>
        <w:numPr>
          <w:ilvl w:val="0"/>
          <w:numId w:val="24"/>
        </w:numPr>
        <w:shd w:val="clear" w:color="auto" w:fill="FFFFFF"/>
        <w:tabs>
          <w:tab w:val="left" w:pos="1454"/>
        </w:tabs>
        <w:spacing w:line="413" w:lineRule="exact"/>
        <w:ind w:left="758"/>
        <w:rPr>
          <w:color w:val="000000"/>
          <w:spacing w:val="-9"/>
          <w:sz w:val="24"/>
          <w:szCs w:val="24"/>
        </w:rPr>
      </w:pPr>
      <w:r>
        <w:rPr>
          <w:color w:val="000000"/>
          <w:spacing w:val="-1"/>
          <w:sz w:val="24"/>
          <w:szCs w:val="24"/>
        </w:rPr>
        <w:t xml:space="preserve">Retour de 1'element prete (y compris </w:t>
      </w:r>
      <w:r w:rsidRPr="00E17DE0">
        <w:rPr>
          <w:color w:val="000000"/>
          <w:spacing w:val="-1"/>
          <w:sz w:val="24"/>
          <w:szCs w:val="24"/>
          <w:lang w:val="fr-FR"/>
        </w:rPr>
        <w:t>date).</w:t>
      </w:r>
    </w:p>
    <w:p w14:paraId="796325C5" w14:textId="77777777" w:rsidR="00773D0A" w:rsidRDefault="00101345" w:rsidP="00FD1E9B">
      <w:pPr>
        <w:numPr>
          <w:ilvl w:val="0"/>
          <w:numId w:val="24"/>
        </w:numPr>
        <w:shd w:val="clear" w:color="auto" w:fill="FFFFFF"/>
        <w:tabs>
          <w:tab w:val="left" w:pos="1454"/>
        </w:tabs>
        <w:spacing w:line="413" w:lineRule="exact"/>
        <w:ind w:left="758"/>
        <w:rPr>
          <w:color w:val="000000"/>
          <w:spacing w:val="-9"/>
          <w:sz w:val="24"/>
          <w:szCs w:val="24"/>
        </w:rPr>
      </w:pPr>
      <w:r>
        <w:rPr>
          <w:color w:val="000000"/>
          <w:spacing w:val="-1"/>
          <w:sz w:val="24"/>
          <w:szCs w:val="24"/>
        </w:rPr>
        <w:t xml:space="preserve">Retour </w:t>
      </w:r>
      <w:r w:rsidRPr="00E17DE0">
        <w:rPr>
          <w:color w:val="000000"/>
          <w:spacing w:val="-1"/>
          <w:sz w:val="24"/>
          <w:szCs w:val="24"/>
          <w:lang w:val="fr-FR"/>
        </w:rPr>
        <w:t xml:space="preserve">d'un </w:t>
      </w:r>
      <w:r>
        <w:rPr>
          <w:color w:val="000000"/>
          <w:spacing w:val="-1"/>
          <w:sz w:val="24"/>
          <w:szCs w:val="24"/>
        </w:rPr>
        <w:t xml:space="preserve">element operationnel du meme </w:t>
      </w:r>
      <w:r w:rsidRPr="00E17DE0">
        <w:rPr>
          <w:color w:val="000000"/>
          <w:spacing w:val="-1"/>
          <w:sz w:val="24"/>
          <w:szCs w:val="24"/>
          <w:lang w:val="fr-FR"/>
        </w:rPr>
        <w:t xml:space="preserve">type </w:t>
      </w:r>
      <w:r>
        <w:rPr>
          <w:color w:val="000000"/>
          <w:spacing w:val="-1"/>
          <w:sz w:val="24"/>
          <w:szCs w:val="24"/>
        </w:rPr>
        <w:t xml:space="preserve">(y compris </w:t>
      </w:r>
      <w:r w:rsidRPr="00E17DE0">
        <w:rPr>
          <w:color w:val="000000"/>
          <w:spacing w:val="-1"/>
          <w:sz w:val="24"/>
          <w:szCs w:val="24"/>
          <w:lang w:val="fr-FR"/>
        </w:rPr>
        <w:t>date).</w:t>
      </w:r>
    </w:p>
    <w:p w14:paraId="6BACED7A" w14:textId="77777777" w:rsidR="00773D0A" w:rsidRDefault="00101345" w:rsidP="00FD1E9B">
      <w:pPr>
        <w:numPr>
          <w:ilvl w:val="0"/>
          <w:numId w:val="24"/>
        </w:numPr>
        <w:shd w:val="clear" w:color="auto" w:fill="FFFFFF"/>
        <w:tabs>
          <w:tab w:val="left" w:pos="1454"/>
        </w:tabs>
        <w:spacing w:line="413" w:lineRule="exact"/>
        <w:ind w:left="758"/>
        <w:rPr>
          <w:color w:val="000000"/>
          <w:spacing w:val="-9"/>
          <w:sz w:val="24"/>
          <w:szCs w:val="24"/>
        </w:rPr>
      </w:pPr>
      <w:r>
        <w:rPr>
          <w:color w:val="000000"/>
          <w:sz w:val="24"/>
          <w:szCs w:val="24"/>
        </w:rPr>
        <w:t xml:space="preserve">Remboursement </w:t>
      </w:r>
      <w:r w:rsidRPr="00E17DE0">
        <w:rPr>
          <w:color w:val="000000"/>
          <w:sz w:val="24"/>
          <w:szCs w:val="24"/>
          <w:lang w:val="fr-FR"/>
        </w:rPr>
        <w:t xml:space="preserve">dans </w:t>
      </w:r>
      <w:r>
        <w:rPr>
          <w:color w:val="000000"/>
          <w:sz w:val="24"/>
          <w:szCs w:val="24"/>
        </w:rPr>
        <w:t xml:space="preserve">le « </w:t>
      </w:r>
      <w:r w:rsidRPr="00E17DE0">
        <w:rPr>
          <w:color w:val="000000"/>
          <w:sz w:val="24"/>
          <w:szCs w:val="24"/>
          <w:lang w:val="fr-FR"/>
        </w:rPr>
        <w:t xml:space="preserve">systeme d'equilibrage </w:t>
      </w:r>
      <w:r>
        <w:rPr>
          <w:color w:val="000000"/>
          <w:sz w:val="24"/>
          <w:szCs w:val="24"/>
        </w:rPr>
        <w:t>»</w:t>
      </w:r>
    </w:p>
    <w:p w14:paraId="641F4559" w14:textId="77777777" w:rsidR="00773D0A" w:rsidRDefault="00101345" w:rsidP="00FD1E9B">
      <w:pPr>
        <w:numPr>
          <w:ilvl w:val="0"/>
          <w:numId w:val="24"/>
        </w:numPr>
        <w:shd w:val="clear" w:color="auto" w:fill="FFFFFF"/>
        <w:tabs>
          <w:tab w:val="left" w:pos="1454"/>
        </w:tabs>
        <w:spacing w:line="413" w:lineRule="exact"/>
        <w:ind w:left="758"/>
        <w:rPr>
          <w:color w:val="000000"/>
          <w:spacing w:val="-9"/>
          <w:sz w:val="24"/>
          <w:szCs w:val="24"/>
        </w:rPr>
      </w:pPr>
      <w:r>
        <w:rPr>
          <w:color w:val="000000"/>
          <w:spacing w:val="-2"/>
          <w:sz w:val="24"/>
          <w:szCs w:val="24"/>
        </w:rPr>
        <w:t>Remboursement.</w:t>
      </w:r>
    </w:p>
    <w:p w14:paraId="1EB4540E" w14:textId="77777777" w:rsidR="00773D0A" w:rsidRDefault="00101345">
      <w:pPr>
        <w:shd w:val="clear" w:color="auto" w:fill="FFFFFF"/>
        <w:tabs>
          <w:tab w:val="left" w:pos="797"/>
        </w:tabs>
        <w:spacing w:line="413" w:lineRule="exact"/>
        <w:ind w:left="398"/>
      </w:pPr>
      <w:r>
        <w:rPr>
          <w:color w:val="000000"/>
          <w:spacing w:val="-12"/>
          <w:sz w:val="24"/>
          <w:szCs w:val="24"/>
        </w:rPr>
        <w:t>1.6.</w:t>
      </w:r>
      <w:r>
        <w:rPr>
          <w:color w:val="000000"/>
          <w:sz w:val="24"/>
          <w:szCs w:val="24"/>
        </w:rPr>
        <w:tab/>
      </w:r>
      <w:r>
        <w:rPr>
          <w:color w:val="000000"/>
          <w:spacing w:val="-5"/>
          <w:sz w:val="24"/>
          <w:szCs w:val="24"/>
          <w:lang w:val="en-US"/>
        </w:rPr>
        <w:t>Remarques</w:t>
      </w:r>
      <w:r>
        <w:rPr>
          <w:color w:val="000000"/>
          <w:spacing w:val="-5"/>
          <w:sz w:val="24"/>
          <w:szCs w:val="24"/>
          <w:vertAlign w:val="superscript"/>
          <w:lang w:val="en-US"/>
        </w:rPr>
        <w:t>3</w:t>
      </w:r>
      <w:r>
        <w:rPr>
          <w:color w:val="000000"/>
          <w:spacing w:val="-5"/>
          <w:sz w:val="24"/>
          <w:szCs w:val="24"/>
          <w:lang w:val="en-US"/>
        </w:rPr>
        <w:t xml:space="preserve"> </w:t>
      </w:r>
      <w:r>
        <w:rPr>
          <w:color w:val="000000"/>
          <w:spacing w:val="-5"/>
          <w:sz w:val="24"/>
          <w:szCs w:val="24"/>
        </w:rPr>
        <w:t>:</w:t>
      </w:r>
    </w:p>
    <w:p w14:paraId="07096612" w14:textId="77777777" w:rsidR="00773D0A" w:rsidRDefault="00101345">
      <w:pPr>
        <w:shd w:val="clear" w:color="auto" w:fill="FFFFFF"/>
        <w:spacing w:before="821" w:line="413" w:lineRule="exact"/>
        <w:ind w:left="19"/>
      </w:pPr>
      <w:r>
        <w:rPr>
          <w:b/>
          <w:bCs/>
          <w:color w:val="000000"/>
          <w:spacing w:val="-1"/>
          <w:sz w:val="24"/>
          <w:szCs w:val="24"/>
        </w:rPr>
        <w:t xml:space="preserve">2.   Soutien de </w:t>
      </w:r>
      <w:r>
        <w:rPr>
          <w:b/>
          <w:bCs/>
          <w:color w:val="000000"/>
          <w:spacing w:val="-1"/>
          <w:sz w:val="24"/>
          <w:szCs w:val="24"/>
          <w:lang w:val="en-US"/>
        </w:rPr>
        <w:t>service:</w:t>
      </w:r>
    </w:p>
    <w:p w14:paraId="0E9D70DF" w14:textId="77777777" w:rsidR="00773D0A" w:rsidRDefault="00101345" w:rsidP="00FD1E9B">
      <w:pPr>
        <w:numPr>
          <w:ilvl w:val="0"/>
          <w:numId w:val="25"/>
        </w:numPr>
        <w:shd w:val="clear" w:color="auto" w:fill="FFFFFF"/>
        <w:tabs>
          <w:tab w:val="left" w:pos="806"/>
        </w:tabs>
        <w:spacing w:line="413" w:lineRule="exact"/>
        <w:ind w:left="374"/>
        <w:rPr>
          <w:color w:val="000000"/>
          <w:spacing w:val="-6"/>
          <w:sz w:val="24"/>
          <w:szCs w:val="24"/>
        </w:rPr>
      </w:pPr>
      <w:r>
        <w:rPr>
          <w:color w:val="000000"/>
          <w:spacing w:val="-3"/>
          <w:sz w:val="24"/>
          <w:szCs w:val="24"/>
        </w:rPr>
        <w:t xml:space="preserve">Soutien de </w:t>
      </w:r>
      <w:r>
        <w:rPr>
          <w:color w:val="000000"/>
          <w:spacing w:val="-3"/>
          <w:sz w:val="24"/>
          <w:szCs w:val="24"/>
          <w:lang w:val="en-US"/>
        </w:rPr>
        <w:t xml:space="preserve">service </w:t>
      </w:r>
      <w:r>
        <w:rPr>
          <w:color w:val="000000"/>
          <w:spacing w:val="-3"/>
          <w:sz w:val="24"/>
          <w:szCs w:val="24"/>
        </w:rPr>
        <w:t>demande</w:t>
      </w:r>
    </w:p>
    <w:p w14:paraId="48FFD48E" w14:textId="77777777" w:rsidR="00773D0A" w:rsidRDefault="00101345" w:rsidP="00FD1E9B">
      <w:pPr>
        <w:numPr>
          <w:ilvl w:val="0"/>
          <w:numId w:val="25"/>
        </w:numPr>
        <w:shd w:val="clear" w:color="auto" w:fill="FFFFFF"/>
        <w:tabs>
          <w:tab w:val="left" w:pos="806"/>
        </w:tabs>
        <w:spacing w:line="413" w:lineRule="exact"/>
        <w:ind w:left="374"/>
        <w:rPr>
          <w:color w:val="000000"/>
          <w:spacing w:val="-6"/>
          <w:sz w:val="24"/>
          <w:szCs w:val="24"/>
        </w:rPr>
      </w:pPr>
      <w:r>
        <w:rPr>
          <w:color w:val="000000"/>
          <w:spacing w:val="-2"/>
          <w:sz w:val="24"/>
          <w:szCs w:val="24"/>
          <w:lang w:val="en-US" w:eastAsia="en-US"/>
        </w:rPr>
        <w:t xml:space="preserve">Remarques </w:t>
      </w:r>
      <w:r>
        <w:rPr>
          <w:color w:val="000000"/>
          <w:spacing w:val="-2"/>
          <w:sz w:val="24"/>
          <w:szCs w:val="24"/>
          <w:lang w:eastAsia="en-US"/>
        </w:rPr>
        <w:t>:</w:t>
      </w:r>
    </w:p>
    <w:p w14:paraId="198A389C" w14:textId="77777777" w:rsidR="00773D0A" w:rsidRDefault="00101345">
      <w:pPr>
        <w:shd w:val="clear" w:color="auto" w:fill="FFFFFF"/>
        <w:spacing w:before="4114" w:line="346" w:lineRule="exact"/>
        <w:ind w:left="19"/>
      </w:pPr>
      <w:r>
        <w:rPr>
          <w:color w:val="000000"/>
          <w:vertAlign w:val="superscript"/>
        </w:rPr>
        <w:t>2</w:t>
      </w:r>
      <w:r>
        <w:rPr>
          <w:color w:val="000000"/>
        </w:rPr>
        <w:t xml:space="preserve">Chaque </w:t>
      </w:r>
      <w:r w:rsidRPr="00E17DE0">
        <w:rPr>
          <w:color w:val="000000"/>
          <w:lang w:val="fr-FR"/>
        </w:rPr>
        <w:t xml:space="preserve">piece est </w:t>
      </w:r>
      <w:r>
        <w:rPr>
          <w:color w:val="000000"/>
        </w:rPr>
        <w:t xml:space="preserve">repertoriee avec des </w:t>
      </w:r>
      <w:r w:rsidRPr="00E17DE0">
        <w:rPr>
          <w:color w:val="000000"/>
          <w:lang w:val="fr-FR"/>
        </w:rPr>
        <w:t xml:space="preserve">informations </w:t>
      </w:r>
      <w:r>
        <w:rPr>
          <w:color w:val="000000"/>
        </w:rPr>
        <w:t xml:space="preserve">numerotees de 1.1 a 1.6, notamment en cas de </w:t>
      </w:r>
      <w:r w:rsidRPr="00E17DE0">
        <w:rPr>
          <w:color w:val="000000"/>
          <w:lang w:val="fr-FR"/>
        </w:rPr>
        <w:t xml:space="preserve">piece </w:t>
      </w:r>
      <w:r>
        <w:rPr>
          <w:color w:val="000000"/>
        </w:rPr>
        <w:t>detachee</w:t>
      </w:r>
      <w:r>
        <w:rPr>
          <w:color w:val="000000"/>
        </w:rPr>
        <w:t xml:space="preserve"> comportant des </w:t>
      </w:r>
      <w:r w:rsidRPr="00E17DE0">
        <w:rPr>
          <w:color w:val="000000"/>
          <w:lang w:val="fr-FR"/>
        </w:rPr>
        <w:t xml:space="preserve">sous-parties (joints, </w:t>
      </w:r>
      <w:r>
        <w:rPr>
          <w:color w:val="000000"/>
        </w:rPr>
        <w:t xml:space="preserve">boulons, </w:t>
      </w:r>
      <w:r w:rsidRPr="00E17DE0">
        <w:rPr>
          <w:color w:val="000000"/>
          <w:lang w:val="fr-FR"/>
        </w:rPr>
        <w:t xml:space="preserve">etc.) qui </w:t>
      </w:r>
      <w:r>
        <w:rPr>
          <w:color w:val="000000"/>
        </w:rPr>
        <w:t xml:space="preserve">ne sont pas conditionnees avec </w:t>
      </w:r>
      <w:r w:rsidRPr="00E17DE0">
        <w:rPr>
          <w:color w:val="000000"/>
          <w:lang w:val="fr-FR"/>
        </w:rPr>
        <w:t xml:space="preserve">la piece </w:t>
      </w:r>
      <w:r>
        <w:rPr>
          <w:color w:val="000000"/>
        </w:rPr>
        <w:t>principale.</w:t>
      </w:r>
    </w:p>
    <w:p w14:paraId="66AA7729" w14:textId="77777777" w:rsidR="00773D0A" w:rsidRDefault="00101345">
      <w:pPr>
        <w:shd w:val="clear" w:color="auto" w:fill="FFFFFF"/>
        <w:spacing w:before="115" w:line="346" w:lineRule="exact"/>
        <w:ind w:left="14"/>
      </w:pPr>
      <w:r>
        <w:rPr>
          <w:color w:val="000000"/>
          <w:vertAlign w:val="superscript"/>
        </w:rPr>
        <w:t>3</w:t>
      </w:r>
      <w:r>
        <w:rPr>
          <w:color w:val="000000"/>
        </w:rPr>
        <w:t xml:space="preserve"> </w:t>
      </w:r>
      <w:r w:rsidRPr="00E17DE0">
        <w:rPr>
          <w:color w:val="000000"/>
          <w:lang w:val="fr-FR"/>
        </w:rPr>
        <w:t xml:space="preserve">Indiquer </w:t>
      </w:r>
      <w:r>
        <w:rPr>
          <w:color w:val="000000"/>
        </w:rPr>
        <w:t xml:space="preserve">notamment si </w:t>
      </w:r>
      <w:r w:rsidRPr="00E17DE0">
        <w:rPr>
          <w:color w:val="000000"/>
          <w:lang w:val="fr-FR"/>
        </w:rPr>
        <w:t xml:space="preserve">la piece </w:t>
      </w:r>
      <w:r>
        <w:rPr>
          <w:color w:val="000000"/>
        </w:rPr>
        <w:t xml:space="preserve">demandee necessite un conteneur </w:t>
      </w:r>
      <w:r w:rsidRPr="00E17DE0">
        <w:rPr>
          <w:color w:val="000000"/>
          <w:lang w:val="fr-FR"/>
        </w:rPr>
        <w:t xml:space="preserve">specifique. </w:t>
      </w:r>
      <w:r>
        <w:rPr>
          <w:color w:val="000000"/>
        </w:rPr>
        <w:t xml:space="preserve">Si oui, il </w:t>
      </w:r>
      <w:r w:rsidRPr="00E17DE0">
        <w:rPr>
          <w:color w:val="000000"/>
          <w:lang w:val="fr-FR"/>
        </w:rPr>
        <w:t xml:space="preserve">est </w:t>
      </w:r>
      <w:r>
        <w:rPr>
          <w:color w:val="000000"/>
        </w:rPr>
        <w:t xml:space="preserve">repertorie conformement a la note de bas de </w:t>
      </w:r>
      <w:r w:rsidRPr="00E17DE0">
        <w:rPr>
          <w:color w:val="000000"/>
          <w:lang w:val="fr-FR"/>
        </w:rPr>
        <w:t xml:space="preserve">page </w:t>
      </w:r>
      <w:r>
        <w:rPr>
          <w:color w:val="000000"/>
        </w:rPr>
        <w:t>1.</w:t>
      </w:r>
    </w:p>
    <w:p w14:paraId="34AA4C77" w14:textId="77777777" w:rsidR="00773D0A" w:rsidRDefault="00101345">
      <w:pPr>
        <w:shd w:val="clear" w:color="auto" w:fill="FFFFFF"/>
        <w:spacing w:before="571"/>
        <w:ind w:left="10"/>
        <w:jc w:val="center"/>
      </w:pPr>
      <w:r w:rsidRPr="00E17DE0">
        <w:rPr>
          <w:color w:val="000000"/>
          <w:spacing w:val="-1"/>
          <w:lang w:val="fr-FR" w:eastAsia="en-US"/>
        </w:rPr>
        <w:t>pag</w:t>
      </w:r>
      <w:r w:rsidRPr="00E17DE0">
        <w:rPr>
          <w:color w:val="000000"/>
          <w:spacing w:val="-1"/>
          <w:lang w:val="fr-FR" w:eastAsia="en-US"/>
        </w:rPr>
        <w:t xml:space="preserve">e </w:t>
      </w:r>
      <w:r>
        <w:rPr>
          <w:color w:val="000000"/>
          <w:spacing w:val="-1"/>
          <w:lang w:eastAsia="en-US"/>
        </w:rPr>
        <w:t>23/26</w:t>
      </w:r>
    </w:p>
    <w:p w14:paraId="044452A4" w14:textId="77777777" w:rsidR="00773D0A" w:rsidRDefault="00773D0A">
      <w:pPr>
        <w:shd w:val="clear" w:color="auto" w:fill="FFFFFF"/>
        <w:spacing w:before="571"/>
        <w:ind w:left="10"/>
        <w:jc w:val="center"/>
        <w:sectPr w:rsidR="00773D0A">
          <w:pgSz w:w="11909" w:h="16834"/>
          <w:pgMar w:top="1118" w:right="1107" w:bottom="360" w:left="1072" w:header="708" w:footer="708" w:gutter="0"/>
          <w:cols w:space="60"/>
          <w:noEndnote/>
        </w:sectPr>
      </w:pPr>
    </w:p>
    <w:p w14:paraId="4C231626" w14:textId="77777777" w:rsidR="00773D0A" w:rsidRDefault="00101345">
      <w:pPr>
        <w:shd w:val="clear" w:color="auto" w:fill="FFFFFF"/>
        <w:spacing w:line="826" w:lineRule="exact"/>
      </w:pPr>
      <w:r w:rsidRPr="00E17DE0">
        <w:rPr>
          <w:i/>
          <w:iCs/>
          <w:color w:val="000000"/>
          <w:sz w:val="24"/>
          <w:szCs w:val="24"/>
          <w:lang w:val="fr-FR" w:eastAsia="en-US"/>
        </w:rPr>
        <w:t>Annexe B</w:t>
      </w:r>
    </w:p>
    <w:p w14:paraId="79158EF6" w14:textId="77777777" w:rsidR="00773D0A" w:rsidRDefault="00101345">
      <w:pPr>
        <w:shd w:val="clear" w:color="auto" w:fill="FFFFFF"/>
        <w:spacing w:line="826" w:lineRule="exact"/>
        <w:ind w:left="3235"/>
      </w:pPr>
      <w:r>
        <w:rPr>
          <w:i/>
          <w:iCs/>
          <w:color w:val="000000"/>
          <w:sz w:val="24"/>
          <w:szCs w:val="24"/>
        </w:rPr>
        <w:t xml:space="preserve">Modele de </w:t>
      </w:r>
      <w:r w:rsidRPr="00E17DE0">
        <w:rPr>
          <w:i/>
          <w:iCs/>
          <w:color w:val="000000"/>
          <w:sz w:val="24"/>
          <w:szCs w:val="24"/>
          <w:lang w:val="fr-FR"/>
        </w:rPr>
        <w:t xml:space="preserve">formulaire </w:t>
      </w:r>
      <w:r>
        <w:rPr>
          <w:i/>
          <w:iCs/>
          <w:color w:val="000000"/>
          <w:sz w:val="24"/>
          <w:szCs w:val="24"/>
        </w:rPr>
        <w:t xml:space="preserve">de </w:t>
      </w:r>
      <w:r w:rsidRPr="00E17DE0">
        <w:rPr>
          <w:i/>
          <w:iCs/>
          <w:color w:val="000000"/>
          <w:sz w:val="24"/>
          <w:szCs w:val="24"/>
          <w:lang w:val="fr-FR"/>
        </w:rPr>
        <w:t>reponse</w:t>
      </w:r>
    </w:p>
    <w:p w14:paraId="4B1A676E" w14:textId="77777777" w:rsidR="00773D0A" w:rsidRDefault="00101345">
      <w:pPr>
        <w:shd w:val="clear" w:color="auto" w:fill="FFFFFF"/>
        <w:tabs>
          <w:tab w:val="left" w:pos="360"/>
        </w:tabs>
        <w:spacing w:line="826" w:lineRule="exact"/>
        <w:ind w:left="14"/>
      </w:pPr>
      <w:r>
        <w:rPr>
          <w:color w:val="000000"/>
          <w:spacing w:val="-11"/>
          <w:sz w:val="24"/>
          <w:szCs w:val="24"/>
        </w:rPr>
        <w:t>1.</w:t>
      </w:r>
      <w:r>
        <w:rPr>
          <w:color w:val="000000"/>
          <w:sz w:val="24"/>
          <w:szCs w:val="24"/>
        </w:rPr>
        <w:tab/>
      </w:r>
      <w:r w:rsidRPr="00E17DE0">
        <w:rPr>
          <w:i/>
          <w:iCs/>
          <w:color w:val="000000"/>
          <w:sz w:val="24"/>
          <w:szCs w:val="24"/>
          <w:lang w:val="fr-FR"/>
        </w:rPr>
        <w:t xml:space="preserve">Decision concernant le </w:t>
      </w:r>
      <w:r w:rsidRPr="00E17DE0">
        <w:rPr>
          <w:b/>
          <w:bCs/>
          <w:color w:val="000000"/>
          <w:sz w:val="24"/>
          <w:szCs w:val="24"/>
          <w:lang w:val="fr-FR"/>
        </w:rPr>
        <w:t xml:space="preserve">soutien en approvisionnement/pieces detachees </w:t>
      </w:r>
      <w:r>
        <w:rPr>
          <w:color w:val="000000"/>
          <w:sz w:val="24"/>
          <w:szCs w:val="24"/>
        </w:rPr>
        <w:t>:</w:t>
      </w:r>
    </w:p>
    <w:p w14:paraId="4EFECEBC" w14:textId="77777777" w:rsidR="00773D0A" w:rsidRDefault="00101345" w:rsidP="00FD1E9B">
      <w:pPr>
        <w:numPr>
          <w:ilvl w:val="0"/>
          <w:numId w:val="26"/>
        </w:numPr>
        <w:shd w:val="clear" w:color="auto" w:fill="FFFFFF"/>
        <w:tabs>
          <w:tab w:val="left" w:pos="797"/>
        </w:tabs>
        <w:spacing w:line="413" w:lineRule="exact"/>
        <w:ind w:left="398"/>
        <w:rPr>
          <w:color w:val="000000"/>
          <w:spacing w:val="-12"/>
          <w:sz w:val="24"/>
          <w:szCs w:val="24"/>
        </w:rPr>
      </w:pPr>
      <w:r>
        <w:rPr>
          <w:color w:val="000000"/>
          <w:sz w:val="24"/>
          <w:szCs w:val="24"/>
          <w:lang w:val="en-US" w:eastAsia="en-US"/>
        </w:rPr>
        <w:t>Norn/description de l'element</w:t>
      </w:r>
      <w:r>
        <w:rPr>
          <w:color w:val="000000"/>
          <w:sz w:val="24"/>
          <w:szCs w:val="24"/>
          <w:lang w:eastAsia="en-US"/>
        </w:rPr>
        <w:t>:</w:t>
      </w:r>
    </w:p>
    <w:p w14:paraId="204DF218" w14:textId="77777777" w:rsidR="00773D0A" w:rsidRDefault="00101345" w:rsidP="00FD1E9B">
      <w:pPr>
        <w:numPr>
          <w:ilvl w:val="0"/>
          <w:numId w:val="26"/>
        </w:numPr>
        <w:shd w:val="clear" w:color="auto" w:fill="FFFFFF"/>
        <w:tabs>
          <w:tab w:val="left" w:pos="797"/>
        </w:tabs>
        <w:spacing w:line="413" w:lineRule="exact"/>
        <w:ind w:left="398"/>
        <w:rPr>
          <w:color w:val="000000"/>
          <w:spacing w:val="-13"/>
          <w:sz w:val="24"/>
          <w:szCs w:val="24"/>
        </w:rPr>
      </w:pPr>
      <w:r>
        <w:rPr>
          <w:color w:val="000000"/>
          <w:spacing w:val="-1"/>
          <w:sz w:val="24"/>
          <w:szCs w:val="24"/>
          <w:lang w:val="en-US" w:eastAsia="en-US"/>
        </w:rPr>
        <w:t xml:space="preserve">Numero de serie/stock/OTAN/national </w:t>
      </w:r>
      <w:r>
        <w:rPr>
          <w:color w:val="000000"/>
          <w:spacing w:val="-1"/>
          <w:sz w:val="24"/>
          <w:szCs w:val="24"/>
          <w:lang w:eastAsia="en-US"/>
        </w:rPr>
        <w:t>:</w:t>
      </w:r>
    </w:p>
    <w:p w14:paraId="694D367E" w14:textId="77777777" w:rsidR="00773D0A" w:rsidRDefault="00101345" w:rsidP="00FD1E9B">
      <w:pPr>
        <w:numPr>
          <w:ilvl w:val="0"/>
          <w:numId w:val="26"/>
        </w:numPr>
        <w:shd w:val="clear" w:color="auto" w:fill="FFFFFF"/>
        <w:tabs>
          <w:tab w:val="left" w:pos="797"/>
        </w:tabs>
        <w:spacing w:line="413" w:lineRule="exact"/>
        <w:ind w:left="398"/>
        <w:rPr>
          <w:color w:val="000000"/>
          <w:spacing w:val="-13"/>
          <w:sz w:val="24"/>
          <w:szCs w:val="24"/>
        </w:rPr>
      </w:pPr>
      <w:r>
        <w:rPr>
          <w:color w:val="000000"/>
          <w:sz w:val="24"/>
          <w:szCs w:val="24"/>
          <w:lang w:val="en-US" w:eastAsia="en-US"/>
        </w:rPr>
        <w:t>Numero de piece fabricant</w:t>
      </w:r>
      <w:r>
        <w:rPr>
          <w:color w:val="000000"/>
          <w:sz w:val="24"/>
          <w:szCs w:val="24"/>
          <w:lang w:eastAsia="en-US"/>
        </w:rPr>
        <w:t>:</w:t>
      </w:r>
    </w:p>
    <w:p w14:paraId="52306D51" w14:textId="77777777" w:rsidR="00773D0A" w:rsidRDefault="00101345" w:rsidP="00FD1E9B">
      <w:pPr>
        <w:numPr>
          <w:ilvl w:val="0"/>
          <w:numId w:val="26"/>
        </w:numPr>
        <w:shd w:val="clear" w:color="auto" w:fill="FFFFFF"/>
        <w:tabs>
          <w:tab w:val="left" w:pos="797"/>
        </w:tabs>
        <w:spacing w:line="413" w:lineRule="exact"/>
        <w:ind w:left="398"/>
        <w:rPr>
          <w:color w:val="000000"/>
          <w:spacing w:val="-12"/>
          <w:sz w:val="24"/>
          <w:szCs w:val="24"/>
        </w:rPr>
      </w:pPr>
      <w:r>
        <w:rPr>
          <w:color w:val="000000"/>
          <w:spacing w:val="-3"/>
          <w:sz w:val="24"/>
          <w:szCs w:val="24"/>
          <w:lang w:val="en-US" w:eastAsia="en-US"/>
        </w:rPr>
        <w:t xml:space="preserve">Quantite </w:t>
      </w:r>
      <w:r>
        <w:rPr>
          <w:color w:val="000000"/>
          <w:spacing w:val="-3"/>
          <w:sz w:val="24"/>
          <w:szCs w:val="24"/>
          <w:lang w:eastAsia="en-US"/>
        </w:rPr>
        <w:t>:</w:t>
      </w:r>
    </w:p>
    <w:p w14:paraId="26DEABB2" w14:textId="77777777" w:rsidR="00773D0A" w:rsidRDefault="00101345" w:rsidP="00FD1E9B">
      <w:pPr>
        <w:numPr>
          <w:ilvl w:val="0"/>
          <w:numId w:val="26"/>
        </w:numPr>
        <w:shd w:val="clear" w:color="auto" w:fill="FFFFFF"/>
        <w:tabs>
          <w:tab w:val="left" w:pos="797"/>
        </w:tabs>
        <w:spacing w:line="413" w:lineRule="exact"/>
        <w:ind w:left="398"/>
        <w:rPr>
          <w:color w:val="000000"/>
          <w:spacing w:val="-12"/>
          <w:sz w:val="24"/>
          <w:szCs w:val="24"/>
        </w:rPr>
      </w:pPr>
      <w:r>
        <w:rPr>
          <w:color w:val="000000"/>
          <w:spacing w:val="-1"/>
          <w:sz w:val="24"/>
          <w:szCs w:val="24"/>
          <w:lang w:val="en-US" w:eastAsia="en-US"/>
        </w:rPr>
        <w:t xml:space="preserve">Type de </w:t>
      </w:r>
      <w:r>
        <w:rPr>
          <w:color w:val="000000"/>
          <w:spacing w:val="-1"/>
          <w:sz w:val="24"/>
          <w:szCs w:val="24"/>
          <w:lang w:val="en-US" w:eastAsia="en-US"/>
        </w:rPr>
        <w:t xml:space="preserve">remboursement propose </w:t>
      </w:r>
      <w:r>
        <w:rPr>
          <w:color w:val="000000"/>
          <w:spacing w:val="-1"/>
          <w:sz w:val="24"/>
          <w:szCs w:val="24"/>
          <w:lang w:eastAsia="en-US"/>
        </w:rPr>
        <w:t>:</w:t>
      </w:r>
    </w:p>
    <w:p w14:paraId="476D9B63" w14:textId="77777777" w:rsidR="00773D0A" w:rsidRDefault="00773D0A">
      <w:pPr>
        <w:rPr>
          <w:sz w:val="2"/>
          <w:szCs w:val="2"/>
        </w:rPr>
      </w:pPr>
    </w:p>
    <w:p w14:paraId="52EF08FE" w14:textId="77777777" w:rsidR="00773D0A" w:rsidRDefault="00101345" w:rsidP="00FD1E9B">
      <w:pPr>
        <w:numPr>
          <w:ilvl w:val="0"/>
          <w:numId w:val="27"/>
        </w:numPr>
        <w:shd w:val="clear" w:color="auto" w:fill="FFFFFF"/>
        <w:tabs>
          <w:tab w:val="left" w:pos="1454"/>
        </w:tabs>
        <w:spacing w:line="413" w:lineRule="exact"/>
        <w:ind w:left="758"/>
        <w:rPr>
          <w:color w:val="000000"/>
          <w:spacing w:val="-9"/>
          <w:sz w:val="24"/>
          <w:szCs w:val="24"/>
        </w:rPr>
      </w:pPr>
      <w:r w:rsidRPr="00E17DE0">
        <w:rPr>
          <w:color w:val="000000"/>
          <w:spacing w:val="-2"/>
          <w:sz w:val="24"/>
          <w:szCs w:val="24"/>
          <w:lang w:val="fr-FR" w:eastAsia="en-US"/>
        </w:rPr>
        <w:t xml:space="preserve">Retour de </w:t>
      </w:r>
      <w:r>
        <w:rPr>
          <w:color w:val="000000"/>
          <w:spacing w:val="-2"/>
          <w:sz w:val="24"/>
          <w:szCs w:val="24"/>
          <w:lang w:eastAsia="en-US"/>
        </w:rPr>
        <w:t xml:space="preserve">1 </w:t>
      </w:r>
      <w:r w:rsidRPr="00E17DE0">
        <w:rPr>
          <w:color w:val="000000"/>
          <w:spacing w:val="-2"/>
          <w:sz w:val="24"/>
          <w:szCs w:val="24"/>
          <w:lang w:val="fr-FR" w:eastAsia="en-US"/>
        </w:rPr>
        <w:t>'element prete (date et lieu)</w:t>
      </w:r>
      <w:r>
        <w:rPr>
          <w:color w:val="000000"/>
          <w:spacing w:val="-2"/>
          <w:sz w:val="24"/>
          <w:szCs w:val="24"/>
          <w:lang w:eastAsia="en-US"/>
        </w:rPr>
        <w:t>.</w:t>
      </w:r>
    </w:p>
    <w:p w14:paraId="3738E4EC" w14:textId="77777777" w:rsidR="00773D0A" w:rsidRDefault="00101345" w:rsidP="00FD1E9B">
      <w:pPr>
        <w:numPr>
          <w:ilvl w:val="0"/>
          <w:numId w:val="27"/>
        </w:numPr>
        <w:shd w:val="clear" w:color="auto" w:fill="FFFFFF"/>
        <w:tabs>
          <w:tab w:val="left" w:pos="1454"/>
        </w:tabs>
        <w:spacing w:line="413" w:lineRule="exact"/>
        <w:ind w:left="758"/>
        <w:rPr>
          <w:color w:val="000000"/>
          <w:spacing w:val="-9"/>
          <w:sz w:val="24"/>
          <w:szCs w:val="24"/>
        </w:rPr>
      </w:pPr>
      <w:r w:rsidRPr="00E17DE0">
        <w:rPr>
          <w:color w:val="000000"/>
          <w:sz w:val="24"/>
          <w:szCs w:val="24"/>
          <w:lang w:val="fr-FR" w:eastAsia="en-US"/>
        </w:rPr>
        <w:t>Retour d'un element operationnel du meme type (date et lieu).</w:t>
      </w:r>
    </w:p>
    <w:p w14:paraId="1CB2F3C0" w14:textId="77777777" w:rsidR="00773D0A" w:rsidRDefault="00101345" w:rsidP="00FD1E9B">
      <w:pPr>
        <w:numPr>
          <w:ilvl w:val="0"/>
          <w:numId w:val="27"/>
        </w:numPr>
        <w:shd w:val="clear" w:color="auto" w:fill="FFFFFF"/>
        <w:tabs>
          <w:tab w:val="left" w:pos="1454"/>
        </w:tabs>
        <w:spacing w:line="413" w:lineRule="exact"/>
        <w:ind w:left="758"/>
        <w:rPr>
          <w:color w:val="000000"/>
          <w:spacing w:val="-9"/>
          <w:sz w:val="24"/>
          <w:szCs w:val="24"/>
        </w:rPr>
      </w:pPr>
      <w:r w:rsidRPr="00E17DE0">
        <w:rPr>
          <w:color w:val="000000"/>
          <w:spacing w:val="-1"/>
          <w:sz w:val="24"/>
          <w:szCs w:val="24"/>
          <w:lang w:val="fr-FR" w:eastAsia="en-US"/>
        </w:rPr>
        <w:t xml:space="preserve">Remboursement dans le </w:t>
      </w:r>
      <w:r>
        <w:rPr>
          <w:color w:val="000000"/>
          <w:spacing w:val="-1"/>
          <w:sz w:val="24"/>
          <w:szCs w:val="24"/>
          <w:lang w:eastAsia="en-US"/>
        </w:rPr>
        <w:t xml:space="preserve">« </w:t>
      </w:r>
      <w:r w:rsidRPr="00E17DE0">
        <w:rPr>
          <w:color w:val="000000"/>
          <w:spacing w:val="-1"/>
          <w:sz w:val="24"/>
          <w:szCs w:val="24"/>
          <w:lang w:val="fr-FR" w:eastAsia="en-US"/>
        </w:rPr>
        <w:t xml:space="preserve">systeme d'equilibrage </w:t>
      </w:r>
      <w:r>
        <w:rPr>
          <w:color w:val="000000"/>
          <w:spacing w:val="-1"/>
          <w:sz w:val="24"/>
          <w:szCs w:val="24"/>
          <w:lang w:eastAsia="en-US"/>
        </w:rPr>
        <w:t xml:space="preserve">» </w:t>
      </w:r>
      <w:r w:rsidRPr="00E17DE0">
        <w:rPr>
          <w:color w:val="000000"/>
          <w:spacing w:val="-1"/>
          <w:sz w:val="24"/>
          <w:szCs w:val="24"/>
          <w:lang w:val="fr-FR" w:eastAsia="en-US"/>
        </w:rPr>
        <w:t>avec la facture en piece jointe.</w:t>
      </w:r>
    </w:p>
    <w:p w14:paraId="183DC134" w14:textId="77777777" w:rsidR="00773D0A" w:rsidRDefault="00101345" w:rsidP="00FD1E9B">
      <w:pPr>
        <w:numPr>
          <w:ilvl w:val="0"/>
          <w:numId w:val="27"/>
        </w:numPr>
        <w:shd w:val="clear" w:color="auto" w:fill="FFFFFF"/>
        <w:tabs>
          <w:tab w:val="left" w:pos="1454"/>
        </w:tabs>
        <w:spacing w:line="413" w:lineRule="exact"/>
        <w:ind w:left="758"/>
        <w:rPr>
          <w:color w:val="000000"/>
          <w:spacing w:val="-9"/>
          <w:sz w:val="24"/>
          <w:szCs w:val="24"/>
        </w:rPr>
      </w:pPr>
      <w:r w:rsidRPr="00E17DE0">
        <w:rPr>
          <w:color w:val="000000"/>
          <w:spacing w:val="-1"/>
          <w:sz w:val="24"/>
          <w:szCs w:val="24"/>
          <w:lang w:val="fr-FR" w:eastAsia="en-US"/>
        </w:rPr>
        <w:t>Remboursement avec la facture en piece</w:t>
      </w:r>
      <w:r w:rsidRPr="00E17DE0">
        <w:rPr>
          <w:color w:val="000000"/>
          <w:spacing w:val="-1"/>
          <w:sz w:val="24"/>
          <w:szCs w:val="24"/>
          <w:lang w:val="fr-FR" w:eastAsia="en-US"/>
        </w:rPr>
        <w:t xml:space="preserve"> jointe.</w:t>
      </w:r>
    </w:p>
    <w:p w14:paraId="1429A110" w14:textId="77777777" w:rsidR="00773D0A" w:rsidRDefault="00773D0A">
      <w:pPr>
        <w:rPr>
          <w:sz w:val="2"/>
          <w:szCs w:val="2"/>
        </w:rPr>
      </w:pPr>
    </w:p>
    <w:p w14:paraId="1C14ACFE" w14:textId="77777777" w:rsidR="00773D0A" w:rsidRDefault="00101345" w:rsidP="00FD1E9B">
      <w:pPr>
        <w:numPr>
          <w:ilvl w:val="0"/>
          <w:numId w:val="28"/>
        </w:numPr>
        <w:shd w:val="clear" w:color="auto" w:fill="FFFFFF"/>
        <w:tabs>
          <w:tab w:val="left" w:pos="797"/>
        </w:tabs>
        <w:spacing w:line="413" w:lineRule="exact"/>
        <w:ind w:left="398"/>
        <w:rPr>
          <w:color w:val="000000"/>
          <w:spacing w:val="-12"/>
          <w:sz w:val="24"/>
          <w:szCs w:val="24"/>
        </w:rPr>
      </w:pPr>
      <w:r>
        <w:rPr>
          <w:color w:val="000000"/>
          <w:spacing w:val="-1"/>
          <w:sz w:val="24"/>
          <w:szCs w:val="24"/>
          <w:lang w:val="en-US" w:eastAsia="en-US"/>
        </w:rPr>
        <w:t xml:space="preserve">Type de livraison </w:t>
      </w:r>
      <w:r>
        <w:rPr>
          <w:color w:val="000000"/>
          <w:spacing w:val="-1"/>
          <w:sz w:val="24"/>
          <w:szCs w:val="24"/>
          <w:lang w:eastAsia="en-US"/>
        </w:rPr>
        <w:t>:</w:t>
      </w:r>
    </w:p>
    <w:p w14:paraId="603D5F5E" w14:textId="77777777" w:rsidR="00773D0A" w:rsidRDefault="00101345" w:rsidP="00FD1E9B">
      <w:pPr>
        <w:numPr>
          <w:ilvl w:val="0"/>
          <w:numId w:val="28"/>
        </w:numPr>
        <w:shd w:val="clear" w:color="auto" w:fill="FFFFFF"/>
        <w:tabs>
          <w:tab w:val="left" w:pos="797"/>
        </w:tabs>
        <w:spacing w:line="413" w:lineRule="exact"/>
        <w:ind w:left="398"/>
        <w:rPr>
          <w:color w:val="000000"/>
          <w:spacing w:val="-12"/>
          <w:sz w:val="24"/>
          <w:szCs w:val="24"/>
        </w:rPr>
      </w:pPr>
      <w:r>
        <w:rPr>
          <w:color w:val="000000"/>
          <w:spacing w:val="-1"/>
          <w:sz w:val="24"/>
          <w:szCs w:val="24"/>
          <w:lang w:val="en-US" w:eastAsia="en-US"/>
        </w:rPr>
        <w:t xml:space="preserve">Date de livraison prevue </w:t>
      </w:r>
      <w:r>
        <w:rPr>
          <w:color w:val="000000"/>
          <w:spacing w:val="-1"/>
          <w:sz w:val="24"/>
          <w:szCs w:val="24"/>
          <w:lang w:eastAsia="en-US"/>
        </w:rPr>
        <w:t>:</w:t>
      </w:r>
    </w:p>
    <w:p w14:paraId="2D8083D9" w14:textId="77777777" w:rsidR="00773D0A" w:rsidRDefault="00101345" w:rsidP="00FD1E9B">
      <w:pPr>
        <w:numPr>
          <w:ilvl w:val="0"/>
          <w:numId w:val="28"/>
        </w:numPr>
        <w:shd w:val="clear" w:color="auto" w:fill="FFFFFF"/>
        <w:tabs>
          <w:tab w:val="left" w:pos="797"/>
        </w:tabs>
        <w:spacing w:line="413" w:lineRule="exact"/>
        <w:ind w:left="398"/>
        <w:rPr>
          <w:color w:val="000000"/>
          <w:spacing w:val="-12"/>
          <w:sz w:val="24"/>
          <w:szCs w:val="24"/>
        </w:rPr>
      </w:pPr>
      <w:r>
        <w:rPr>
          <w:color w:val="000000"/>
          <w:spacing w:val="-3"/>
          <w:sz w:val="24"/>
          <w:szCs w:val="24"/>
          <w:lang w:val="en-US" w:eastAsia="en-US"/>
        </w:rPr>
        <w:t xml:space="preserve">Remarques </w:t>
      </w:r>
      <w:r>
        <w:rPr>
          <w:color w:val="000000"/>
          <w:spacing w:val="-3"/>
          <w:sz w:val="24"/>
          <w:szCs w:val="24"/>
          <w:lang w:eastAsia="en-US"/>
        </w:rPr>
        <w:t>:</w:t>
      </w:r>
    </w:p>
    <w:p w14:paraId="364EE87C" w14:textId="77777777" w:rsidR="00773D0A" w:rsidRDefault="00101345">
      <w:pPr>
        <w:shd w:val="clear" w:color="auto" w:fill="FFFFFF"/>
        <w:tabs>
          <w:tab w:val="left" w:pos="360"/>
        </w:tabs>
        <w:spacing w:before="389" w:line="518" w:lineRule="exact"/>
        <w:ind w:left="14"/>
      </w:pPr>
      <w:r>
        <w:rPr>
          <w:b/>
          <w:bCs/>
          <w:color w:val="000000"/>
          <w:spacing w:val="-7"/>
          <w:sz w:val="24"/>
          <w:szCs w:val="24"/>
        </w:rPr>
        <w:t>2.</w:t>
      </w:r>
      <w:r>
        <w:rPr>
          <w:b/>
          <w:bCs/>
          <w:color w:val="000000"/>
          <w:sz w:val="24"/>
          <w:szCs w:val="24"/>
        </w:rPr>
        <w:tab/>
      </w:r>
      <w:r>
        <w:rPr>
          <w:b/>
          <w:bCs/>
          <w:color w:val="000000"/>
          <w:sz w:val="24"/>
          <w:szCs w:val="24"/>
          <w:lang w:val="en-US"/>
        </w:rPr>
        <w:t xml:space="preserve">Decision concernant le soutien </w:t>
      </w:r>
      <w:r>
        <w:rPr>
          <w:color w:val="000000"/>
          <w:sz w:val="24"/>
          <w:szCs w:val="24"/>
        </w:rPr>
        <w:t>:</w:t>
      </w:r>
    </w:p>
    <w:p w14:paraId="0C39AFEC" w14:textId="77777777" w:rsidR="00773D0A" w:rsidRDefault="00101345" w:rsidP="00FD1E9B">
      <w:pPr>
        <w:numPr>
          <w:ilvl w:val="0"/>
          <w:numId w:val="29"/>
        </w:numPr>
        <w:shd w:val="clear" w:color="auto" w:fill="FFFFFF"/>
        <w:tabs>
          <w:tab w:val="left" w:pos="806"/>
        </w:tabs>
        <w:spacing w:line="518" w:lineRule="exact"/>
        <w:ind w:left="374"/>
        <w:rPr>
          <w:color w:val="000000"/>
          <w:spacing w:val="-6"/>
          <w:sz w:val="24"/>
          <w:szCs w:val="24"/>
        </w:rPr>
      </w:pPr>
      <w:r>
        <w:rPr>
          <w:color w:val="000000"/>
          <w:spacing w:val="-2"/>
          <w:sz w:val="24"/>
          <w:szCs w:val="24"/>
          <w:lang w:val="en-US" w:eastAsia="en-US"/>
        </w:rPr>
        <w:t xml:space="preserve">Soutien propose </w:t>
      </w:r>
      <w:r>
        <w:rPr>
          <w:color w:val="000000"/>
          <w:spacing w:val="-2"/>
          <w:sz w:val="24"/>
          <w:szCs w:val="24"/>
          <w:lang w:eastAsia="en-US"/>
        </w:rPr>
        <w:t>:</w:t>
      </w:r>
    </w:p>
    <w:p w14:paraId="1C1EA02B" w14:textId="77777777" w:rsidR="00773D0A" w:rsidRDefault="00101345" w:rsidP="00FD1E9B">
      <w:pPr>
        <w:numPr>
          <w:ilvl w:val="0"/>
          <w:numId w:val="29"/>
        </w:numPr>
        <w:shd w:val="clear" w:color="auto" w:fill="FFFFFF"/>
        <w:tabs>
          <w:tab w:val="left" w:pos="806"/>
        </w:tabs>
        <w:spacing w:line="518" w:lineRule="exact"/>
        <w:ind w:left="374"/>
        <w:rPr>
          <w:color w:val="000000"/>
          <w:spacing w:val="-6"/>
          <w:sz w:val="24"/>
          <w:szCs w:val="24"/>
        </w:rPr>
      </w:pPr>
      <w:r>
        <w:rPr>
          <w:color w:val="000000"/>
          <w:sz w:val="24"/>
          <w:szCs w:val="24"/>
          <w:lang w:val="en-US" w:eastAsia="en-US"/>
        </w:rPr>
        <w:t>Type de remboursement</w:t>
      </w:r>
      <w:r>
        <w:rPr>
          <w:color w:val="000000"/>
          <w:sz w:val="24"/>
          <w:szCs w:val="24"/>
          <w:lang w:eastAsia="en-US"/>
        </w:rPr>
        <w:t>:</w:t>
      </w:r>
    </w:p>
    <w:p w14:paraId="5DF34445" w14:textId="77777777" w:rsidR="00773D0A" w:rsidRDefault="00773D0A">
      <w:pPr>
        <w:rPr>
          <w:sz w:val="2"/>
          <w:szCs w:val="2"/>
        </w:rPr>
      </w:pPr>
    </w:p>
    <w:p w14:paraId="588F032D" w14:textId="77777777" w:rsidR="00773D0A" w:rsidRDefault="00101345" w:rsidP="00FD1E9B">
      <w:pPr>
        <w:numPr>
          <w:ilvl w:val="0"/>
          <w:numId w:val="30"/>
        </w:numPr>
        <w:shd w:val="clear" w:color="auto" w:fill="FFFFFF"/>
        <w:tabs>
          <w:tab w:val="left" w:pos="1454"/>
        </w:tabs>
        <w:spacing w:line="518" w:lineRule="exact"/>
        <w:ind w:left="734"/>
        <w:rPr>
          <w:color w:val="000000"/>
          <w:spacing w:val="-5"/>
          <w:sz w:val="24"/>
          <w:szCs w:val="24"/>
        </w:rPr>
      </w:pPr>
      <w:r>
        <w:rPr>
          <w:color w:val="000000"/>
          <w:spacing w:val="-3"/>
          <w:sz w:val="24"/>
          <w:szCs w:val="24"/>
          <w:lang w:val="en-US" w:eastAsia="en-US"/>
        </w:rPr>
        <w:t>Gratuit.</w:t>
      </w:r>
    </w:p>
    <w:p w14:paraId="0179B5B6" w14:textId="77777777" w:rsidR="00773D0A" w:rsidRDefault="00101345" w:rsidP="00FD1E9B">
      <w:pPr>
        <w:numPr>
          <w:ilvl w:val="0"/>
          <w:numId w:val="30"/>
        </w:numPr>
        <w:shd w:val="clear" w:color="auto" w:fill="FFFFFF"/>
        <w:tabs>
          <w:tab w:val="left" w:pos="1454"/>
        </w:tabs>
        <w:spacing w:line="518" w:lineRule="exact"/>
        <w:ind w:left="734"/>
        <w:rPr>
          <w:color w:val="000000"/>
          <w:spacing w:val="-5"/>
          <w:sz w:val="24"/>
          <w:szCs w:val="24"/>
        </w:rPr>
      </w:pPr>
      <w:r w:rsidRPr="00E17DE0">
        <w:rPr>
          <w:color w:val="000000"/>
          <w:sz w:val="24"/>
          <w:szCs w:val="24"/>
          <w:lang w:val="fr-FR" w:eastAsia="en-US"/>
        </w:rPr>
        <w:t xml:space="preserve">Remboursement dans le </w:t>
      </w:r>
      <w:r>
        <w:rPr>
          <w:color w:val="000000"/>
          <w:sz w:val="24"/>
          <w:szCs w:val="24"/>
          <w:lang w:eastAsia="en-US"/>
        </w:rPr>
        <w:t xml:space="preserve">« </w:t>
      </w:r>
      <w:r w:rsidRPr="00E17DE0">
        <w:rPr>
          <w:color w:val="000000"/>
          <w:sz w:val="24"/>
          <w:szCs w:val="24"/>
          <w:lang w:val="fr-FR" w:eastAsia="en-US"/>
        </w:rPr>
        <w:t xml:space="preserve">systeme d'equilibrage </w:t>
      </w:r>
      <w:r>
        <w:rPr>
          <w:color w:val="000000"/>
          <w:sz w:val="24"/>
          <w:szCs w:val="24"/>
          <w:lang w:eastAsia="en-US"/>
        </w:rPr>
        <w:t>».</w:t>
      </w:r>
    </w:p>
    <w:p w14:paraId="353CAADC" w14:textId="77777777" w:rsidR="00773D0A" w:rsidRDefault="00101345" w:rsidP="00FD1E9B">
      <w:pPr>
        <w:numPr>
          <w:ilvl w:val="0"/>
          <w:numId w:val="30"/>
        </w:numPr>
        <w:shd w:val="clear" w:color="auto" w:fill="FFFFFF"/>
        <w:tabs>
          <w:tab w:val="left" w:pos="1454"/>
        </w:tabs>
        <w:spacing w:line="518" w:lineRule="exact"/>
        <w:ind w:left="734"/>
        <w:rPr>
          <w:color w:val="000000"/>
          <w:spacing w:val="-5"/>
          <w:sz w:val="24"/>
          <w:szCs w:val="24"/>
        </w:rPr>
      </w:pPr>
      <w:r w:rsidRPr="00E17DE0">
        <w:rPr>
          <w:color w:val="000000"/>
          <w:sz w:val="24"/>
          <w:szCs w:val="24"/>
          <w:lang w:val="fr-FR" w:eastAsia="en-US"/>
        </w:rPr>
        <w:t>Remboursement avec la facture en piece jointe.</w:t>
      </w:r>
    </w:p>
    <w:p w14:paraId="7373860C" w14:textId="77777777" w:rsidR="00773D0A" w:rsidRDefault="00101345">
      <w:pPr>
        <w:shd w:val="clear" w:color="auto" w:fill="FFFFFF"/>
        <w:tabs>
          <w:tab w:val="left" w:pos="806"/>
        </w:tabs>
        <w:spacing w:line="518" w:lineRule="exact"/>
        <w:ind w:left="374"/>
      </w:pPr>
      <w:r>
        <w:rPr>
          <w:color w:val="000000"/>
          <w:spacing w:val="-6"/>
          <w:sz w:val="24"/>
          <w:szCs w:val="24"/>
        </w:rPr>
        <w:t>2.3.</w:t>
      </w:r>
      <w:r>
        <w:rPr>
          <w:color w:val="000000"/>
          <w:sz w:val="24"/>
          <w:szCs w:val="24"/>
        </w:rPr>
        <w:tab/>
      </w:r>
      <w:r w:rsidRPr="00E17DE0">
        <w:rPr>
          <w:color w:val="000000"/>
          <w:spacing w:val="-2"/>
          <w:sz w:val="24"/>
          <w:szCs w:val="24"/>
          <w:lang w:val="fr-FR"/>
        </w:rPr>
        <w:t xml:space="preserve">Remarques </w:t>
      </w:r>
      <w:r>
        <w:rPr>
          <w:color w:val="000000"/>
          <w:spacing w:val="-2"/>
          <w:sz w:val="24"/>
          <w:szCs w:val="24"/>
        </w:rPr>
        <w:t>:</w:t>
      </w:r>
    </w:p>
    <w:p w14:paraId="31EA74AE" w14:textId="77777777" w:rsidR="00773D0A" w:rsidRDefault="00101345">
      <w:pPr>
        <w:shd w:val="clear" w:color="auto" w:fill="FFFFFF"/>
        <w:spacing w:before="3413"/>
        <w:ind w:left="4430"/>
      </w:pPr>
      <w:r w:rsidRPr="00E17DE0">
        <w:rPr>
          <w:color w:val="000000"/>
          <w:spacing w:val="-1"/>
          <w:lang w:val="fr-FR" w:eastAsia="en-US"/>
        </w:rPr>
        <w:t xml:space="preserve">page </w:t>
      </w:r>
      <w:r>
        <w:rPr>
          <w:color w:val="000000"/>
          <w:spacing w:val="-1"/>
          <w:lang w:eastAsia="en-US"/>
        </w:rPr>
        <w:t>24/26</w:t>
      </w:r>
    </w:p>
    <w:p w14:paraId="0A8B1241" w14:textId="77777777" w:rsidR="00773D0A" w:rsidRDefault="00773D0A">
      <w:pPr>
        <w:shd w:val="clear" w:color="auto" w:fill="FFFFFF"/>
        <w:spacing w:before="3413"/>
        <w:ind w:left="4430"/>
        <w:sectPr w:rsidR="00773D0A">
          <w:pgSz w:w="11909" w:h="16834"/>
          <w:pgMar w:top="897" w:right="1587" w:bottom="360" w:left="1072" w:header="708" w:footer="708" w:gutter="0"/>
          <w:cols w:space="60"/>
          <w:noEndnote/>
        </w:sectPr>
      </w:pPr>
    </w:p>
    <w:p w14:paraId="1447EF54" w14:textId="77777777" w:rsidR="00773D0A" w:rsidRDefault="00101345">
      <w:pPr>
        <w:shd w:val="clear" w:color="auto" w:fill="FFFFFF"/>
      </w:pPr>
      <w:r w:rsidRPr="00E17DE0">
        <w:rPr>
          <w:b/>
          <w:bCs/>
          <w:i/>
          <w:iCs/>
          <w:color w:val="000000"/>
          <w:sz w:val="24"/>
          <w:szCs w:val="24"/>
          <w:lang w:val="fr-FR" w:eastAsia="en-US"/>
        </w:rPr>
        <w:t xml:space="preserve">Annexe </w:t>
      </w:r>
      <w:r>
        <w:rPr>
          <w:b/>
          <w:bCs/>
          <w:i/>
          <w:iCs/>
          <w:color w:val="000000"/>
          <w:sz w:val="24"/>
          <w:szCs w:val="24"/>
          <w:lang w:eastAsia="en-US"/>
        </w:rPr>
        <w:t>C</w:t>
      </w:r>
    </w:p>
    <w:p w14:paraId="26B52755" w14:textId="77777777" w:rsidR="00773D0A" w:rsidRDefault="00101345">
      <w:pPr>
        <w:shd w:val="clear" w:color="auto" w:fill="FFFFFF"/>
        <w:spacing w:before="552"/>
        <w:jc w:val="right"/>
      </w:pPr>
      <w:r>
        <w:rPr>
          <w:b/>
          <w:bCs/>
          <w:i/>
          <w:iCs/>
          <w:color w:val="000000"/>
          <w:spacing w:val="-1"/>
          <w:sz w:val="24"/>
          <w:szCs w:val="24"/>
        </w:rPr>
        <w:t xml:space="preserve">Liste de </w:t>
      </w:r>
      <w:r w:rsidRPr="00E17DE0">
        <w:rPr>
          <w:b/>
          <w:bCs/>
          <w:i/>
          <w:iCs/>
          <w:color w:val="000000"/>
          <w:spacing w:val="-1"/>
          <w:sz w:val="24"/>
          <w:szCs w:val="24"/>
          <w:lang w:val="fr-FR"/>
        </w:rPr>
        <w:t xml:space="preserve">points </w:t>
      </w:r>
      <w:r>
        <w:rPr>
          <w:b/>
          <w:bCs/>
          <w:i/>
          <w:iCs/>
          <w:color w:val="000000"/>
          <w:spacing w:val="-1"/>
          <w:sz w:val="24"/>
          <w:szCs w:val="24"/>
        </w:rPr>
        <w:t xml:space="preserve">de </w:t>
      </w:r>
      <w:r w:rsidRPr="00E17DE0">
        <w:rPr>
          <w:b/>
          <w:bCs/>
          <w:i/>
          <w:iCs/>
          <w:color w:val="000000"/>
          <w:spacing w:val="-1"/>
          <w:sz w:val="24"/>
          <w:szCs w:val="24"/>
          <w:lang w:val="fr-FR"/>
        </w:rPr>
        <w:t>contact nationaux</w:t>
      </w:r>
    </w:p>
    <w:p w14:paraId="0EB2BC1A" w14:textId="77777777" w:rsidR="00773D0A" w:rsidRDefault="00101345">
      <w:pPr>
        <w:shd w:val="clear" w:color="auto" w:fill="FFFFFF"/>
        <w:spacing w:before="437" w:line="413" w:lineRule="exact"/>
        <w:ind w:left="14"/>
      </w:pPr>
      <w:r w:rsidRPr="00E17DE0">
        <w:rPr>
          <w:color w:val="000000"/>
          <w:spacing w:val="-4"/>
          <w:sz w:val="24"/>
          <w:szCs w:val="24"/>
          <w:lang w:val="fr-FR" w:eastAsia="en-US"/>
        </w:rPr>
        <w:t xml:space="preserve">Pays </w:t>
      </w:r>
      <w:r>
        <w:rPr>
          <w:color w:val="000000"/>
          <w:spacing w:val="-4"/>
          <w:sz w:val="24"/>
          <w:szCs w:val="24"/>
          <w:lang w:eastAsia="en-US"/>
        </w:rPr>
        <w:t>:</w:t>
      </w:r>
    </w:p>
    <w:p w14:paraId="79E6EB36" w14:textId="77777777" w:rsidR="00773D0A" w:rsidRDefault="00101345">
      <w:pPr>
        <w:shd w:val="clear" w:color="auto" w:fill="FFFFFF"/>
        <w:spacing w:line="413" w:lineRule="exact"/>
        <w:ind w:left="10"/>
      </w:pPr>
      <w:r w:rsidRPr="00E17DE0">
        <w:rPr>
          <w:color w:val="000000"/>
          <w:sz w:val="24"/>
          <w:szCs w:val="24"/>
          <w:lang w:val="fr-FR" w:eastAsia="en-US"/>
        </w:rPr>
        <w:t>Nom du point de contact</w:t>
      </w:r>
      <w:r>
        <w:rPr>
          <w:color w:val="000000"/>
          <w:sz w:val="24"/>
          <w:szCs w:val="24"/>
          <w:lang w:eastAsia="en-US"/>
        </w:rPr>
        <w:t>:</w:t>
      </w:r>
    </w:p>
    <w:p w14:paraId="2ADA788B" w14:textId="77777777" w:rsidR="00773D0A" w:rsidRDefault="00101345">
      <w:pPr>
        <w:shd w:val="clear" w:color="auto" w:fill="FFFFFF"/>
        <w:spacing w:line="413" w:lineRule="exact"/>
        <w:ind w:left="19"/>
      </w:pPr>
      <w:r>
        <w:rPr>
          <w:color w:val="000000"/>
          <w:spacing w:val="-1"/>
          <w:sz w:val="24"/>
          <w:szCs w:val="24"/>
        </w:rPr>
        <w:t xml:space="preserve">Organe </w:t>
      </w:r>
      <w:r w:rsidRPr="00E17DE0">
        <w:rPr>
          <w:color w:val="000000"/>
          <w:spacing w:val="-1"/>
          <w:sz w:val="24"/>
          <w:szCs w:val="24"/>
          <w:lang w:val="fr-FR"/>
        </w:rPr>
        <w:t xml:space="preserve">competent (structure operationnelle) </w:t>
      </w:r>
      <w:r>
        <w:rPr>
          <w:color w:val="000000"/>
          <w:spacing w:val="-1"/>
          <w:sz w:val="24"/>
          <w:szCs w:val="24"/>
        </w:rPr>
        <w:t>:</w:t>
      </w:r>
    </w:p>
    <w:p w14:paraId="1A4F4524" w14:textId="77777777" w:rsidR="00773D0A" w:rsidRDefault="00101345">
      <w:pPr>
        <w:shd w:val="clear" w:color="auto" w:fill="FFFFFF"/>
        <w:spacing w:line="413" w:lineRule="exact"/>
        <w:ind w:left="14"/>
      </w:pPr>
      <w:r w:rsidRPr="00E17DE0">
        <w:rPr>
          <w:color w:val="000000"/>
          <w:sz w:val="24"/>
          <w:szCs w:val="24"/>
          <w:lang w:val="fr-FR" w:eastAsia="en-US"/>
        </w:rPr>
        <w:t>E-mail</w:t>
      </w:r>
      <w:r>
        <w:rPr>
          <w:color w:val="000000"/>
          <w:sz w:val="24"/>
          <w:szCs w:val="24"/>
          <w:lang w:eastAsia="en-US"/>
        </w:rPr>
        <w:t>:</w:t>
      </w:r>
    </w:p>
    <w:p w14:paraId="6E1C24FB" w14:textId="77777777" w:rsidR="00773D0A" w:rsidRDefault="00101345">
      <w:pPr>
        <w:shd w:val="clear" w:color="auto" w:fill="FFFFFF"/>
        <w:spacing w:line="413" w:lineRule="exact"/>
        <w:ind w:left="5"/>
      </w:pPr>
      <w:r w:rsidRPr="00E17DE0">
        <w:rPr>
          <w:color w:val="000000"/>
          <w:spacing w:val="-1"/>
          <w:sz w:val="24"/>
          <w:szCs w:val="24"/>
          <w:lang w:val="fr-FR" w:eastAsia="en-US"/>
        </w:rPr>
        <w:t xml:space="preserve">Numero de telephone </w:t>
      </w:r>
      <w:r>
        <w:rPr>
          <w:color w:val="000000"/>
          <w:spacing w:val="-1"/>
          <w:sz w:val="24"/>
          <w:szCs w:val="24"/>
          <w:lang w:eastAsia="en-US"/>
        </w:rPr>
        <w:t>:</w:t>
      </w:r>
    </w:p>
    <w:p w14:paraId="48C3A625" w14:textId="77777777" w:rsidR="00773D0A" w:rsidRDefault="00101345">
      <w:pPr>
        <w:shd w:val="clear" w:color="auto" w:fill="FFFFFF"/>
        <w:spacing w:line="413" w:lineRule="exact"/>
        <w:ind w:left="10"/>
      </w:pPr>
      <w:r w:rsidRPr="00E17DE0">
        <w:rPr>
          <w:color w:val="000000"/>
          <w:spacing w:val="-3"/>
          <w:sz w:val="24"/>
          <w:szCs w:val="24"/>
          <w:lang w:val="fr-FR" w:eastAsia="en-US"/>
        </w:rPr>
        <w:t xml:space="preserve">Adresse </w:t>
      </w:r>
      <w:r>
        <w:rPr>
          <w:color w:val="000000"/>
          <w:spacing w:val="-3"/>
          <w:sz w:val="24"/>
          <w:szCs w:val="24"/>
          <w:lang w:eastAsia="en-US"/>
        </w:rPr>
        <w:t>:</w:t>
      </w:r>
    </w:p>
    <w:p w14:paraId="14C9C81D" w14:textId="77777777" w:rsidR="00773D0A" w:rsidRDefault="00101345">
      <w:pPr>
        <w:shd w:val="clear" w:color="auto" w:fill="FFFFFF"/>
        <w:spacing w:before="826" w:line="413" w:lineRule="exact"/>
        <w:ind w:left="10"/>
      </w:pPr>
      <w:r w:rsidRPr="00E17DE0">
        <w:rPr>
          <w:color w:val="000000"/>
          <w:spacing w:val="-5"/>
          <w:sz w:val="24"/>
          <w:szCs w:val="24"/>
          <w:lang w:val="fr-FR" w:eastAsia="en-US"/>
        </w:rPr>
        <w:t xml:space="preserve">Pays </w:t>
      </w:r>
      <w:r>
        <w:rPr>
          <w:color w:val="000000"/>
          <w:spacing w:val="-5"/>
          <w:sz w:val="24"/>
          <w:szCs w:val="24"/>
          <w:lang w:eastAsia="en-US"/>
        </w:rPr>
        <w:t>:</w:t>
      </w:r>
    </w:p>
    <w:p w14:paraId="1C0EBEE1" w14:textId="77777777" w:rsidR="00773D0A" w:rsidRDefault="00101345">
      <w:pPr>
        <w:shd w:val="clear" w:color="auto" w:fill="FFFFFF"/>
        <w:spacing w:line="413" w:lineRule="exact"/>
        <w:ind w:left="5"/>
      </w:pPr>
      <w:r w:rsidRPr="00E17DE0">
        <w:rPr>
          <w:color w:val="000000"/>
          <w:sz w:val="24"/>
          <w:szCs w:val="24"/>
          <w:lang w:val="fr-FR" w:eastAsia="en-US"/>
        </w:rPr>
        <w:t>Nom du point de contact</w:t>
      </w:r>
      <w:r>
        <w:rPr>
          <w:color w:val="000000"/>
          <w:sz w:val="24"/>
          <w:szCs w:val="24"/>
          <w:lang w:eastAsia="en-US"/>
        </w:rPr>
        <w:t>:</w:t>
      </w:r>
    </w:p>
    <w:p w14:paraId="7CBD7602" w14:textId="77777777" w:rsidR="00773D0A" w:rsidRDefault="00101345">
      <w:pPr>
        <w:shd w:val="clear" w:color="auto" w:fill="FFFFFF"/>
        <w:spacing w:line="413" w:lineRule="exact"/>
        <w:ind w:left="14"/>
      </w:pPr>
      <w:r>
        <w:rPr>
          <w:color w:val="000000"/>
          <w:spacing w:val="-1"/>
          <w:sz w:val="24"/>
          <w:szCs w:val="24"/>
        </w:rPr>
        <w:t xml:space="preserve">Organe </w:t>
      </w:r>
      <w:r w:rsidRPr="00E17DE0">
        <w:rPr>
          <w:color w:val="000000"/>
          <w:spacing w:val="-1"/>
          <w:sz w:val="24"/>
          <w:szCs w:val="24"/>
          <w:lang w:val="fr-FR"/>
        </w:rPr>
        <w:t>competent</w:t>
      </w:r>
      <w:r w:rsidRPr="00E17DE0">
        <w:rPr>
          <w:color w:val="000000"/>
          <w:spacing w:val="-1"/>
          <w:sz w:val="24"/>
          <w:szCs w:val="24"/>
          <w:lang w:val="fr-FR"/>
        </w:rPr>
        <w:t xml:space="preserve"> (structure operationnelle) </w:t>
      </w:r>
      <w:r>
        <w:rPr>
          <w:color w:val="000000"/>
          <w:spacing w:val="-1"/>
          <w:sz w:val="24"/>
          <w:szCs w:val="24"/>
        </w:rPr>
        <w:t>:</w:t>
      </w:r>
    </w:p>
    <w:p w14:paraId="0B651461" w14:textId="77777777" w:rsidR="00773D0A" w:rsidRDefault="00101345">
      <w:pPr>
        <w:shd w:val="clear" w:color="auto" w:fill="FFFFFF"/>
        <w:spacing w:line="413" w:lineRule="exact"/>
        <w:ind w:left="14"/>
      </w:pPr>
      <w:r w:rsidRPr="00E17DE0">
        <w:rPr>
          <w:color w:val="000000"/>
          <w:sz w:val="24"/>
          <w:szCs w:val="24"/>
          <w:lang w:val="fr-FR" w:eastAsia="en-US"/>
        </w:rPr>
        <w:t>E-mail</w:t>
      </w:r>
      <w:r>
        <w:rPr>
          <w:color w:val="000000"/>
          <w:sz w:val="24"/>
          <w:szCs w:val="24"/>
          <w:lang w:eastAsia="en-US"/>
        </w:rPr>
        <w:t>:</w:t>
      </w:r>
    </w:p>
    <w:p w14:paraId="3FCB8536" w14:textId="77777777" w:rsidR="00773D0A" w:rsidRDefault="00101345">
      <w:pPr>
        <w:shd w:val="clear" w:color="auto" w:fill="FFFFFF"/>
        <w:spacing w:line="413" w:lineRule="exact"/>
        <w:ind w:left="5"/>
      </w:pPr>
      <w:r w:rsidRPr="00E17DE0">
        <w:rPr>
          <w:color w:val="000000"/>
          <w:spacing w:val="-1"/>
          <w:sz w:val="24"/>
          <w:szCs w:val="24"/>
          <w:lang w:val="fr-FR" w:eastAsia="en-US"/>
        </w:rPr>
        <w:t xml:space="preserve">Numero de telephone </w:t>
      </w:r>
      <w:r>
        <w:rPr>
          <w:color w:val="000000"/>
          <w:spacing w:val="-1"/>
          <w:sz w:val="24"/>
          <w:szCs w:val="24"/>
          <w:lang w:eastAsia="en-US"/>
        </w:rPr>
        <w:t>:</w:t>
      </w:r>
    </w:p>
    <w:p w14:paraId="7DC23664" w14:textId="77777777" w:rsidR="00773D0A" w:rsidRDefault="00101345">
      <w:pPr>
        <w:shd w:val="clear" w:color="auto" w:fill="FFFFFF"/>
        <w:spacing w:line="413" w:lineRule="exact"/>
        <w:ind w:left="10"/>
      </w:pPr>
      <w:r w:rsidRPr="00E17DE0">
        <w:rPr>
          <w:color w:val="000000"/>
          <w:spacing w:val="-3"/>
          <w:sz w:val="24"/>
          <w:szCs w:val="24"/>
          <w:lang w:val="fr-FR" w:eastAsia="en-US"/>
        </w:rPr>
        <w:t xml:space="preserve">Adresse </w:t>
      </w:r>
      <w:r>
        <w:rPr>
          <w:color w:val="000000"/>
          <w:spacing w:val="-3"/>
          <w:sz w:val="24"/>
          <w:szCs w:val="24"/>
          <w:lang w:eastAsia="en-US"/>
        </w:rPr>
        <w:t>:</w:t>
      </w:r>
    </w:p>
    <w:p w14:paraId="1EAD8900" w14:textId="77777777" w:rsidR="00773D0A" w:rsidRDefault="00101345">
      <w:pPr>
        <w:shd w:val="clear" w:color="auto" w:fill="FFFFFF"/>
        <w:spacing w:before="826" w:line="413" w:lineRule="exact"/>
        <w:ind w:left="10"/>
      </w:pPr>
      <w:r w:rsidRPr="00E17DE0">
        <w:rPr>
          <w:color w:val="000000"/>
          <w:spacing w:val="-4"/>
          <w:sz w:val="24"/>
          <w:szCs w:val="24"/>
          <w:lang w:val="fr-FR" w:eastAsia="en-US"/>
        </w:rPr>
        <w:t xml:space="preserve">Pays </w:t>
      </w:r>
      <w:r>
        <w:rPr>
          <w:color w:val="000000"/>
          <w:spacing w:val="-4"/>
          <w:sz w:val="24"/>
          <w:szCs w:val="24"/>
          <w:lang w:eastAsia="en-US"/>
        </w:rPr>
        <w:t>:</w:t>
      </w:r>
    </w:p>
    <w:p w14:paraId="026D836B" w14:textId="77777777" w:rsidR="00773D0A" w:rsidRDefault="00101345">
      <w:pPr>
        <w:shd w:val="clear" w:color="auto" w:fill="FFFFFF"/>
        <w:spacing w:line="413" w:lineRule="exact"/>
        <w:ind w:left="5"/>
      </w:pPr>
      <w:r w:rsidRPr="00E17DE0">
        <w:rPr>
          <w:color w:val="000000"/>
          <w:sz w:val="24"/>
          <w:szCs w:val="24"/>
          <w:lang w:val="fr-FR" w:eastAsia="en-US"/>
        </w:rPr>
        <w:t>Nom du point de contact</w:t>
      </w:r>
      <w:r>
        <w:rPr>
          <w:color w:val="000000"/>
          <w:sz w:val="24"/>
          <w:szCs w:val="24"/>
          <w:lang w:eastAsia="en-US"/>
        </w:rPr>
        <w:t>:</w:t>
      </w:r>
    </w:p>
    <w:p w14:paraId="3E575F1C" w14:textId="77777777" w:rsidR="00773D0A" w:rsidRDefault="00101345">
      <w:pPr>
        <w:shd w:val="clear" w:color="auto" w:fill="FFFFFF"/>
        <w:spacing w:line="413" w:lineRule="exact"/>
        <w:ind w:left="14"/>
      </w:pPr>
      <w:r>
        <w:rPr>
          <w:color w:val="000000"/>
          <w:spacing w:val="-1"/>
          <w:sz w:val="24"/>
          <w:szCs w:val="24"/>
        </w:rPr>
        <w:t xml:space="preserve">Organe </w:t>
      </w:r>
      <w:r w:rsidRPr="00E17DE0">
        <w:rPr>
          <w:color w:val="000000"/>
          <w:spacing w:val="-1"/>
          <w:sz w:val="24"/>
          <w:szCs w:val="24"/>
          <w:lang w:val="fr-FR"/>
        </w:rPr>
        <w:t xml:space="preserve">competent (structure operationnelle) </w:t>
      </w:r>
      <w:r>
        <w:rPr>
          <w:color w:val="000000"/>
          <w:spacing w:val="-1"/>
          <w:sz w:val="24"/>
          <w:szCs w:val="24"/>
        </w:rPr>
        <w:t>:</w:t>
      </w:r>
    </w:p>
    <w:p w14:paraId="38E89AB4" w14:textId="77777777" w:rsidR="00773D0A" w:rsidRDefault="00101345">
      <w:pPr>
        <w:shd w:val="clear" w:color="auto" w:fill="FFFFFF"/>
        <w:spacing w:line="413" w:lineRule="exact"/>
        <w:ind w:left="10"/>
      </w:pPr>
      <w:r w:rsidRPr="00E17DE0">
        <w:rPr>
          <w:color w:val="000000"/>
          <w:sz w:val="24"/>
          <w:szCs w:val="24"/>
          <w:lang w:val="fr-FR" w:eastAsia="en-US"/>
        </w:rPr>
        <w:t>E-mail</w:t>
      </w:r>
      <w:r>
        <w:rPr>
          <w:color w:val="000000"/>
          <w:sz w:val="24"/>
          <w:szCs w:val="24"/>
          <w:lang w:eastAsia="en-US"/>
        </w:rPr>
        <w:t>:</w:t>
      </w:r>
    </w:p>
    <w:p w14:paraId="4E83BA97" w14:textId="77777777" w:rsidR="00773D0A" w:rsidRDefault="00101345">
      <w:pPr>
        <w:shd w:val="clear" w:color="auto" w:fill="FFFFFF"/>
        <w:spacing w:line="413" w:lineRule="exact"/>
        <w:ind w:left="5"/>
      </w:pPr>
      <w:r w:rsidRPr="00E17DE0">
        <w:rPr>
          <w:color w:val="000000"/>
          <w:spacing w:val="-1"/>
          <w:sz w:val="24"/>
          <w:szCs w:val="24"/>
          <w:lang w:val="fr-FR" w:eastAsia="en-US"/>
        </w:rPr>
        <w:t xml:space="preserve">Numero de telephone </w:t>
      </w:r>
      <w:r>
        <w:rPr>
          <w:color w:val="000000"/>
          <w:spacing w:val="-1"/>
          <w:sz w:val="24"/>
          <w:szCs w:val="24"/>
          <w:lang w:eastAsia="en-US"/>
        </w:rPr>
        <w:t>:</w:t>
      </w:r>
    </w:p>
    <w:p w14:paraId="2E9A0C79" w14:textId="77777777" w:rsidR="00773D0A" w:rsidRDefault="00101345">
      <w:pPr>
        <w:shd w:val="clear" w:color="auto" w:fill="FFFFFF"/>
        <w:spacing w:line="413" w:lineRule="exact"/>
        <w:ind w:left="10"/>
      </w:pPr>
      <w:r w:rsidRPr="00E17DE0">
        <w:rPr>
          <w:color w:val="000000"/>
          <w:spacing w:val="-3"/>
          <w:sz w:val="24"/>
          <w:szCs w:val="24"/>
          <w:lang w:val="fr-FR" w:eastAsia="en-US"/>
        </w:rPr>
        <w:t xml:space="preserve">Adresse </w:t>
      </w:r>
      <w:r>
        <w:rPr>
          <w:color w:val="000000"/>
          <w:spacing w:val="-3"/>
          <w:sz w:val="24"/>
          <w:szCs w:val="24"/>
          <w:lang w:eastAsia="en-US"/>
        </w:rPr>
        <w:t>:</w:t>
      </w:r>
    </w:p>
    <w:p w14:paraId="66DD3AB9" w14:textId="77777777" w:rsidR="00773D0A" w:rsidRDefault="00101345">
      <w:pPr>
        <w:shd w:val="clear" w:color="auto" w:fill="FFFFFF"/>
        <w:spacing w:before="3715"/>
        <w:ind w:left="4421"/>
      </w:pPr>
      <w:r w:rsidRPr="00E17DE0">
        <w:rPr>
          <w:color w:val="000000"/>
          <w:spacing w:val="-1"/>
          <w:lang w:val="fr-FR" w:eastAsia="en-US"/>
        </w:rPr>
        <w:t xml:space="preserve">page </w:t>
      </w:r>
      <w:r>
        <w:rPr>
          <w:color w:val="000000"/>
          <w:spacing w:val="-1"/>
          <w:lang w:eastAsia="en-US"/>
        </w:rPr>
        <w:t>25/26</w:t>
      </w:r>
    </w:p>
    <w:p w14:paraId="5022B0F6" w14:textId="77777777" w:rsidR="00773D0A" w:rsidRDefault="00773D0A">
      <w:pPr>
        <w:shd w:val="clear" w:color="auto" w:fill="FFFFFF"/>
        <w:spacing w:before="3715"/>
        <w:ind w:left="4421"/>
        <w:sectPr w:rsidR="00773D0A">
          <w:pgSz w:w="11909" w:h="16834"/>
          <w:pgMar w:top="1116" w:right="3811" w:bottom="360" w:left="1440" w:header="708" w:footer="708" w:gutter="0"/>
          <w:cols w:space="60"/>
          <w:noEndnote/>
        </w:sectPr>
      </w:pPr>
    </w:p>
    <w:p w14:paraId="5DEB9A78" w14:textId="77777777" w:rsidR="00773D0A" w:rsidRDefault="00101345">
      <w:pPr>
        <w:shd w:val="clear" w:color="auto" w:fill="FFFFFF"/>
      </w:pPr>
      <w:r w:rsidRPr="00E17DE0">
        <w:rPr>
          <w:b/>
          <w:bCs/>
          <w:i/>
          <w:iCs/>
          <w:color w:val="000000"/>
          <w:spacing w:val="-1"/>
          <w:sz w:val="24"/>
          <w:szCs w:val="24"/>
          <w:lang w:val="fr-FR" w:eastAsia="en-US"/>
        </w:rPr>
        <w:t xml:space="preserve">Annexe </w:t>
      </w:r>
      <w:r>
        <w:rPr>
          <w:b/>
          <w:bCs/>
          <w:i/>
          <w:iCs/>
          <w:color w:val="000000"/>
          <w:spacing w:val="-1"/>
          <w:sz w:val="24"/>
          <w:szCs w:val="24"/>
          <w:lang w:eastAsia="en-US"/>
        </w:rPr>
        <w:t>D</w:t>
      </w:r>
    </w:p>
    <w:p w14:paraId="3291C3EA" w14:textId="77777777" w:rsidR="00773D0A" w:rsidRDefault="00101345">
      <w:pPr>
        <w:shd w:val="clear" w:color="auto" w:fill="FFFFFF"/>
        <w:spacing w:before="547"/>
        <w:ind w:left="14"/>
        <w:jc w:val="center"/>
      </w:pPr>
      <w:r w:rsidRPr="00E17DE0">
        <w:rPr>
          <w:b/>
          <w:bCs/>
          <w:i/>
          <w:iCs/>
          <w:color w:val="000000"/>
          <w:sz w:val="24"/>
          <w:szCs w:val="24"/>
          <w:lang w:val="fr-FR" w:eastAsia="en-US"/>
        </w:rPr>
        <w:t xml:space="preserve">Declaration </w:t>
      </w:r>
      <w:r>
        <w:rPr>
          <w:b/>
          <w:bCs/>
          <w:i/>
          <w:iCs/>
          <w:color w:val="000000"/>
          <w:sz w:val="24"/>
          <w:szCs w:val="24"/>
          <w:lang w:eastAsia="en-US"/>
        </w:rPr>
        <w:t>d</w:t>
      </w:r>
      <w:r w:rsidRPr="00E17DE0">
        <w:rPr>
          <w:b/>
          <w:bCs/>
          <w:i/>
          <w:iCs/>
          <w:color w:val="000000"/>
          <w:sz w:val="24"/>
          <w:szCs w:val="24"/>
          <w:lang w:val="fr-FR" w:eastAsia="en-US"/>
        </w:rPr>
        <w:t xml:space="preserve">'intention pour </w:t>
      </w:r>
      <w:r w:rsidRPr="00E17DE0">
        <w:rPr>
          <w:b/>
          <w:bCs/>
          <w:i/>
          <w:iCs/>
          <w:color w:val="000000"/>
          <w:sz w:val="24"/>
          <w:szCs w:val="24"/>
          <w:lang w:val="fr-FR" w:eastAsia="en-US"/>
        </w:rPr>
        <w:t xml:space="preserve">I'admission d'un nouvel </w:t>
      </w:r>
      <w:r w:rsidRPr="00E17DE0">
        <w:rPr>
          <w:i/>
          <w:iCs/>
          <w:color w:val="000000"/>
          <w:sz w:val="24"/>
          <w:szCs w:val="24"/>
          <w:lang w:val="fr-FR" w:eastAsia="en-US"/>
        </w:rPr>
        <w:t>EMc</w:t>
      </w:r>
    </w:p>
    <w:p w14:paraId="1D15A514" w14:textId="77777777" w:rsidR="00773D0A" w:rsidRDefault="00101345">
      <w:pPr>
        <w:shd w:val="clear" w:color="auto" w:fill="FFFFFF"/>
        <w:tabs>
          <w:tab w:val="left" w:leader="dot" w:pos="8789"/>
        </w:tabs>
        <w:spacing w:before="552"/>
        <w:ind w:left="19"/>
      </w:pPr>
      <w:r w:rsidRPr="00E17DE0">
        <w:rPr>
          <w:color w:val="000000"/>
          <w:spacing w:val="-1"/>
          <w:sz w:val="24"/>
          <w:szCs w:val="24"/>
          <w:lang w:val="fr-FR" w:eastAsia="en-US"/>
        </w:rPr>
        <w:t xml:space="preserve">Le/La </w:t>
      </w:r>
      <w:r w:rsidRPr="00E17DE0">
        <w:rPr>
          <w:i/>
          <w:iCs/>
          <w:color w:val="000000"/>
          <w:spacing w:val="-1"/>
          <w:sz w:val="24"/>
          <w:szCs w:val="24"/>
          <w:lang w:val="fr-FR" w:eastAsia="en-US"/>
        </w:rPr>
        <w:t xml:space="preserve">Republique/Royaume/gouvernement/ministere/ministre </w:t>
      </w:r>
      <w:r w:rsidRPr="00E17DE0">
        <w:rPr>
          <w:color w:val="000000"/>
          <w:spacing w:val="-1"/>
          <w:sz w:val="24"/>
          <w:szCs w:val="24"/>
          <w:lang w:val="fr-FR" w:eastAsia="en-US"/>
        </w:rPr>
        <w:t>de</w:t>
      </w:r>
      <w:r>
        <w:rPr>
          <w:color w:val="000000"/>
          <w:sz w:val="24"/>
          <w:szCs w:val="24"/>
          <w:lang w:eastAsia="en-US"/>
        </w:rPr>
        <w:tab/>
        <w:t>,</w:t>
      </w:r>
    </w:p>
    <w:p w14:paraId="626AA52A" w14:textId="77777777" w:rsidR="00773D0A" w:rsidRDefault="00101345">
      <w:pPr>
        <w:shd w:val="clear" w:color="auto" w:fill="FFFFFF"/>
        <w:tabs>
          <w:tab w:val="left" w:leader="dot" w:pos="7498"/>
        </w:tabs>
        <w:spacing w:before="134"/>
        <w:ind w:left="14"/>
      </w:pPr>
      <w:r w:rsidRPr="00E17DE0">
        <w:rPr>
          <w:color w:val="000000"/>
          <w:sz w:val="24"/>
          <w:szCs w:val="24"/>
          <w:lang w:val="fr-FR" w:eastAsia="en-US"/>
        </w:rPr>
        <w:t>represente(e) par</w:t>
      </w:r>
      <w:r>
        <w:rPr>
          <w:color w:val="000000"/>
          <w:sz w:val="24"/>
          <w:szCs w:val="24"/>
          <w:lang w:eastAsia="en-US"/>
        </w:rPr>
        <w:tab/>
      </w:r>
    </w:p>
    <w:p w14:paraId="304F1F3D" w14:textId="77777777" w:rsidR="00773D0A" w:rsidRDefault="00101345">
      <w:pPr>
        <w:shd w:val="clear" w:color="auto" w:fill="FFFFFF"/>
        <w:spacing w:before="552"/>
        <w:ind w:left="14"/>
      </w:pPr>
      <w:r w:rsidRPr="00E17DE0">
        <w:rPr>
          <w:color w:val="000000"/>
          <w:sz w:val="24"/>
          <w:szCs w:val="24"/>
          <w:lang w:val="fr-FR" w:eastAsia="en-US"/>
        </w:rPr>
        <w:t xml:space="preserve">Ayant decide qu'il/elle participera au projet d'echange de pieces detachees </w:t>
      </w:r>
      <w:r>
        <w:rPr>
          <w:color w:val="000000"/>
          <w:sz w:val="24"/>
          <w:szCs w:val="24"/>
          <w:lang w:eastAsia="en-US"/>
        </w:rPr>
        <w:t>;</w:t>
      </w:r>
    </w:p>
    <w:p w14:paraId="666E3EF9" w14:textId="77777777" w:rsidR="00773D0A" w:rsidRDefault="00101345">
      <w:pPr>
        <w:shd w:val="clear" w:color="auto" w:fill="FFFFFF"/>
        <w:spacing w:before="432" w:line="418" w:lineRule="exact"/>
        <w:ind w:left="19"/>
        <w:jc w:val="both"/>
      </w:pPr>
      <w:r w:rsidRPr="00E17DE0">
        <w:rPr>
          <w:color w:val="000000"/>
          <w:sz w:val="24"/>
          <w:szCs w:val="24"/>
          <w:lang w:val="fr-FR" w:eastAsia="en-US"/>
        </w:rPr>
        <w:t>CHOISIT DE PARTICIPER ET DE SE CONFORMER AUX DISPOSITIONS FIXEES DANS</w:t>
      </w:r>
      <w:r w:rsidRPr="00E17DE0">
        <w:rPr>
          <w:color w:val="000000"/>
          <w:sz w:val="24"/>
          <w:szCs w:val="24"/>
          <w:lang w:val="fr-FR" w:eastAsia="en-US"/>
        </w:rPr>
        <w:t xml:space="preserve"> </w:t>
      </w:r>
      <w:r>
        <w:rPr>
          <w:color w:val="000000"/>
          <w:sz w:val="24"/>
          <w:szCs w:val="24"/>
          <w:lang w:eastAsia="en-US"/>
        </w:rPr>
        <w:t xml:space="preserve">: </w:t>
      </w:r>
      <w:r w:rsidRPr="00E17DE0">
        <w:rPr>
          <w:color w:val="000000"/>
          <w:sz w:val="24"/>
          <w:szCs w:val="24"/>
          <w:lang w:val="fr-FR" w:eastAsia="en-US"/>
        </w:rPr>
        <w:t xml:space="preserve">I'ARRANGEMENT DE PROJET (AP) n° XXX concemant I'echange de pieces detachees, conformement au chapitre VI, section </w:t>
      </w:r>
      <w:r>
        <w:rPr>
          <w:color w:val="000000"/>
          <w:sz w:val="24"/>
          <w:szCs w:val="24"/>
          <w:lang w:eastAsia="en-US"/>
        </w:rPr>
        <w:t xml:space="preserve">5 </w:t>
      </w:r>
      <w:r w:rsidRPr="00E17DE0">
        <w:rPr>
          <w:color w:val="000000"/>
          <w:sz w:val="24"/>
          <w:szCs w:val="24"/>
          <w:lang w:val="fr-FR" w:eastAsia="en-US"/>
        </w:rPr>
        <w:t>du present AP au projet d'echange de pieces detachees.</w:t>
      </w:r>
    </w:p>
    <w:p w14:paraId="2E72D22A" w14:textId="77777777" w:rsidR="00773D0A" w:rsidRDefault="00101345">
      <w:pPr>
        <w:shd w:val="clear" w:color="auto" w:fill="FFFFFF"/>
        <w:spacing w:before="408" w:line="413" w:lineRule="exact"/>
        <w:ind w:left="744"/>
      </w:pPr>
      <w:r w:rsidRPr="00E17DE0">
        <w:rPr>
          <w:color w:val="000000"/>
          <w:sz w:val="24"/>
          <w:szCs w:val="24"/>
          <w:lang w:val="fr-FR" w:eastAsia="en-US"/>
        </w:rPr>
        <w:t xml:space="preserve">Contribuera au projet d'echange pieces detachees </w:t>
      </w:r>
      <w:r>
        <w:rPr>
          <w:color w:val="000000"/>
          <w:sz w:val="24"/>
          <w:szCs w:val="24"/>
          <w:lang w:eastAsia="en-US"/>
        </w:rPr>
        <w:t>;</w:t>
      </w:r>
    </w:p>
    <w:p w14:paraId="05F56AD4" w14:textId="77777777" w:rsidR="00773D0A" w:rsidRDefault="00101345">
      <w:pPr>
        <w:shd w:val="clear" w:color="auto" w:fill="FFFFFF"/>
        <w:spacing w:line="413" w:lineRule="exact"/>
        <w:ind w:left="739"/>
      </w:pPr>
      <w:r w:rsidRPr="00E17DE0">
        <w:rPr>
          <w:color w:val="000000"/>
          <w:sz w:val="24"/>
          <w:szCs w:val="24"/>
          <w:lang w:val="fr-FR" w:eastAsia="en-US"/>
        </w:rPr>
        <w:t xml:space="preserve">Donne </w:t>
      </w:r>
      <w:r>
        <w:rPr>
          <w:color w:val="000000"/>
          <w:sz w:val="24"/>
          <w:szCs w:val="24"/>
          <w:lang w:eastAsia="en-US"/>
        </w:rPr>
        <w:t xml:space="preserve">mandat </w:t>
      </w:r>
      <w:r w:rsidRPr="00E17DE0">
        <w:rPr>
          <w:color w:val="000000"/>
          <w:sz w:val="24"/>
          <w:szCs w:val="24"/>
          <w:lang w:val="fr-FR" w:eastAsia="en-US"/>
        </w:rPr>
        <w:t>a l'AED de modifie</w:t>
      </w:r>
      <w:r w:rsidRPr="00E17DE0">
        <w:rPr>
          <w:color w:val="000000"/>
          <w:sz w:val="24"/>
          <w:szCs w:val="24"/>
          <w:lang w:val="fr-FR" w:eastAsia="en-US"/>
        </w:rPr>
        <w:t xml:space="preserve">r en consequence la </w:t>
      </w:r>
      <w:r>
        <w:rPr>
          <w:color w:val="000000"/>
          <w:sz w:val="24"/>
          <w:szCs w:val="24"/>
          <w:lang w:eastAsia="en-US"/>
        </w:rPr>
        <w:t xml:space="preserve">liste </w:t>
      </w:r>
      <w:r w:rsidRPr="00E17DE0">
        <w:rPr>
          <w:color w:val="000000"/>
          <w:sz w:val="24"/>
          <w:szCs w:val="24"/>
          <w:lang w:val="fr-FR" w:eastAsia="en-US"/>
        </w:rPr>
        <w:t>des EMc figurant sur la premiere</w:t>
      </w:r>
    </w:p>
    <w:p w14:paraId="33100B20" w14:textId="77777777" w:rsidR="00773D0A" w:rsidRDefault="00101345">
      <w:pPr>
        <w:shd w:val="clear" w:color="auto" w:fill="FFFFFF"/>
        <w:spacing w:line="413" w:lineRule="exact"/>
        <w:ind w:left="734"/>
      </w:pPr>
      <w:r w:rsidRPr="00E17DE0">
        <w:rPr>
          <w:color w:val="000000"/>
          <w:spacing w:val="-1"/>
          <w:sz w:val="24"/>
          <w:szCs w:val="24"/>
          <w:lang w:val="fr-FR" w:eastAsia="en-US"/>
        </w:rPr>
        <w:t>page du present AP.</w:t>
      </w:r>
    </w:p>
    <w:p w14:paraId="0987A8BD" w14:textId="77777777" w:rsidR="00773D0A" w:rsidRDefault="00101345">
      <w:pPr>
        <w:shd w:val="clear" w:color="auto" w:fill="FFFFFF"/>
        <w:tabs>
          <w:tab w:val="left" w:leader="dot" w:pos="9557"/>
        </w:tabs>
        <w:spacing w:before="523"/>
        <w:ind w:left="19"/>
      </w:pPr>
      <w:r w:rsidRPr="00E17DE0">
        <w:rPr>
          <w:color w:val="000000"/>
          <w:spacing w:val="-1"/>
          <w:sz w:val="24"/>
          <w:szCs w:val="24"/>
          <w:lang w:val="fr-FR" w:eastAsia="en-US"/>
        </w:rPr>
        <w:t xml:space="preserve">Pour le/la </w:t>
      </w:r>
      <w:r w:rsidRPr="00E17DE0">
        <w:rPr>
          <w:i/>
          <w:iCs/>
          <w:color w:val="000000"/>
          <w:spacing w:val="-1"/>
          <w:sz w:val="24"/>
          <w:szCs w:val="24"/>
          <w:lang w:val="fr-FR" w:eastAsia="en-US"/>
        </w:rPr>
        <w:t xml:space="preserve">Republique/Royaume/gouvernement/ministere/ministre </w:t>
      </w:r>
      <w:r w:rsidRPr="00E17DE0">
        <w:rPr>
          <w:color w:val="000000"/>
          <w:spacing w:val="-1"/>
          <w:sz w:val="24"/>
          <w:szCs w:val="24"/>
          <w:lang w:val="fr-FR" w:eastAsia="en-US"/>
        </w:rPr>
        <w:t>de</w:t>
      </w:r>
      <w:r>
        <w:rPr>
          <w:color w:val="000000"/>
          <w:sz w:val="24"/>
          <w:szCs w:val="24"/>
          <w:lang w:eastAsia="en-US"/>
        </w:rPr>
        <w:tab/>
      </w:r>
    </w:p>
    <w:p w14:paraId="34611388" w14:textId="77777777" w:rsidR="00773D0A" w:rsidRDefault="00101345">
      <w:pPr>
        <w:shd w:val="clear" w:color="auto" w:fill="FFFFFF"/>
        <w:spacing w:before="965"/>
        <w:ind w:left="19"/>
      </w:pPr>
      <w:r>
        <w:rPr>
          <w:color w:val="000000"/>
          <w:spacing w:val="-6"/>
          <w:sz w:val="24"/>
          <w:szCs w:val="24"/>
          <w:lang w:val="en-US" w:eastAsia="en-US"/>
        </w:rPr>
        <w:t>Date:</w:t>
      </w:r>
    </w:p>
    <w:p w14:paraId="0B371D14" w14:textId="77777777" w:rsidR="003F46E5" w:rsidRDefault="00101345">
      <w:pPr>
        <w:shd w:val="clear" w:color="auto" w:fill="FFFFFF"/>
        <w:spacing w:before="5813"/>
        <w:ind w:left="24"/>
        <w:jc w:val="center"/>
      </w:pPr>
      <w:r>
        <w:rPr>
          <w:color w:val="000000"/>
          <w:spacing w:val="-2"/>
          <w:lang w:val="en-US" w:eastAsia="en-US"/>
        </w:rPr>
        <w:t xml:space="preserve">page </w:t>
      </w:r>
      <w:r>
        <w:rPr>
          <w:color w:val="000000"/>
          <w:spacing w:val="-2"/>
          <w:lang w:eastAsia="en-US"/>
        </w:rPr>
        <w:t>26/26</w:t>
      </w:r>
    </w:p>
    <w:sectPr w:rsidR="003F46E5">
      <w:pgSz w:w="11909" w:h="16834"/>
      <w:pgMar w:top="1113" w:right="1117" w:bottom="360" w:left="1072" w:header="708" w:footer="708"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AB4CFD2"/>
    <w:lvl w:ilvl="0">
      <w:numFmt w:val="bullet"/>
      <w:lvlText w:val="*"/>
      <w:lvlJc w:val="left"/>
    </w:lvl>
  </w:abstractNum>
  <w:abstractNum w:abstractNumId="1" w15:restartNumberingAfterBreak="0">
    <w:nsid w:val="04E7353C"/>
    <w:multiLevelType w:val="singleLevel"/>
    <w:tmpl w:val="D0468416"/>
    <w:lvl w:ilvl="0">
      <w:start w:val="1"/>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0E9D5D1C"/>
    <w:multiLevelType w:val="singleLevel"/>
    <w:tmpl w:val="7FF2E9CA"/>
    <w:lvl w:ilvl="0">
      <w:start w:val="1"/>
      <w:numFmt w:val="decimal"/>
      <w:lvlText w:val="1.5.%1."/>
      <w:legacy w:legacy="1" w:legacySpace="0" w:legacyIndent="696"/>
      <w:lvlJc w:val="left"/>
      <w:rPr>
        <w:rFonts w:ascii="Times New Roman" w:hAnsi="Times New Roman" w:cs="Times New Roman" w:hint="default"/>
      </w:rPr>
    </w:lvl>
  </w:abstractNum>
  <w:abstractNum w:abstractNumId="3" w15:restartNumberingAfterBreak="0">
    <w:nsid w:val="13F24C9D"/>
    <w:multiLevelType w:val="singleLevel"/>
    <w:tmpl w:val="CE1A6E42"/>
    <w:lvl w:ilvl="0">
      <w:start w:val="2"/>
      <w:numFmt w:val="decimal"/>
      <w:lvlText w:val="%1."/>
      <w:legacy w:legacy="1" w:legacySpace="0" w:legacyIndent="355"/>
      <w:lvlJc w:val="left"/>
      <w:rPr>
        <w:rFonts w:ascii="Times New Roman" w:hAnsi="Times New Roman" w:cs="Times New Roman" w:hint="default"/>
      </w:rPr>
    </w:lvl>
  </w:abstractNum>
  <w:abstractNum w:abstractNumId="4" w15:restartNumberingAfterBreak="0">
    <w:nsid w:val="14343E85"/>
    <w:multiLevelType w:val="singleLevel"/>
    <w:tmpl w:val="53A40DC8"/>
    <w:lvl w:ilvl="0">
      <w:start w:val="5"/>
      <w:numFmt w:val="decimal"/>
      <w:lvlText w:val="%1."/>
      <w:legacy w:legacy="1" w:legacySpace="0" w:legacyIndent="355"/>
      <w:lvlJc w:val="left"/>
      <w:rPr>
        <w:rFonts w:ascii="Times New Roman" w:hAnsi="Times New Roman" w:cs="Times New Roman" w:hint="default"/>
      </w:rPr>
    </w:lvl>
  </w:abstractNum>
  <w:abstractNum w:abstractNumId="5" w15:restartNumberingAfterBreak="0">
    <w:nsid w:val="1DAD28F1"/>
    <w:multiLevelType w:val="singleLevel"/>
    <w:tmpl w:val="F57E6384"/>
    <w:lvl w:ilvl="0">
      <w:start w:val="1"/>
      <w:numFmt w:val="decimal"/>
      <w:lvlText w:val="2.%1."/>
      <w:legacy w:legacy="1" w:legacySpace="0" w:legacyIndent="432"/>
      <w:lvlJc w:val="left"/>
      <w:rPr>
        <w:rFonts w:ascii="Times New Roman" w:hAnsi="Times New Roman" w:cs="Times New Roman" w:hint="default"/>
      </w:rPr>
    </w:lvl>
  </w:abstractNum>
  <w:abstractNum w:abstractNumId="6" w15:restartNumberingAfterBreak="0">
    <w:nsid w:val="20BE5FCD"/>
    <w:multiLevelType w:val="singleLevel"/>
    <w:tmpl w:val="05783BA8"/>
    <w:lvl w:ilvl="0">
      <w:start w:val="1"/>
      <w:numFmt w:val="decimal"/>
      <w:lvlText w:val="%1."/>
      <w:legacy w:legacy="1" w:legacySpace="0" w:legacyIndent="355"/>
      <w:lvlJc w:val="left"/>
      <w:rPr>
        <w:rFonts w:ascii="Times New Roman" w:hAnsi="Times New Roman" w:cs="Times New Roman" w:hint="default"/>
      </w:rPr>
    </w:lvl>
  </w:abstractNum>
  <w:abstractNum w:abstractNumId="7" w15:restartNumberingAfterBreak="0">
    <w:nsid w:val="3105497D"/>
    <w:multiLevelType w:val="singleLevel"/>
    <w:tmpl w:val="D0468416"/>
    <w:lvl w:ilvl="0">
      <w:start w:val="1"/>
      <w:numFmt w:val="decimal"/>
      <w:lvlText w:val="%1."/>
      <w:legacy w:legacy="1" w:legacySpace="0" w:legacyIndent="360"/>
      <w:lvlJc w:val="left"/>
      <w:rPr>
        <w:rFonts w:ascii="Times New Roman" w:hAnsi="Times New Roman" w:cs="Times New Roman" w:hint="default"/>
      </w:rPr>
    </w:lvl>
  </w:abstractNum>
  <w:abstractNum w:abstractNumId="8" w15:restartNumberingAfterBreak="0">
    <w:nsid w:val="33627115"/>
    <w:multiLevelType w:val="singleLevel"/>
    <w:tmpl w:val="05783BA8"/>
    <w:lvl w:ilvl="0">
      <w:start w:val="1"/>
      <w:numFmt w:val="decimal"/>
      <w:lvlText w:val="%1."/>
      <w:legacy w:legacy="1" w:legacySpace="0" w:legacyIndent="355"/>
      <w:lvlJc w:val="left"/>
      <w:rPr>
        <w:rFonts w:ascii="Times New Roman" w:hAnsi="Times New Roman" w:cs="Times New Roman" w:hint="default"/>
      </w:rPr>
    </w:lvl>
  </w:abstractNum>
  <w:abstractNum w:abstractNumId="9" w15:restartNumberingAfterBreak="0">
    <w:nsid w:val="34195232"/>
    <w:multiLevelType w:val="singleLevel"/>
    <w:tmpl w:val="1E9E0FDA"/>
    <w:lvl w:ilvl="0">
      <w:start w:val="4"/>
      <w:numFmt w:val="decimal"/>
      <w:lvlText w:val="%1."/>
      <w:legacy w:legacy="1" w:legacySpace="0" w:legacyIndent="350"/>
      <w:lvlJc w:val="left"/>
      <w:rPr>
        <w:rFonts w:ascii="Times New Roman" w:hAnsi="Times New Roman" w:cs="Times New Roman" w:hint="default"/>
      </w:rPr>
    </w:lvl>
  </w:abstractNum>
  <w:abstractNum w:abstractNumId="10" w15:restartNumberingAfterBreak="0">
    <w:nsid w:val="346D0AA4"/>
    <w:multiLevelType w:val="singleLevel"/>
    <w:tmpl w:val="D0468416"/>
    <w:lvl w:ilvl="0">
      <w:start w:val="1"/>
      <w:numFmt w:val="decimal"/>
      <w:lvlText w:val="%1."/>
      <w:legacy w:legacy="1" w:legacySpace="0" w:legacyIndent="360"/>
      <w:lvlJc w:val="left"/>
      <w:rPr>
        <w:rFonts w:ascii="Times New Roman" w:hAnsi="Times New Roman" w:cs="Times New Roman" w:hint="default"/>
      </w:rPr>
    </w:lvl>
  </w:abstractNum>
  <w:abstractNum w:abstractNumId="11" w15:restartNumberingAfterBreak="0">
    <w:nsid w:val="34887C7B"/>
    <w:multiLevelType w:val="singleLevel"/>
    <w:tmpl w:val="D0468416"/>
    <w:lvl w:ilvl="0">
      <w:start w:val="1"/>
      <w:numFmt w:val="decimal"/>
      <w:lvlText w:val="%1."/>
      <w:legacy w:legacy="1" w:legacySpace="0" w:legacyIndent="360"/>
      <w:lvlJc w:val="left"/>
      <w:rPr>
        <w:rFonts w:ascii="Times New Roman" w:hAnsi="Times New Roman" w:cs="Times New Roman" w:hint="default"/>
      </w:rPr>
    </w:lvl>
  </w:abstractNum>
  <w:abstractNum w:abstractNumId="12" w15:restartNumberingAfterBreak="0">
    <w:nsid w:val="37A14AC3"/>
    <w:multiLevelType w:val="singleLevel"/>
    <w:tmpl w:val="C85018CE"/>
    <w:lvl w:ilvl="0">
      <w:start w:val="2"/>
      <w:numFmt w:val="decimal"/>
      <w:lvlText w:val="%1."/>
      <w:legacy w:legacy="1" w:legacySpace="0" w:legacyIndent="350"/>
      <w:lvlJc w:val="left"/>
      <w:rPr>
        <w:rFonts w:ascii="Times New Roman" w:hAnsi="Times New Roman" w:cs="Times New Roman" w:hint="default"/>
      </w:rPr>
    </w:lvl>
  </w:abstractNum>
  <w:abstractNum w:abstractNumId="13" w15:restartNumberingAfterBreak="0">
    <w:nsid w:val="37E337F5"/>
    <w:multiLevelType w:val="singleLevel"/>
    <w:tmpl w:val="D0468416"/>
    <w:lvl w:ilvl="0">
      <w:start w:val="1"/>
      <w:numFmt w:val="decimal"/>
      <w:lvlText w:val="%1."/>
      <w:legacy w:legacy="1" w:legacySpace="0" w:legacyIndent="360"/>
      <w:lvlJc w:val="left"/>
      <w:rPr>
        <w:rFonts w:ascii="Times New Roman" w:hAnsi="Times New Roman" w:cs="Times New Roman" w:hint="default"/>
      </w:rPr>
    </w:lvl>
  </w:abstractNum>
  <w:abstractNum w:abstractNumId="14" w15:restartNumberingAfterBreak="0">
    <w:nsid w:val="3ACF55BA"/>
    <w:multiLevelType w:val="singleLevel"/>
    <w:tmpl w:val="F57E6384"/>
    <w:lvl w:ilvl="0">
      <w:start w:val="1"/>
      <w:numFmt w:val="decimal"/>
      <w:lvlText w:val="2.%1."/>
      <w:legacy w:legacy="1" w:legacySpace="0" w:legacyIndent="432"/>
      <w:lvlJc w:val="left"/>
      <w:rPr>
        <w:rFonts w:ascii="Times New Roman" w:hAnsi="Times New Roman" w:cs="Times New Roman" w:hint="default"/>
      </w:rPr>
    </w:lvl>
  </w:abstractNum>
  <w:abstractNum w:abstractNumId="15" w15:restartNumberingAfterBreak="0">
    <w:nsid w:val="3AEC3530"/>
    <w:multiLevelType w:val="singleLevel"/>
    <w:tmpl w:val="5F6416D4"/>
    <w:lvl w:ilvl="0">
      <w:start w:val="6"/>
      <w:numFmt w:val="decimal"/>
      <w:lvlText w:val="1.%1."/>
      <w:legacy w:legacy="1" w:legacySpace="0" w:legacyIndent="399"/>
      <w:lvlJc w:val="left"/>
      <w:rPr>
        <w:rFonts w:ascii="Times New Roman" w:hAnsi="Times New Roman" w:cs="Times New Roman" w:hint="default"/>
      </w:rPr>
    </w:lvl>
  </w:abstractNum>
  <w:abstractNum w:abstractNumId="16" w15:restartNumberingAfterBreak="0">
    <w:nsid w:val="429E5D0C"/>
    <w:multiLevelType w:val="singleLevel"/>
    <w:tmpl w:val="B2608444"/>
    <w:lvl w:ilvl="0">
      <w:start w:val="5"/>
      <w:numFmt w:val="decimal"/>
      <w:lvlText w:val="%1."/>
      <w:legacy w:legacy="1" w:legacySpace="0" w:legacyIndent="350"/>
      <w:lvlJc w:val="left"/>
      <w:rPr>
        <w:rFonts w:ascii="Times New Roman" w:hAnsi="Times New Roman" w:cs="Times New Roman" w:hint="default"/>
      </w:rPr>
    </w:lvl>
  </w:abstractNum>
  <w:abstractNum w:abstractNumId="17" w15:restartNumberingAfterBreak="0">
    <w:nsid w:val="43F01152"/>
    <w:multiLevelType w:val="singleLevel"/>
    <w:tmpl w:val="D0468416"/>
    <w:lvl w:ilvl="0">
      <w:start w:val="1"/>
      <w:numFmt w:val="decimal"/>
      <w:lvlText w:val="%1."/>
      <w:legacy w:legacy="1" w:legacySpace="0" w:legacyIndent="360"/>
      <w:lvlJc w:val="left"/>
      <w:rPr>
        <w:rFonts w:ascii="Times New Roman" w:hAnsi="Times New Roman" w:cs="Times New Roman" w:hint="default"/>
      </w:rPr>
    </w:lvl>
  </w:abstractNum>
  <w:abstractNum w:abstractNumId="18" w15:restartNumberingAfterBreak="0">
    <w:nsid w:val="4F4E1D43"/>
    <w:multiLevelType w:val="singleLevel"/>
    <w:tmpl w:val="05783BA8"/>
    <w:lvl w:ilvl="0">
      <w:start w:val="1"/>
      <w:numFmt w:val="decimal"/>
      <w:lvlText w:val="%1."/>
      <w:legacy w:legacy="1" w:legacySpace="0" w:legacyIndent="355"/>
      <w:lvlJc w:val="left"/>
      <w:rPr>
        <w:rFonts w:ascii="Times New Roman" w:hAnsi="Times New Roman" w:cs="Times New Roman" w:hint="default"/>
      </w:rPr>
    </w:lvl>
  </w:abstractNum>
  <w:abstractNum w:abstractNumId="19" w15:restartNumberingAfterBreak="0">
    <w:nsid w:val="51EC0502"/>
    <w:multiLevelType w:val="singleLevel"/>
    <w:tmpl w:val="BD12EA82"/>
    <w:lvl w:ilvl="0">
      <w:start w:val="1"/>
      <w:numFmt w:val="decimal"/>
      <w:lvlText w:val="2.2.%1."/>
      <w:legacy w:legacy="1" w:legacySpace="0" w:legacyIndent="720"/>
      <w:lvlJc w:val="left"/>
      <w:rPr>
        <w:rFonts w:ascii="Times New Roman" w:hAnsi="Times New Roman" w:cs="Times New Roman" w:hint="default"/>
      </w:rPr>
    </w:lvl>
  </w:abstractNum>
  <w:abstractNum w:abstractNumId="20" w15:restartNumberingAfterBreak="0">
    <w:nsid w:val="52584A1C"/>
    <w:multiLevelType w:val="singleLevel"/>
    <w:tmpl w:val="7FF2E9CA"/>
    <w:lvl w:ilvl="0">
      <w:start w:val="1"/>
      <w:numFmt w:val="decimal"/>
      <w:lvlText w:val="1.5.%1."/>
      <w:legacy w:legacy="1" w:legacySpace="0" w:legacyIndent="696"/>
      <w:lvlJc w:val="left"/>
      <w:rPr>
        <w:rFonts w:ascii="Times New Roman" w:hAnsi="Times New Roman" w:cs="Times New Roman" w:hint="default"/>
      </w:rPr>
    </w:lvl>
  </w:abstractNum>
  <w:abstractNum w:abstractNumId="21" w15:restartNumberingAfterBreak="0">
    <w:nsid w:val="5B16141E"/>
    <w:multiLevelType w:val="singleLevel"/>
    <w:tmpl w:val="D0468416"/>
    <w:lvl w:ilvl="0">
      <w:start w:val="1"/>
      <w:numFmt w:val="decimal"/>
      <w:lvlText w:val="%1."/>
      <w:legacy w:legacy="1" w:legacySpace="0" w:legacyIndent="360"/>
      <w:lvlJc w:val="left"/>
      <w:rPr>
        <w:rFonts w:ascii="Times New Roman" w:hAnsi="Times New Roman" w:cs="Times New Roman" w:hint="default"/>
      </w:rPr>
    </w:lvl>
  </w:abstractNum>
  <w:abstractNum w:abstractNumId="22" w15:restartNumberingAfterBreak="0">
    <w:nsid w:val="616C27B7"/>
    <w:multiLevelType w:val="singleLevel"/>
    <w:tmpl w:val="BEFC5618"/>
    <w:lvl w:ilvl="0">
      <w:start w:val="1"/>
      <w:numFmt w:val="decimal"/>
      <w:lvlText w:val="%1."/>
      <w:legacy w:legacy="1" w:legacySpace="0" w:legacyIndent="346"/>
      <w:lvlJc w:val="left"/>
      <w:rPr>
        <w:rFonts w:ascii="Times New Roman" w:hAnsi="Times New Roman" w:cs="Times New Roman" w:hint="default"/>
      </w:rPr>
    </w:lvl>
  </w:abstractNum>
  <w:abstractNum w:abstractNumId="23" w15:restartNumberingAfterBreak="0">
    <w:nsid w:val="6A2F5FD8"/>
    <w:multiLevelType w:val="singleLevel"/>
    <w:tmpl w:val="05783BA8"/>
    <w:lvl w:ilvl="0">
      <w:start w:val="1"/>
      <w:numFmt w:val="decimal"/>
      <w:lvlText w:val="%1."/>
      <w:legacy w:legacy="1" w:legacySpace="0" w:legacyIndent="355"/>
      <w:lvlJc w:val="left"/>
      <w:rPr>
        <w:rFonts w:ascii="Times New Roman" w:hAnsi="Times New Roman" w:cs="Times New Roman" w:hint="default"/>
      </w:rPr>
    </w:lvl>
  </w:abstractNum>
  <w:abstractNum w:abstractNumId="24" w15:restartNumberingAfterBreak="0">
    <w:nsid w:val="6B0D160E"/>
    <w:multiLevelType w:val="singleLevel"/>
    <w:tmpl w:val="05783BA8"/>
    <w:lvl w:ilvl="0">
      <w:start w:val="1"/>
      <w:numFmt w:val="decimal"/>
      <w:lvlText w:val="%1."/>
      <w:legacy w:legacy="1" w:legacySpace="0" w:legacyIndent="355"/>
      <w:lvlJc w:val="left"/>
      <w:rPr>
        <w:rFonts w:ascii="Times New Roman" w:hAnsi="Times New Roman" w:cs="Times New Roman" w:hint="default"/>
      </w:rPr>
    </w:lvl>
  </w:abstractNum>
  <w:abstractNum w:abstractNumId="25" w15:restartNumberingAfterBreak="0">
    <w:nsid w:val="7170235E"/>
    <w:multiLevelType w:val="singleLevel"/>
    <w:tmpl w:val="D0468416"/>
    <w:lvl w:ilvl="0">
      <w:start w:val="1"/>
      <w:numFmt w:val="decimal"/>
      <w:lvlText w:val="%1."/>
      <w:legacy w:legacy="1" w:legacySpace="0" w:legacyIndent="360"/>
      <w:lvlJc w:val="left"/>
      <w:rPr>
        <w:rFonts w:ascii="Times New Roman" w:hAnsi="Times New Roman" w:cs="Times New Roman" w:hint="default"/>
      </w:rPr>
    </w:lvl>
  </w:abstractNum>
  <w:abstractNum w:abstractNumId="26" w15:restartNumberingAfterBreak="0">
    <w:nsid w:val="74BF1D42"/>
    <w:multiLevelType w:val="singleLevel"/>
    <w:tmpl w:val="26A4B63C"/>
    <w:lvl w:ilvl="0">
      <w:start w:val="1"/>
      <w:numFmt w:val="decimal"/>
      <w:lvlText w:val="1.%1."/>
      <w:legacy w:legacy="1" w:legacySpace="0" w:legacyIndent="399"/>
      <w:lvlJc w:val="left"/>
      <w:rPr>
        <w:rFonts w:ascii="Times New Roman" w:hAnsi="Times New Roman" w:cs="Times New Roman" w:hint="default"/>
      </w:rPr>
    </w:lvl>
  </w:abstractNum>
  <w:abstractNum w:abstractNumId="27" w15:restartNumberingAfterBreak="0">
    <w:nsid w:val="765E480F"/>
    <w:multiLevelType w:val="singleLevel"/>
    <w:tmpl w:val="26A4B63C"/>
    <w:lvl w:ilvl="0">
      <w:start w:val="1"/>
      <w:numFmt w:val="decimal"/>
      <w:lvlText w:val="1.%1."/>
      <w:legacy w:legacy="1" w:legacySpace="0" w:legacyIndent="399"/>
      <w:lvlJc w:val="left"/>
      <w:rPr>
        <w:rFonts w:ascii="Times New Roman" w:hAnsi="Times New Roman" w:cs="Times New Roman" w:hint="default"/>
      </w:rPr>
    </w:lvl>
  </w:abstractNum>
  <w:num w:numId="1">
    <w:abstractNumId w:val="8"/>
  </w:num>
  <w:num w:numId="2">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3">
    <w:abstractNumId w:val="3"/>
  </w:num>
  <w:num w:numId="4">
    <w:abstractNumId w:val="12"/>
  </w:num>
  <w:num w:numId="5">
    <w:abstractNumId w:val="9"/>
  </w:num>
  <w:num w:numId="6">
    <w:abstractNumId w:val="23"/>
  </w:num>
  <w:num w:numId="7">
    <w:abstractNumId w:val="4"/>
  </w:num>
  <w:num w:numId="8">
    <w:abstractNumId w:val="22"/>
  </w:num>
  <w:num w:numId="9">
    <w:abstractNumId w:val="22"/>
    <w:lvlOverride w:ilvl="0">
      <w:lvl w:ilvl="0">
        <w:start w:val="1"/>
        <w:numFmt w:val="decimal"/>
        <w:lvlText w:val="%1."/>
        <w:legacy w:legacy="1" w:legacySpace="0" w:legacyIndent="345"/>
        <w:lvlJc w:val="left"/>
        <w:rPr>
          <w:rFonts w:ascii="Times New Roman" w:hAnsi="Times New Roman" w:cs="Times New Roman" w:hint="default"/>
        </w:rPr>
      </w:lvl>
    </w:lvlOverride>
  </w:num>
  <w:num w:numId="10">
    <w:abstractNumId w:val="24"/>
  </w:num>
  <w:num w:numId="11">
    <w:abstractNumId w:val="21"/>
  </w:num>
  <w:num w:numId="12">
    <w:abstractNumId w:val="16"/>
  </w:num>
  <w:num w:numId="13">
    <w:abstractNumId w:val="10"/>
  </w:num>
  <w:num w:numId="14">
    <w:abstractNumId w:val="25"/>
  </w:num>
  <w:num w:numId="15">
    <w:abstractNumId w:val="11"/>
  </w:num>
  <w:num w:numId="16">
    <w:abstractNumId w:val="1"/>
  </w:num>
  <w:num w:numId="17">
    <w:abstractNumId w:val="7"/>
  </w:num>
  <w:num w:numId="18">
    <w:abstractNumId w:val="6"/>
  </w:num>
  <w:num w:numId="19">
    <w:abstractNumId w:val="17"/>
  </w:num>
  <w:num w:numId="20">
    <w:abstractNumId w:val="18"/>
  </w:num>
  <w:num w:numId="21">
    <w:abstractNumId w:val="18"/>
    <w:lvlOverride w:ilvl="0">
      <w:lvl w:ilvl="0">
        <w:start w:val="1"/>
        <w:numFmt w:val="decimal"/>
        <w:lvlText w:val="%1."/>
        <w:legacy w:legacy="1" w:legacySpace="0" w:legacyIndent="356"/>
        <w:lvlJc w:val="left"/>
        <w:rPr>
          <w:rFonts w:ascii="Times New Roman" w:hAnsi="Times New Roman" w:cs="Times New Roman" w:hint="default"/>
        </w:rPr>
      </w:lvl>
    </w:lvlOverride>
  </w:num>
  <w:num w:numId="22">
    <w:abstractNumId w:val="13"/>
  </w:num>
  <w:num w:numId="23">
    <w:abstractNumId w:val="26"/>
  </w:num>
  <w:num w:numId="24">
    <w:abstractNumId w:val="2"/>
  </w:num>
  <w:num w:numId="25">
    <w:abstractNumId w:val="14"/>
  </w:num>
  <w:num w:numId="26">
    <w:abstractNumId w:val="27"/>
  </w:num>
  <w:num w:numId="27">
    <w:abstractNumId w:val="20"/>
  </w:num>
  <w:num w:numId="28">
    <w:abstractNumId w:val="15"/>
  </w:num>
  <w:num w:numId="29">
    <w:abstractNumId w:val="5"/>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E9B"/>
    <w:rsid w:val="00101345"/>
    <w:rsid w:val="003F46E5"/>
    <w:rsid w:val="00773D0A"/>
    <w:rsid w:val="008F19EF"/>
    <w:rsid w:val="00E17DE0"/>
    <w:rsid w:val="00FD1E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5D80D6"/>
  <w14:defaultImageDpi w14:val="0"/>
  <w15:docId w15:val="{6822B7E0-9BB2-4E9D-8F95-6719EE2F7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widowControl w:val="0"/>
      <w:autoSpaceDE w:val="0"/>
      <w:autoSpaceDN w:val="0"/>
      <w:adjustRightInd w:val="0"/>
      <w:spacing w:after="0" w:line="240" w:lineRule="auto"/>
    </w:pPr>
    <w:rPr>
      <w:rFonts w:hAnsi="Times New Roman" w:cs="Times New Roman"/>
      <w:kern w:val="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4208</Words>
  <Characters>23988</Characters>
  <Application>Microsoft Office Word</Application>
  <DocSecurity>0</DocSecurity>
  <Lines>199</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VURCER STRAŽE Katja</dc:creator>
  <cp:keywords/>
  <dc:description/>
  <cp:lastModifiedBy>PRAVNA SLUŽBA</cp:lastModifiedBy>
  <cp:revision>2</cp:revision>
  <dcterms:created xsi:type="dcterms:W3CDTF">2026-02-12T10:23:00Z</dcterms:created>
  <dcterms:modified xsi:type="dcterms:W3CDTF">2026-02-12T10:23:00Z</dcterms:modified>
</cp:coreProperties>
</file>